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0355C" w14:textId="77777777" w:rsidR="001F2E5D" w:rsidRPr="00783749" w:rsidRDefault="001F2E5D" w:rsidP="004B1A22">
      <w:pPr>
        <w:widowControl w:val="0"/>
        <w:autoSpaceDE w:val="0"/>
        <w:autoSpaceDN w:val="0"/>
        <w:adjustRightInd w:val="0"/>
        <w:jc w:val="center"/>
        <w:rPr>
          <w:rFonts w:ascii="Times New Roman" w:hAnsi="Times New Roman" w:cs="Helvetica"/>
          <w:b/>
          <w:u w:val="single"/>
        </w:rPr>
      </w:pPr>
      <w:r w:rsidRPr="00783749">
        <w:rPr>
          <w:rFonts w:ascii="Times New Roman" w:hAnsi="Times New Roman" w:cs="Helvetica"/>
          <w:b/>
          <w:u w:val="single"/>
        </w:rPr>
        <w:t xml:space="preserve">GUIDANCE FOR </w:t>
      </w:r>
      <w:r w:rsidR="00387C4F" w:rsidRPr="00783749">
        <w:rPr>
          <w:rFonts w:ascii="Times New Roman" w:hAnsi="Times New Roman" w:cs="Helvetica"/>
          <w:b/>
          <w:u w:val="single"/>
        </w:rPr>
        <w:t xml:space="preserve">POSTING </w:t>
      </w:r>
      <w:r w:rsidRPr="00783749">
        <w:rPr>
          <w:rFonts w:ascii="Times New Roman" w:hAnsi="Times New Roman" w:cs="Helvetica"/>
          <w:b/>
          <w:u w:val="single"/>
        </w:rPr>
        <w:t>READING RESPONESES</w:t>
      </w:r>
    </w:p>
    <w:p w14:paraId="488BE83B" w14:textId="77777777" w:rsidR="001F2E5D" w:rsidRPr="00783749" w:rsidRDefault="001F2E5D" w:rsidP="003C733F">
      <w:pPr>
        <w:widowControl w:val="0"/>
        <w:autoSpaceDE w:val="0"/>
        <w:autoSpaceDN w:val="0"/>
        <w:adjustRightInd w:val="0"/>
        <w:jc w:val="both"/>
        <w:rPr>
          <w:rFonts w:ascii="Times New Roman" w:hAnsi="Times New Roman" w:cs="Helvetica"/>
        </w:rPr>
      </w:pPr>
    </w:p>
    <w:p w14:paraId="0B6561B6" w14:textId="46CB279E" w:rsidR="004C52E7" w:rsidRPr="00783749" w:rsidRDefault="004C52E7" w:rsidP="004C52E7">
      <w:pPr>
        <w:widowControl w:val="0"/>
        <w:autoSpaceDE w:val="0"/>
        <w:autoSpaceDN w:val="0"/>
        <w:adjustRightInd w:val="0"/>
        <w:jc w:val="both"/>
        <w:rPr>
          <w:rFonts w:ascii="Times New Roman" w:hAnsi="Times New Roman" w:cs="Helvetica"/>
        </w:rPr>
      </w:pPr>
      <w:r>
        <w:rPr>
          <w:rFonts w:ascii="Times New Roman" w:hAnsi="Times New Roman" w:cs="Helvetica"/>
        </w:rPr>
        <w:t>Your reading responses should</w:t>
      </w:r>
      <w:r w:rsidRPr="00783749">
        <w:rPr>
          <w:rFonts w:ascii="Times New Roman" w:hAnsi="Times New Roman" w:cs="Helvetica"/>
        </w:rPr>
        <w:t xml:space="preserve"> be posted on the </w:t>
      </w:r>
      <w:r>
        <w:rPr>
          <w:rFonts w:ascii="Times New Roman" w:hAnsi="Times New Roman" w:cs="Helvetica"/>
        </w:rPr>
        <w:t>Canvas</w:t>
      </w:r>
      <w:r w:rsidRPr="00783749">
        <w:rPr>
          <w:rFonts w:ascii="Times New Roman" w:hAnsi="Times New Roman" w:cs="Helvetica"/>
        </w:rPr>
        <w:t xml:space="preserve"> </w:t>
      </w:r>
      <w:r>
        <w:rPr>
          <w:rFonts w:ascii="Times New Roman" w:hAnsi="Times New Roman" w:cs="Helvetica"/>
        </w:rPr>
        <w:t>Discussion board</w:t>
      </w:r>
      <w:r w:rsidRPr="00783749">
        <w:rPr>
          <w:rFonts w:ascii="Times New Roman" w:hAnsi="Times New Roman" w:cs="Helvetica"/>
        </w:rPr>
        <w:t xml:space="preserve"> </w:t>
      </w:r>
      <w:r w:rsidRPr="00783749">
        <w:rPr>
          <w:rFonts w:ascii="Times New Roman" w:hAnsi="Times New Roman" w:cs="Helvetica"/>
          <w:b/>
        </w:rPr>
        <w:t xml:space="preserve">by </w:t>
      </w:r>
      <w:r>
        <w:rPr>
          <w:rFonts w:ascii="Times New Roman" w:hAnsi="Times New Roman" w:cs="Helvetica"/>
          <w:b/>
        </w:rPr>
        <w:t>MIDNIGHT</w:t>
      </w:r>
      <w:r w:rsidRPr="00783749">
        <w:rPr>
          <w:rFonts w:ascii="Times New Roman" w:hAnsi="Times New Roman" w:cs="Helvetica"/>
          <w:b/>
        </w:rPr>
        <w:t xml:space="preserve"> </w:t>
      </w:r>
      <w:r>
        <w:rPr>
          <w:rFonts w:ascii="Times New Roman" w:hAnsi="Times New Roman" w:cs="Helvetica"/>
          <w:b/>
        </w:rPr>
        <w:t xml:space="preserve">on the </w:t>
      </w:r>
      <w:r w:rsidR="00571B78">
        <w:rPr>
          <w:rFonts w:ascii="Times New Roman" w:hAnsi="Times New Roman" w:cs="Helvetica"/>
          <w:b/>
        </w:rPr>
        <w:t>SUNDAY</w:t>
      </w:r>
      <w:r>
        <w:rPr>
          <w:rFonts w:ascii="Times New Roman" w:hAnsi="Times New Roman" w:cs="Helvetica"/>
          <w:b/>
        </w:rPr>
        <w:t xml:space="preserve"> </w:t>
      </w:r>
      <w:r w:rsidRPr="00783749">
        <w:rPr>
          <w:rFonts w:ascii="Times New Roman" w:hAnsi="Times New Roman" w:cs="Helvetica"/>
          <w:b/>
        </w:rPr>
        <w:t>prior to class</w:t>
      </w:r>
      <w:r>
        <w:rPr>
          <w:rFonts w:ascii="Times New Roman" w:hAnsi="Times New Roman" w:cs="Helvetica"/>
        </w:rPr>
        <w:t xml:space="preserve"> unless otherwise specified</w:t>
      </w:r>
      <w:r w:rsidRPr="00783749">
        <w:rPr>
          <w:rFonts w:ascii="Times New Roman" w:hAnsi="Times New Roman" w:cs="Helvetica"/>
        </w:rPr>
        <w:t xml:space="preserve">.  Put your name </w:t>
      </w:r>
      <w:r>
        <w:rPr>
          <w:rFonts w:ascii="Times New Roman" w:hAnsi="Times New Roman" w:cs="Helvetica"/>
        </w:rPr>
        <w:t xml:space="preserve">by your responses. </w:t>
      </w:r>
      <w:r w:rsidR="00571B78">
        <w:rPr>
          <w:rFonts w:ascii="Times New Roman" w:hAnsi="Times New Roman" w:cs="Helvetica"/>
        </w:rPr>
        <w:t>Taking the time to</w:t>
      </w:r>
      <w:r>
        <w:rPr>
          <w:rFonts w:ascii="Times New Roman" w:hAnsi="Times New Roman" w:cs="Helvetica"/>
        </w:rPr>
        <w:t xml:space="preserve"> thoughtfully complete the online discu</w:t>
      </w:r>
      <w:r w:rsidR="00571B78">
        <w:rPr>
          <w:rFonts w:ascii="Times New Roman" w:hAnsi="Times New Roman" w:cs="Helvetica"/>
        </w:rPr>
        <w:t>ssion component of the course is the best way to ensure a fun and interesting discussion in class.</w:t>
      </w:r>
    </w:p>
    <w:p w14:paraId="4B6232FF" w14:textId="77777777" w:rsidR="004C52E7" w:rsidRDefault="004C52E7" w:rsidP="003C733F">
      <w:pPr>
        <w:widowControl w:val="0"/>
        <w:autoSpaceDE w:val="0"/>
        <w:autoSpaceDN w:val="0"/>
        <w:adjustRightInd w:val="0"/>
        <w:jc w:val="both"/>
        <w:rPr>
          <w:rFonts w:ascii="Times New Roman" w:hAnsi="Times New Roman" w:cs="Helvetica"/>
        </w:rPr>
      </w:pPr>
    </w:p>
    <w:p w14:paraId="321CE674" w14:textId="3DD9D5AD" w:rsidR="004C52E7" w:rsidRDefault="004C52E7" w:rsidP="003C733F">
      <w:pPr>
        <w:widowControl w:val="0"/>
        <w:autoSpaceDE w:val="0"/>
        <w:autoSpaceDN w:val="0"/>
        <w:adjustRightInd w:val="0"/>
        <w:jc w:val="both"/>
        <w:rPr>
          <w:rFonts w:ascii="Times New Roman" w:hAnsi="Times New Roman" w:cs="Helvetica"/>
        </w:rPr>
      </w:pPr>
      <w:r>
        <w:rPr>
          <w:rFonts w:ascii="Times New Roman" w:hAnsi="Times New Roman" w:cs="Helvetica"/>
        </w:rPr>
        <w:t xml:space="preserve">Each paper response should have two parts: </w:t>
      </w:r>
    </w:p>
    <w:p w14:paraId="78C29DC7" w14:textId="279F9FF1" w:rsidR="004C52E7" w:rsidRPr="004C52E7" w:rsidRDefault="004C52E7" w:rsidP="004C52E7">
      <w:pPr>
        <w:pStyle w:val="ListParagraph"/>
        <w:widowControl w:val="0"/>
        <w:numPr>
          <w:ilvl w:val="0"/>
          <w:numId w:val="5"/>
        </w:numPr>
        <w:autoSpaceDE w:val="0"/>
        <w:autoSpaceDN w:val="0"/>
        <w:adjustRightInd w:val="0"/>
        <w:jc w:val="both"/>
        <w:rPr>
          <w:rFonts w:ascii="Times New Roman" w:hAnsi="Times New Roman" w:cs="Helvetica"/>
        </w:rPr>
      </w:pPr>
      <w:r w:rsidRPr="004C52E7">
        <w:rPr>
          <w:rFonts w:ascii="Times New Roman" w:hAnsi="Times New Roman" w:cs="Helvetica"/>
        </w:rPr>
        <w:t xml:space="preserve">A </w:t>
      </w:r>
      <w:r w:rsidRPr="00571B78">
        <w:rPr>
          <w:rFonts w:ascii="Times New Roman" w:hAnsi="Times New Roman" w:cs="Helvetica"/>
          <w:u w:val="single"/>
        </w:rPr>
        <w:t>brief</w:t>
      </w:r>
      <w:r w:rsidRPr="004C52E7">
        <w:rPr>
          <w:rFonts w:ascii="Times New Roman" w:hAnsi="Times New Roman" w:cs="Helvetica"/>
        </w:rPr>
        <w:t xml:space="preserve"> ~1 paragraph summary of the paper motivation, goals, approach and findings.  The summary should be a clear </w:t>
      </w:r>
      <w:r>
        <w:rPr>
          <w:rFonts w:ascii="Times New Roman" w:hAnsi="Times New Roman" w:cs="Helvetica"/>
        </w:rPr>
        <w:t>overview</w:t>
      </w:r>
      <w:r w:rsidRPr="004C52E7">
        <w:rPr>
          <w:rFonts w:ascii="Times New Roman" w:hAnsi="Times New Roman" w:cs="Helvetica"/>
        </w:rPr>
        <w:t xml:space="preserve"> of the big-picture message of the paper.</w:t>
      </w:r>
    </w:p>
    <w:p w14:paraId="24C2ED15" w14:textId="6F1B386B" w:rsidR="004C52E7" w:rsidRPr="004C52E7" w:rsidRDefault="004C52E7" w:rsidP="004C52E7">
      <w:pPr>
        <w:pStyle w:val="ListParagraph"/>
        <w:widowControl w:val="0"/>
        <w:numPr>
          <w:ilvl w:val="0"/>
          <w:numId w:val="5"/>
        </w:numPr>
        <w:autoSpaceDE w:val="0"/>
        <w:autoSpaceDN w:val="0"/>
        <w:adjustRightInd w:val="0"/>
        <w:jc w:val="both"/>
        <w:rPr>
          <w:rFonts w:ascii="Times New Roman" w:hAnsi="Times New Roman" w:cs="Helvetica"/>
        </w:rPr>
      </w:pPr>
      <w:r>
        <w:rPr>
          <w:rFonts w:ascii="Times New Roman" w:hAnsi="Times New Roman" w:cs="Helvetica"/>
        </w:rPr>
        <w:t xml:space="preserve">Your reflections on the reading, described below.  </w:t>
      </w:r>
    </w:p>
    <w:p w14:paraId="19C1C137" w14:textId="6F1B386B" w:rsidR="004C52E7" w:rsidRDefault="004C52E7" w:rsidP="003C733F">
      <w:pPr>
        <w:widowControl w:val="0"/>
        <w:autoSpaceDE w:val="0"/>
        <w:autoSpaceDN w:val="0"/>
        <w:adjustRightInd w:val="0"/>
        <w:jc w:val="both"/>
        <w:rPr>
          <w:rFonts w:ascii="Times New Roman" w:hAnsi="Times New Roman" w:cs="Helvetica"/>
        </w:rPr>
      </w:pPr>
    </w:p>
    <w:p w14:paraId="483F8F88" w14:textId="60362D88" w:rsidR="004C52E7" w:rsidRDefault="004C52E7" w:rsidP="003C733F">
      <w:pPr>
        <w:widowControl w:val="0"/>
        <w:autoSpaceDE w:val="0"/>
        <w:autoSpaceDN w:val="0"/>
        <w:adjustRightInd w:val="0"/>
        <w:jc w:val="both"/>
        <w:rPr>
          <w:rFonts w:ascii="Times New Roman" w:hAnsi="Times New Roman" w:cs="Helvetica"/>
        </w:rPr>
      </w:pPr>
      <w:r>
        <w:rPr>
          <w:rFonts w:ascii="Times New Roman" w:hAnsi="Times New Roman" w:cs="Helvetica"/>
        </w:rPr>
        <w:t>For the “reflection” portion, p</w:t>
      </w:r>
      <w:r w:rsidR="001F2E5D" w:rsidRPr="00783749">
        <w:rPr>
          <w:rFonts w:ascii="Times New Roman" w:hAnsi="Times New Roman" w:cs="Helvetica"/>
        </w:rPr>
        <w:t>lease reflect on each reading and develop your discussion</w:t>
      </w:r>
      <w:r>
        <w:rPr>
          <w:rFonts w:ascii="Times New Roman" w:hAnsi="Times New Roman" w:cs="Helvetica"/>
        </w:rPr>
        <w:t xml:space="preserve"> points, comments, or questions.  T</w:t>
      </w:r>
      <w:r w:rsidR="001F2E5D" w:rsidRPr="00783749">
        <w:rPr>
          <w:rFonts w:ascii="Times New Roman" w:hAnsi="Times New Roman" w:cs="Helvetica"/>
        </w:rPr>
        <w:t>here is no right or wrong response.  </w:t>
      </w:r>
      <w:r>
        <w:rPr>
          <w:rFonts w:ascii="Times New Roman" w:hAnsi="Times New Roman" w:cs="Helvetica"/>
        </w:rPr>
        <w:t>The goal is to</w:t>
      </w:r>
      <w:r w:rsidR="001F2E5D" w:rsidRPr="00783749">
        <w:rPr>
          <w:rFonts w:ascii="Times New Roman" w:hAnsi="Times New Roman" w:cs="Helvetica"/>
        </w:rPr>
        <w:t xml:space="preserve"> ref</w:t>
      </w:r>
      <w:r w:rsidR="00CE5C94" w:rsidRPr="00783749">
        <w:rPr>
          <w:rFonts w:ascii="Times New Roman" w:hAnsi="Times New Roman" w:cs="Helvetica"/>
        </w:rPr>
        <w:t xml:space="preserve">lect on what interests and/or </w:t>
      </w:r>
      <w:r>
        <w:rPr>
          <w:rFonts w:ascii="Times New Roman" w:hAnsi="Times New Roman" w:cs="Helvetica"/>
        </w:rPr>
        <w:t>confuses you</w:t>
      </w:r>
      <w:r w:rsidR="001F2E5D" w:rsidRPr="00783749">
        <w:rPr>
          <w:rFonts w:ascii="Times New Roman" w:hAnsi="Times New Roman" w:cs="Helvetica"/>
        </w:rPr>
        <w:t>.</w:t>
      </w:r>
      <w:r>
        <w:rPr>
          <w:rFonts w:ascii="Times New Roman" w:hAnsi="Times New Roman" w:cs="Helvetica"/>
        </w:rPr>
        <w:t xml:space="preserve">  </w:t>
      </w:r>
    </w:p>
    <w:p w14:paraId="3EAF5E2D" w14:textId="77777777" w:rsidR="004C52E7" w:rsidRDefault="004C52E7" w:rsidP="003C733F">
      <w:pPr>
        <w:widowControl w:val="0"/>
        <w:autoSpaceDE w:val="0"/>
        <w:autoSpaceDN w:val="0"/>
        <w:adjustRightInd w:val="0"/>
        <w:jc w:val="both"/>
        <w:rPr>
          <w:rFonts w:ascii="Times New Roman" w:hAnsi="Times New Roman" w:cs="Helvetica"/>
        </w:rPr>
      </w:pPr>
    </w:p>
    <w:p w14:paraId="0142A3A9" w14:textId="0A8622F0" w:rsidR="001F2E5D" w:rsidRPr="00783749" w:rsidRDefault="004C52E7" w:rsidP="003C733F">
      <w:pPr>
        <w:widowControl w:val="0"/>
        <w:autoSpaceDE w:val="0"/>
        <w:autoSpaceDN w:val="0"/>
        <w:adjustRightInd w:val="0"/>
        <w:jc w:val="both"/>
        <w:rPr>
          <w:rFonts w:ascii="Times New Roman" w:hAnsi="Times New Roman" w:cs="Helvetica"/>
        </w:rPr>
      </w:pPr>
      <w:r>
        <w:rPr>
          <w:rFonts w:ascii="Times New Roman" w:hAnsi="Times New Roman" w:cs="Helvetica"/>
        </w:rPr>
        <w:t xml:space="preserve">This type of individual reflection helps both extroverts and introverts prepare for in-class discussion, and posting the comments online helps your peers, the discussion leaders and the instructor focus the discussion and research the appropriate supplementary materials needed to guide it productively. The responses are visible to everyone in the class, and you are encouraged to build on the questions and comments </w:t>
      </w:r>
      <w:r w:rsidR="00F76DF3">
        <w:rPr>
          <w:rFonts w:ascii="Times New Roman" w:hAnsi="Times New Roman" w:cs="Helvetica"/>
        </w:rPr>
        <w:t>of your peers.</w:t>
      </w:r>
    </w:p>
    <w:p w14:paraId="748D34F3" w14:textId="77777777" w:rsidR="001F2E5D" w:rsidRPr="00783749" w:rsidRDefault="001F2E5D" w:rsidP="003C733F">
      <w:pPr>
        <w:widowControl w:val="0"/>
        <w:autoSpaceDE w:val="0"/>
        <w:autoSpaceDN w:val="0"/>
        <w:adjustRightInd w:val="0"/>
        <w:jc w:val="both"/>
        <w:rPr>
          <w:rFonts w:ascii="Times New Roman" w:hAnsi="Times New Roman" w:cs="Helvetica"/>
        </w:rPr>
      </w:pPr>
    </w:p>
    <w:p w14:paraId="597D1262" w14:textId="77777777" w:rsidR="00E5733C" w:rsidRDefault="001F2E5D" w:rsidP="003C733F">
      <w:pPr>
        <w:widowControl w:val="0"/>
        <w:autoSpaceDE w:val="0"/>
        <w:autoSpaceDN w:val="0"/>
        <w:adjustRightInd w:val="0"/>
        <w:jc w:val="both"/>
        <w:rPr>
          <w:rFonts w:ascii="Times New Roman" w:hAnsi="Times New Roman" w:cs="Helvetica"/>
        </w:rPr>
      </w:pPr>
      <w:r w:rsidRPr="00783749">
        <w:rPr>
          <w:rFonts w:ascii="Times New Roman" w:hAnsi="Times New Roman" w:cs="Helvetica"/>
        </w:rPr>
        <w:t>Since we are a diverse group of students, I will offer s</w:t>
      </w:r>
      <w:r w:rsidR="004C52E7">
        <w:rPr>
          <w:rFonts w:ascii="Times New Roman" w:hAnsi="Times New Roman" w:cs="Helvetica"/>
        </w:rPr>
        <w:t>ome guidance</w:t>
      </w:r>
      <w:r w:rsidRPr="00783749">
        <w:rPr>
          <w:rFonts w:ascii="Times New Roman" w:hAnsi="Times New Roman" w:cs="Helvetica"/>
        </w:rPr>
        <w:t>.  </w:t>
      </w:r>
    </w:p>
    <w:p w14:paraId="68355513" w14:textId="13AF33AE" w:rsidR="001F2E5D" w:rsidRPr="00783749" w:rsidRDefault="001F2E5D" w:rsidP="003C733F">
      <w:pPr>
        <w:widowControl w:val="0"/>
        <w:autoSpaceDE w:val="0"/>
        <w:autoSpaceDN w:val="0"/>
        <w:adjustRightInd w:val="0"/>
        <w:jc w:val="both"/>
        <w:rPr>
          <w:rFonts w:ascii="Times New Roman" w:hAnsi="Times New Roman" w:cs="Helvetica"/>
        </w:rPr>
      </w:pPr>
      <w:r w:rsidRPr="00783749">
        <w:rPr>
          <w:rFonts w:ascii="Times New Roman" w:hAnsi="Times New Roman" w:cs="Helvetica"/>
        </w:rPr>
        <w:t>In general</w:t>
      </w:r>
      <w:r w:rsidR="004C52E7">
        <w:rPr>
          <w:rFonts w:ascii="Times New Roman" w:hAnsi="Times New Roman" w:cs="Helvetica"/>
        </w:rPr>
        <w:t>,</w:t>
      </w:r>
      <w:r w:rsidRPr="00783749">
        <w:rPr>
          <w:rFonts w:ascii="Times New Roman" w:hAnsi="Times New Roman" w:cs="Helvetica"/>
        </w:rPr>
        <w:t xml:space="preserve"> many good analytical questions</w:t>
      </w:r>
      <w:r w:rsidR="00E5733C">
        <w:rPr>
          <w:rFonts w:ascii="Times New Roman" w:hAnsi="Times New Roman" w:cs="Helvetica"/>
        </w:rPr>
        <w:t>:</w:t>
      </w:r>
    </w:p>
    <w:p w14:paraId="610D9696" w14:textId="77777777" w:rsidR="001F2E5D" w:rsidRPr="00783749" w:rsidRDefault="001F2E5D" w:rsidP="00E5733C">
      <w:pPr>
        <w:widowControl w:val="0"/>
        <w:autoSpaceDE w:val="0"/>
        <w:autoSpaceDN w:val="0"/>
        <w:adjustRightInd w:val="0"/>
        <w:ind w:left="720" w:hanging="450"/>
        <w:jc w:val="both"/>
        <w:rPr>
          <w:rFonts w:ascii="Times New Roman" w:hAnsi="Times New Roman" w:cs="Helvetica"/>
        </w:rPr>
      </w:pPr>
      <w:r w:rsidRPr="00783749">
        <w:rPr>
          <w:rFonts w:ascii="Times New Roman" w:hAnsi="Times New Roman" w:cs="Helvetica"/>
        </w:rPr>
        <w:t xml:space="preserve">- </w:t>
      </w:r>
      <w:proofErr w:type="gramStart"/>
      <w:r w:rsidRPr="00783749">
        <w:rPr>
          <w:rFonts w:ascii="Times New Roman" w:hAnsi="Times New Roman" w:cs="Helvetica"/>
        </w:rPr>
        <w:t>focus</w:t>
      </w:r>
      <w:proofErr w:type="gramEnd"/>
      <w:r w:rsidRPr="00783749">
        <w:rPr>
          <w:rFonts w:ascii="Times New Roman" w:hAnsi="Times New Roman" w:cs="Helvetica"/>
        </w:rPr>
        <w:t xml:space="preserve"> on a real confusion or ambiguity of the text</w:t>
      </w:r>
    </w:p>
    <w:p w14:paraId="6156ECC7" w14:textId="77777777" w:rsidR="001F2E5D" w:rsidRPr="00783749" w:rsidRDefault="001F2E5D" w:rsidP="00E5733C">
      <w:pPr>
        <w:widowControl w:val="0"/>
        <w:autoSpaceDE w:val="0"/>
        <w:autoSpaceDN w:val="0"/>
        <w:adjustRightInd w:val="0"/>
        <w:ind w:left="720" w:hanging="450"/>
        <w:jc w:val="both"/>
        <w:rPr>
          <w:rFonts w:ascii="Times New Roman" w:hAnsi="Times New Roman" w:cs="Helvetica"/>
        </w:rPr>
      </w:pPr>
      <w:r w:rsidRPr="00783749">
        <w:rPr>
          <w:rFonts w:ascii="Times New Roman" w:hAnsi="Times New Roman" w:cs="Helvetica"/>
        </w:rPr>
        <w:t xml:space="preserve">- </w:t>
      </w:r>
      <w:proofErr w:type="gramStart"/>
      <w:r w:rsidRPr="00783749">
        <w:rPr>
          <w:rFonts w:ascii="Times New Roman" w:hAnsi="Times New Roman" w:cs="Helvetica"/>
        </w:rPr>
        <w:t>yield</w:t>
      </w:r>
      <w:proofErr w:type="gramEnd"/>
      <w:r w:rsidRPr="00783749">
        <w:rPr>
          <w:rFonts w:ascii="Times New Roman" w:hAnsi="Times New Roman" w:cs="Helvetica"/>
        </w:rPr>
        <w:t xml:space="preserve"> answers that are not obvious</w:t>
      </w:r>
    </w:p>
    <w:p w14:paraId="5EC68AE6" w14:textId="77777777" w:rsidR="001F2E5D" w:rsidRPr="00783749" w:rsidRDefault="001F2E5D" w:rsidP="00E5733C">
      <w:pPr>
        <w:widowControl w:val="0"/>
        <w:autoSpaceDE w:val="0"/>
        <w:autoSpaceDN w:val="0"/>
        <w:adjustRightInd w:val="0"/>
        <w:ind w:left="720" w:hanging="450"/>
        <w:jc w:val="both"/>
        <w:rPr>
          <w:rFonts w:ascii="Times New Roman" w:hAnsi="Times New Roman" w:cs="Helvetica"/>
        </w:rPr>
      </w:pPr>
      <w:r w:rsidRPr="00783749">
        <w:rPr>
          <w:rFonts w:ascii="Times New Roman" w:hAnsi="Times New Roman" w:cs="Helvetica"/>
        </w:rPr>
        <w:t xml:space="preserve">- </w:t>
      </w:r>
      <w:proofErr w:type="gramStart"/>
      <w:r w:rsidRPr="00783749">
        <w:rPr>
          <w:rFonts w:ascii="Times New Roman" w:hAnsi="Times New Roman" w:cs="Helvetica"/>
        </w:rPr>
        <w:t>are</w:t>
      </w:r>
      <w:proofErr w:type="gramEnd"/>
      <w:r w:rsidRPr="00783749">
        <w:rPr>
          <w:rFonts w:ascii="Times New Roman" w:hAnsi="Times New Roman" w:cs="Helvetica"/>
        </w:rPr>
        <w:t xml:space="preserve"> broad enough to allow room for exploration</w:t>
      </w:r>
    </w:p>
    <w:p w14:paraId="01CB7605" w14:textId="77777777" w:rsidR="001F2E5D" w:rsidRPr="00783749" w:rsidRDefault="001F2E5D" w:rsidP="00E5733C">
      <w:pPr>
        <w:widowControl w:val="0"/>
        <w:autoSpaceDE w:val="0"/>
        <w:autoSpaceDN w:val="0"/>
        <w:adjustRightInd w:val="0"/>
        <w:ind w:left="720" w:hanging="450"/>
        <w:jc w:val="both"/>
        <w:rPr>
          <w:rFonts w:ascii="Times New Roman" w:hAnsi="Times New Roman" w:cs="Helvetica"/>
        </w:rPr>
      </w:pPr>
      <w:r w:rsidRPr="00783749">
        <w:rPr>
          <w:rFonts w:ascii="Times New Roman" w:hAnsi="Times New Roman" w:cs="Helvetica"/>
        </w:rPr>
        <w:t xml:space="preserve">- </w:t>
      </w:r>
      <w:proofErr w:type="gramStart"/>
      <w:r w:rsidRPr="00783749">
        <w:rPr>
          <w:rFonts w:ascii="Times New Roman" w:hAnsi="Times New Roman" w:cs="Helvetica"/>
        </w:rPr>
        <w:t>are</w:t>
      </w:r>
      <w:proofErr w:type="gramEnd"/>
      <w:r w:rsidRPr="00783749">
        <w:rPr>
          <w:rFonts w:ascii="Times New Roman" w:hAnsi="Times New Roman" w:cs="Helvetica"/>
        </w:rPr>
        <w:t xml:space="preserve"> specific enough to sustain discussion, analysis and reflection</w:t>
      </w:r>
    </w:p>
    <w:p w14:paraId="677257C1" w14:textId="77777777" w:rsidR="001F5657" w:rsidRDefault="001F5657" w:rsidP="00E5733C">
      <w:pPr>
        <w:widowControl w:val="0"/>
        <w:autoSpaceDE w:val="0"/>
        <w:autoSpaceDN w:val="0"/>
        <w:adjustRightInd w:val="0"/>
        <w:ind w:left="720" w:hanging="450"/>
        <w:jc w:val="both"/>
        <w:rPr>
          <w:rFonts w:ascii="Times New Roman" w:hAnsi="Times New Roman" w:cs="Helvetica"/>
        </w:rPr>
      </w:pPr>
    </w:p>
    <w:p w14:paraId="6193210A" w14:textId="1247A795" w:rsidR="001F2E5D" w:rsidRPr="002D5A59" w:rsidRDefault="001F2E5D" w:rsidP="002D5A59">
      <w:pPr>
        <w:widowControl w:val="0"/>
        <w:autoSpaceDE w:val="0"/>
        <w:autoSpaceDN w:val="0"/>
        <w:adjustRightInd w:val="0"/>
        <w:jc w:val="both"/>
        <w:rPr>
          <w:rFonts w:ascii="Times New Roman" w:hAnsi="Times New Roman" w:cs="Helvetica"/>
        </w:rPr>
      </w:pPr>
      <w:r w:rsidRPr="002D5A59">
        <w:rPr>
          <w:rFonts w:ascii="Times New Roman" w:hAnsi="Times New Roman" w:cs="Helvetica"/>
        </w:rPr>
        <w:t>“How” and “why” questions tend to motivate good discussion</w:t>
      </w:r>
      <w:r w:rsidR="002D5A59">
        <w:rPr>
          <w:rFonts w:ascii="Times New Roman" w:hAnsi="Times New Roman" w:cs="Helvetica"/>
        </w:rPr>
        <w:t xml:space="preserve"> | </w:t>
      </w:r>
      <w:r w:rsidR="00292FCB" w:rsidRPr="002D5A59">
        <w:rPr>
          <w:rFonts w:ascii="Times New Roman" w:hAnsi="Times New Roman" w:cs="Helvetica"/>
        </w:rPr>
        <w:t xml:space="preserve">If you don’t understand something, please say so, and try to offer some details </w:t>
      </w:r>
      <w:r w:rsidR="008246E4" w:rsidRPr="002D5A59">
        <w:rPr>
          <w:rFonts w:ascii="Times New Roman" w:hAnsi="Times New Roman" w:cs="Helvetica"/>
        </w:rPr>
        <w:t>regarding</w:t>
      </w:r>
      <w:r w:rsidR="00292FCB" w:rsidRPr="002D5A59">
        <w:rPr>
          <w:rFonts w:ascii="Times New Roman" w:hAnsi="Times New Roman" w:cs="Helvetica"/>
        </w:rPr>
        <w:t xml:space="preserve"> where the confusion arises so </w:t>
      </w:r>
      <w:r w:rsidR="001F5657" w:rsidRPr="002D5A59">
        <w:rPr>
          <w:rFonts w:ascii="Times New Roman" w:hAnsi="Times New Roman" w:cs="Helvetica"/>
        </w:rPr>
        <w:t>the instructor</w:t>
      </w:r>
      <w:r w:rsidR="004C52E7" w:rsidRPr="002D5A59">
        <w:rPr>
          <w:rFonts w:ascii="Times New Roman" w:hAnsi="Times New Roman" w:cs="Helvetica"/>
        </w:rPr>
        <w:t xml:space="preserve"> and the discussion leaders</w:t>
      </w:r>
      <w:r w:rsidR="00292FCB" w:rsidRPr="002D5A59">
        <w:rPr>
          <w:rFonts w:ascii="Times New Roman" w:hAnsi="Times New Roman" w:cs="Helvetica"/>
        </w:rPr>
        <w:t xml:space="preserve"> can respond better.</w:t>
      </w:r>
      <w:r w:rsidR="002D5A59">
        <w:rPr>
          <w:rFonts w:ascii="Times New Roman" w:hAnsi="Times New Roman" w:cs="Helvetica"/>
        </w:rPr>
        <w:t xml:space="preserve"> | </w:t>
      </w:r>
      <w:r w:rsidRPr="002D5A59">
        <w:rPr>
          <w:rFonts w:ascii="Times New Roman" w:hAnsi="Times New Roman" w:cs="Helvetica"/>
        </w:rPr>
        <w:t>Good analytical questions can highlight patterns and connections or contradictions and problems.</w:t>
      </w:r>
      <w:r w:rsidR="002D5A59">
        <w:rPr>
          <w:rFonts w:ascii="Times New Roman" w:hAnsi="Times New Roman" w:cs="Helvetica"/>
        </w:rPr>
        <w:t xml:space="preserve"> | </w:t>
      </w:r>
      <w:r w:rsidRPr="002D5A59">
        <w:rPr>
          <w:rFonts w:ascii="Times New Roman" w:hAnsi="Times New Roman" w:cs="Helvetica"/>
        </w:rPr>
        <w:t>Good analytical questions can also refer to some implication or consequences of the analysis</w:t>
      </w:r>
      <w:r w:rsidR="002D5A59">
        <w:rPr>
          <w:rFonts w:ascii="Times New Roman" w:hAnsi="Times New Roman" w:cs="Helvetica"/>
        </w:rPr>
        <w:t>. | V</w:t>
      </w:r>
      <w:r w:rsidRPr="002D5A59">
        <w:rPr>
          <w:rFonts w:ascii="Times New Roman" w:hAnsi="Times New Roman" w:cs="Helvetica"/>
        </w:rPr>
        <w:t xml:space="preserve">ague musings are completely acceptable as well, especially if you are new </w:t>
      </w:r>
      <w:r w:rsidR="004C52E7" w:rsidRPr="002D5A59">
        <w:rPr>
          <w:rFonts w:ascii="Times New Roman" w:hAnsi="Times New Roman" w:cs="Helvetica"/>
        </w:rPr>
        <w:t>to the subject</w:t>
      </w:r>
      <w:r w:rsidR="00CB3282" w:rsidRPr="002D5A59">
        <w:rPr>
          <w:rFonts w:ascii="Times New Roman" w:hAnsi="Times New Roman" w:cs="Helvetica"/>
        </w:rPr>
        <w:t>!</w:t>
      </w:r>
    </w:p>
    <w:p w14:paraId="64677185" w14:textId="77777777" w:rsidR="001F2E5D" w:rsidRPr="00783749" w:rsidRDefault="001F2E5D" w:rsidP="003C733F">
      <w:pPr>
        <w:widowControl w:val="0"/>
        <w:autoSpaceDE w:val="0"/>
        <w:autoSpaceDN w:val="0"/>
        <w:adjustRightInd w:val="0"/>
        <w:jc w:val="both"/>
        <w:rPr>
          <w:rFonts w:ascii="Times New Roman" w:hAnsi="Times New Roman" w:cs="Helvetica"/>
        </w:rPr>
      </w:pPr>
    </w:p>
    <w:p w14:paraId="6F7AE2F1" w14:textId="77777777" w:rsidR="001F2E5D" w:rsidRPr="00783749" w:rsidRDefault="001F2E5D" w:rsidP="003C733F">
      <w:pPr>
        <w:widowControl w:val="0"/>
        <w:autoSpaceDE w:val="0"/>
        <w:autoSpaceDN w:val="0"/>
        <w:adjustRightInd w:val="0"/>
        <w:jc w:val="both"/>
        <w:rPr>
          <w:rFonts w:ascii="Times New Roman" w:hAnsi="Times New Roman" w:cs="Helvetica"/>
        </w:rPr>
      </w:pPr>
      <w:proofErr w:type="gramStart"/>
      <w:r w:rsidRPr="00783749">
        <w:rPr>
          <w:rFonts w:ascii="Times New Roman" w:hAnsi="Times New Roman" w:cs="Helvetica"/>
        </w:rPr>
        <w:t>Some examples of possible discussion points etc.</w:t>
      </w:r>
      <w:proofErr w:type="gramEnd"/>
      <w:r w:rsidRPr="00783749">
        <w:rPr>
          <w:rFonts w:ascii="Times New Roman" w:hAnsi="Times New Roman" w:cs="Helvetica"/>
        </w:rPr>
        <w:t>:</w:t>
      </w:r>
    </w:p>
    <w:p w14:paraId="58611968" w14:textId="77777777" w:rsidR="001F2E5D" w:rsidRPr="00783749" w:rsidRDefault="001F2E5D" w:rsidP="003C733F">
      <w:pPr>
        <w:widowControl w:val="0"/>
        <w:autoSpaceDE w:val="0"/>
        <w:autoSpaceDN w:val="0"/>
        <w:adjustRightInd w:val="0"/>
        <w:jc w:val="both"/>
        <w:rPr>
          <w:rFonts w:ascii="Times New Roman" w:hAnsi="Times New Roman" w:cs="Helvetica"/>
        </w:rPr>
      </w:pPr>
      <w:r w:rsidRPr="00783749">
        <w:rPr>
          <w:rFonts w:ascii="Times New Roman" w:hAnsi="Times New Roman" w:cs="Helvetica"/>
        </w:rPr>
        <w:t>- Seems like X</w:t>
      </w:r>
      <w:r w:rsidR="006302A0" w:rsidRPr="00783749">
        <w:rPr>
          <w:rFonts w:ascii="Times New Roman" w:hAnsi="Times New Roman" w:cs="Helvetica"/>
        </w:rPr>
        <w:t xml:space="preserve"> shouldn't influence Y because</w:t>
      </w:r>
      <w:proofErr w:type="gramStart"/>
      <w:r w:rsidRPr="00783749">
        <w:rPr>
          <w:rFonts w:ascii="Times New Roman" w:hAnsi="Times New Roman" w:cs="Helvetica"/>
        </w:rPr>
        <w:t>..,</w:t>
      </w:r>
      <w:proofErr w:type="gramEnd"/>
      <w:r w:rsidRPr="00783749">
        <w:rPr>
          <w:rFonts w:ascii="Times New Roman" w:hAnsi="Times New Roman" w:cs="Helvetica"/>
        </w:rPr>
        <w:t xml:space="preserve"> but it does.  What am I missing?</w:t>
      </w:r>
    </w:p>
    <w:p w14:paraId="20188D50" w14:textId="56C5328B" w:rsidR="001F2E5D" w:rsidRPr="00783749" w:rsidRDefault="001F2E5D" w:rsidP="003C733F">
      <w:pPr>
        <w:widowControl w:val="0"/>
        <w:autoSpaceDE w:val="0"/>
        <w:autoSpaceDN w:val="0"/>
        <w:adjustRightInd w:val="0"/>
        <w:jc w:val="both"/>
        <w:rPr>
          <w:rFonts w:ascii="Times New Roman" w:hAnsi="Times New Roman" w:cs="Helvetica"/>
        </w:rPr>
      </w:pPr>
      <w:r w:rsidRPr="00783749">
        <w:rPr>
          <w:rFonts w:ascii="Times New Roman" w:hAnsi="Times New Roman" w:cs="Helvetica"/>
        </w:rPr>
        <w:t xml:space="preserve">- As a </w:t>
      </w:r>
      <w:r w:rsidR="00CE5C94" w:rsidRPr="00783749">
        <w:rPr>
          <w:rFonts w:ascii="Times New Roman" w:hAnsi="Times New Roman" w:cs="Helvetica"/>
        </w:rPr>
        <w:t xml:space="preserve">person without </w:t>
      </w:r>
      <w:r w:rsidR="00C24FD3" w:rsidRPr="00783749">
        <w:rPr>
          <w:rFonts w:ascii="Times New Roman" w:hAnsi="Times New Roman" w:cs="Helvetica"/>
        </w:rPr>
        <w:t xml:space="preserve">prior </w:t>
      </w:r>
      <w:r w:rsidR="00CE5C94" w:rsidRPr="00783749">
        <w:rPr>
          <w:rFonts w:ascii="Times New Roman" w:hAnsi="Times New Roman" w:cs="Helvetica"/>
        </w:rPr>
        <w:t>background</w:t>
      </w:r>
      <w:r w:rsidR="004C52E7">
        <w:rPr>
          <w:rFonts w:ascii="Times New Roman" w:hAnsi="Times New Roman" w:cs="Helvetica"/>
        </w:rPr>
        <w:t xml:space="preserve"> in Q</w:t>
      </w:r>
      <w:r w:rsidR="00CE5C94" w:rsidRPr="00783749">
        <w:rPr>
          <w:rFonts w:ascii="Times New Roman" w:hAnsi="Times New Roman" w:cs="Helvetica"/>
        </w:rPr>
        <w:t xml:space="preserve">, </w:t>
      </w:r>
      <w:r w:rsidRPr="00783749">
        <w:rPr>
          <w:rFonts w:ascii="Times New Roman" w:hAnsi="Times New Roman" w:cs="Helvetica"/>
        </w:rPr>
        <w:t xml:space="preserve">I was really </w:t>
      </w:r>
      <w:r w:rsidR="00C24FD3" w:rsidRPr="00783749">
        <w:rPr>
          <w:rFonts w:ascii="Times New Roman" w:hAnsi="Times New Roman" w:cs="Helvetica"/>
        </w:rPr>
        <w:t xml:space="preserve">confused by Z, and wonder what </w:t>
      </w:r>
      <w:r w:rsidR="00190857" w:rsidRPr="00783749">
        <w:rPr>
          <w:rFonts w:ascii="Times New Roman" w:hAnsi="Times New Roman" w:cs="Helvetica"/>
        </w:rPr>
        <w:t>the</w:t>
      </w:r>
      <w:r w:rsidR="00C24FD3" w:rsidRPr="00783749">
        <w:rPr>
          <w:rFonts w:ascii="Times New Roman" w:hAnsi="Times New Roman" w:cs="Helvetica"/>
        </w:rPr>
        <w:t xml:space="preserve"> implications are for conventional stable isotope methods vs</w:t>
      </w:r>
      <w:r w:rsidR="00190857" w:rsidRPr="00783749">
        <w:rPr>
          <w:rFonts w:ascii="Times New Roman" w:hAnsi="Times New Roman" w:cs="Helvetica"/>
        </w:rPr>
        <w:t>.</w:t>
      </w:r>
      <w:r w:rsidR="00C24FD3" w:rsidRPr="00783749">
        <w:rPr>
          <w:rFonts w:ascii="Times New Roman" w:hAnsi="Times New Roman" w:cs="Helvetica"/>
        </w:rPr>
        <w:t xml:space="preserve"> clumped isotopes</w:t>
      </w:r>
      <w:r w:rsidRPr="00783749">
        <w:rPr>
          <w:rFonts w:ascii="Times New Roman" w:hAnsi="Times New Roman" w:cs="Helvetica"/>
        </w:rPr>
        <w:t>?</w:t>
      </w:r>
    </w:p>
    <w:p w14:paraId="68F20A6E" w14:textId="77777777" w:rsidR="00066673" w:rsidRPr="00783749" w:rsidRDefault="001F2E5D" w:rsidP="003C733F">
      <w:pPr>
        <w:widowControl w:val="0"/>
        <w:autoSpaceDE w:val="0"/>
        <w:autoSpaceDN w:val="0"/>
        <w:adjustRightInd w:val="0"/>
        <w:jc w:val="both"/>
        <w:rPr>
          <w:rFonts w:ascii="Times New Roman" w:hAnsi="Times New Roman" w:cs="Helvetica"/>
        </w:rPr>
      </w:pPr>
      <w:r w:rsidRPr="00783749">
        <w:rPr>
          <w:rFonts w:ascii="Times New Roman" w:hAnsi="Times New Roman" w:cs="Helvetica"/>
        </w:rPr>
        <w:t xml:space="preserve">- I thought Q was a key point and would be interested in discussing </w:t>
      </w:r>
      <w:r w:rsidR="0017353B" w:rsidRPr="00783749">
        <w:rPr>
          <w:rFonts w:ascii="Times New Roman" w:hAnsi="Times New Roman" w:cs="Helvetica"/>
        </w:rPr>
        <w:t>why this is the convention.  Is it an arbitrary choice or is there a reason to do it this way?</w:t>
      </w:r>
    </w:p>
    <w:p w14:paraId="7ABBAC17" w14:textId="77777777" w:rsidR="00571B78" w:rsidRDefault="00571B78" w:rsidP="007F2AC2">
      <w:pPr>
        <w:widowControl w:val="0"/>
        <w:autoSpaceDE w:val="0"/>
        <w:autoSpaceDN w:val="0"/>
        <w:adjustRightInd w:val="0"/>
        <w:jc w:val="center"/>
        <w:rPr>
          <w:rFonts w:ascii="Times New Roman" w:hAnsi="Times New Roman" w:cs="Helvetica"/>
          <w:u w:val="single"/>
        </w:rPr>
      </w:pPr>
    </w:p>
    <w:p w14:paraId="28870C08" w14:textId="5D3B7AB6" w:rsidR="004C52E7" w:rsidRPr="007F2AC2" w:rsidRDefault="007F2AC2" w:rsidP="007F2AC2">
      <w:pPr>
        <w:widowControl w:val="0"/>
        <w:autoSpaceDE w:val="0"/>
        <w:autoSpaceDN w:val="0"/>
        <w:adjustRightInd w:val="0"/>
        <w:jc w:val="center"/>
        <w:rPr>
          <w:rFonts w:ascii="Times New Roman" w:hAnsi="Times New Roman" w:cs="Helvetica"/>
          <w:u w:val="single"/>
        </w:rPr>
      </w:pPr>
      <w:r>
        <w:rPr>
          <w:rFonts w:ascii="Times New Roman" w:hAnsi="Times New Roman" w:cs="Helvetica"/>
          <w:u w:val="single"/>
        </w:rPr>
        <w:lastRenderedPageBreak/>
        <w:t>Ex</w:t>
      </w:r>
      <w:r w:rsidR="002D5A59" w:rsidRPr="007F2AC2">
        <w:rPr>
          <w:rFonts w:ascii="Times New Roman" w:hAnsi="Times New Roman" w:cs="Helvetica"/>
          <w:u w:val="single"/>
        </w:rPr>
        <w:t xml:space="preserve">ample of </w:t>
      </w:r>
      <w:r w:rsidRPr="007F2AC2">
        <w:rPr>
          <w:rFonts w:ascii="Times New Roman" w:hAnsi="Times New Roman" w:cs="Helvetica"/>
          <w:u w:val="single"/>
        </w:rPr>
        <w:t xml:space="preserve">summaries and </w:t>
      </w:r>
      <w:r w:rsidR="002D5A59" w:rsidRPr="007F2AC2">
        <w:rPr>
          <w:rFonts w:ascii="Times New Roman" w:hAnsi="Times New Roman" w:cs="Helvetica"/>
          <w:u w:val="single"/>
        </w:rPr>
        <w:t>reading response</w:t>
      </w:r>
      <w:r w:rsidRPr="007F2AC2">
        <w:rPr>
          <w:rFonts w:ascii="Times New Roman" w:hAnsi="Times New Roman" w:cs="Helvetica"/>
          <w:u w:val="single"/>
        </w:rPr>
        <w:t>s to two papers</w:t>
      </w:r>
      <w:r w:rsidR="002D5A59" w:rsidRPr="007F2AC2">
        <w:rPr>
          <w:rFonts w:ascii="Times New Roman" w:hAnsi="Times New Roman" w:cs="Helvetica"/>
          <w:u w:val="single"/>
        </w:rPr>
        <w:t>:</w:t>
      </w:r>
    </w:p>
    <w:p w14:paraId="46B72209" w14:textId="77777777" w:rsidR="002D5A59" w:rsidRDefault="002D5A59" w:rsidP="002D5A59">
      <w:pPr>
        <w:widowControl w:val="0"/>
        <w:autoSpaceDE w:val="0"/>
        <w:autoSpaceDN w:val="0"/>
        <w:adjustRightInd w:val="0"/>
        <w:rPr>
          <w:rFonts w:ascii="Times New Roman" w:hAnsi="Times New Roman" w:cs="Helvetica"/>
        </w:rPr>
      </w:pPr>
    </w:p>
    <w:p w14:paraId="0409CD00" w14:textId="0B8429F9" w:rsidR="002D5A59" w:rsidRDefault="002D5A59" w:rsidP="002D5A59">
      <w:pPr>
        <w:pStyle w:val="NormalWeb"/>
        <w:rPr>
          <w:rStyle w:val="Strong"/>
        </w:rPr>
      </w:pPr>
      <w:r>
        <w:rPr>
          <w:rStyle w:val="Strong"/>
        </w:rPr>
        <w:t>Student Name: XXX</w:t>
      </w:r>
    </w:p>
    <w:p w14:paraId="79550FD1" w14:textId="070A3240" w:rsidR="002D5A59" w:rsidRDefault="002D5A59" w:rsidP="002D5A59">
      <w:pPr>
        <w:pStyle w:val="NormalWeb"/>
      </w:pPr>
      <w:r>
        <w:rPr>
          <w:rStyle w:val="Strong"/>
        </w:rPr>
        <w:t xml:space="preserve">Response to </w:t>
      </w:r>
      <w:proofErr w:type="spellStart"/>
      <w:r>
        <w:rPr>
          <w:rStyle w:val="Strong"/>
        </w:rPr>
        <w:t>Quade</w:t>
      </w:r>
      <w:proofErr w:type="spellEnd"/>
      <w:r>
        <w:rPr>
          <w:rStyle w:val="Strong"/>
        </w:rPr>
        <w:t xml:space="preserve"> et al., 2012</w:t>
      </w:r>
    </w:p>
    <w:p w14:paraId="4E19A169" w14:textId="3E631986" w:rsidR="002D5A59" w:rsidRDefault="00D85CC4" w:rsidP="002D5A59">
      <w:pPr>
        <w:pStyle w:val="NormalWeb"/>
      </w:pPr>
      <w:r>
        <w:rPr>
          <w:rStyle w:val="Emphasis"/>
        </w:rPr>
        <w:t xml:space="preserve">Summary:  </w:t>
      </w:r>
      <w:r w:rsidR="002D5A59">
        <w:t>This study attempted to calibrate the relationship between paleosol carbonate Δ</w:t>
      </w:r>
      <w:r w:rsidR="002D5A59">
        <w:rPr>
          <w:vertAlign w:val="subscript"/>
        </w:rPr>
        <w:t>47</w:t>
      </w:r>
      <w:r w:rsidR="002D5A59">
        <w:t xml:space="preserve"> and mean annual air temperature (MAAT).  The authors measured Δ</w:t>
      </w:r>
      <w:r w:rsidR="002D5A59">
        <w:rPr>
          <w:vertAlign w:val="subscript"/>
        </w:rPr>
        <w:t>47</w:t>
      </w:r>
      <w:r w:rsidR="002D5A59">
        <w:t xml:space="preserve"> of Holocene soil carbonates from several sites across a range of modern climates.  For all sites except Kona, Hawaii, they observed strong correlations between MAAT and soil carbonate Δ</w:t>
      </w:r>
      <w:r w:rsidR="002D5A59">
        <w:rPr>
          <w:vertAlign w:val="subscript"/>
        </w:rPr>
        <w:t>47</w:t>
      </w:r>
      <w:r w:rsidR="002D5A59">
        <w:t xml:space="preserve">.  The correlation was much better for soil carbonates that formed at depths greater than 100cm, and it seems that the temperature recorded by the soil carbonates is the warm season soil temperature.  The authors also investigated the affect of </w:t>
      </w:r>
      <w:proofErr w:type="spellStart"/>
      <w:r w:rsidR="002D5A59">
        <w:t>diagenesis</w:t>
      </w:r>
      <w:proofErr w:type="spellEnd"/>
      <w:r w:rsidR="002D5A59">
        <w:t xml:space="preserve"> on paleosol carbonates by measuring Δ</w:t>
      </w:r>
      <w:r w:rsidR="002D5A59">
        <w:rPr>
          <w:vertAlign w:val="subscript"/>
        </w:rPr>
        <w:t>47</w:t>
      </w:r>
      <w:r w:rsidR="002D5A59">
        <w:t xml:space="preserve"> in paleosol carbonates that had been buried several kilometers.  They observed unreasonably high temperatures for paleosol carbonates that had been buried at depths greater than 4km.</w:t>
      </w:r>
    </w:p>
    <w:p w14:paraId="0DF19345" w14:textId="2D366C09" w:rsidR="002D5A59" w:rsidRDefault="002D5A59" w:rsidP="002D5A59">
      <w:pPr>
        <w:pStyle w:val="NormalWeb"/>
      </w:pPr>
      <w:r>
        <w:t> </w:t>
      </w:r>
      <w:r>
        <w:rPr>
          <w:rStyle w:val="Emphasis"/>
        </w:rPr>
        <w:t>Thoughts and questions</w:t>
      </w:r>
    </w:p>
    <w:p w14:paraId="551BEB18" w14:textId="605BDCCC" w:rsidR="002D5A59" w:rsidRDefault="002D5A59" w:rsidP="002D5A59">
      <w:pPr>
        <w:pStyle w:val="NormalWeb"/>
      </w:pPr>
      <w:r>
        <w:t xml:space="preserve">I was surprised to learn that paleosols remain intact at depths of several kilometers (I don’t really know much about them).  How common is it to find complete, </w:t>
      </w:r>
      <w:proofErr w:type="gramStart"/>
      <w:r>
        <w:t>well preserved</w:t>
      </w:r>
      <w:proofErr w:type="gramEnd"/>
      <w:r>
        <w:t xml:space="preserve"> soil horizons at depth?  What conditions are needed to preserve them?  What characteristics are used to identify them?</w:t>
      </w:r>
    </w:p>
    <w:p w14:paraId="24A615CE" w14:textId="3F32661D" w:rsidR="002D5A59" w:rsidRDefault="002D5A59" w:rsidP="002D5A59">
      <w:pPr>
        <w:pStyle w:val="NormalWeb"/>
      </w:pPr>
      <w:r>
        <w:t>The authors present a series of empirical calibrations relating soil carbonate Δ</w:t>
      </w:r>
      <w:r>
        <w:rPr>
          <w:vertAlign w:val="subscript"/>
        </w:rPr>
        <w:t>47</w:t>
      </w:r>
      <w:r>
        <w:t xml:space="preserve"> to MAAT, warm season air temperature, and elevation.  These have high R</w:t>
      </w:r>
      <w:r>
        <w:rPr>
          <w:vertAlign w:val="superscript"/>
        </w:rPr>
        <w:t>2</w:t>
      </w:r>
      <w:r>
        <w:t xml:space="preserve"> values, but are based on a limited number of sites, and exclude data from one of the five sites that were studied.  While they present some reasonable arguments for excluding the Hawaii data (heating from nearby basalt flows or non equilibrium deposition because of contact with the atmosphere).  However, I wonder how one would determine that paleosol carbonates had not been influenced by similar situations and that it was therefore all right to apply the calibration presented here. </w:t>
      </w:r>
    </w:p>
    <w:p w14:paraId="1050FBA4" w14:textId="0CC5EA71" w:rsidR="002D5A59" w:rsidRDefault="002D5A59" w:rsidP="002D5A59">
      <w:pPr>
        <w:pStyle w:val="NormalWeb"/>
      </w:pPr>
      <w:r>
        <w:rPr>
          <w:rStyle w:val="Strong"/>
        </w:rPr>
        <w:t xml:space="preserve">Response to </w:t>
      </w:r>
      <w:proofErr w:type="spellStart"/>
      <w:r>
        <w:rPr>
          <w:rStyle w:val="Strong"/>
        </w:rPr>
        <w:t>Passey</w:t>
      </w:r>
      <w:proofErr w:type="spellEnd"/>
      <w:r>
        <w:rPr>
          <w:rStyle w:val="Strong"/>
        </w:rPr>
        <w:t xml:space="preserve"> et al.</w:t>
      </w:r>
      <w:r w:rsidR="00571B78">
        <w:rPr>
          <w:rStyle w:val="Strong"/>
        </w:rPr>
        <w:t>, 2010</w:t>
      </w:r>
      <w:bookmarkStart w:id="0" w:name="_GoBack"/>
      <w:bookmarkEnd w:id="0"/>
    </w:p>
    <w:p w14:paraId="5E35C6B0" w14:textId="4F4D336B" w:rsidR="002D5A59" w:rsidRDefault="00D85CC4" w:rsidP="002D5A59">
      <w:pPr>
        <w:pStyle w:val="NormalWeb"/>
      </w:pPr>
      <w:r>
        <w:rPr>
          <w:rStyle w:val="Emphasis"/>
        </w:rPr>
        <w:t xml:space="preserve">Summary:  </w:t>
      </w:r>
      <w:r w:rsidR="002D5A59">
        <w:t>The goal of this study was to determine what temperatures were like in the East African Rift Valley during the period of human evolution.  The authors addressed this question by measuring Δ</w:t>
      </w:r>
      <w:r w:rsidR="002D5A59">
        <w:rPr>
          <w:vertAlign w:val="subscript"/>
        </w:rPr>
        <w:t>47</w:t>
      </w:r>
      <w:r w:rsidR="002D5A59">
        <w:t xml:space="preserve"> </w:t>
      </w:r>
      <w:proofErr w:type="gramStart"/>
      <w:r w:rsidR="002D5A59">
        <w:t>of  paleosol</w:t>
      </w:r>
      <w:proofErr w:type="gramEnd"/>
      <w:r w:rsidR="002D5A59">
        <w:t xml:space="preserve"> carbonates from Turkana Basin, Kenya and observed similar temperatures to today (very hot).  They also did an initial calibration of how well soil carbonate Δ</w:t>
      </w:r>
      <w:r w:rsidR="002D5A59">
        <w:rPr>
          <w:vertAlign w:val="subscript"/>
        </w:rPr>
        <w:t>47</w:t>
      </w:r>
      <w:r w:rsidR="002D5A59">
        <w:t xml:space="preserve"> records mean annual temperatures (MAT).  In East Africa, which has little seasonal variability in temperature, modern soil carbonate Δ</w:t>
      </w:r>
      <w:r w:rsidR="002D5A59">
        <w:rPr>
          <w:vertAlign w:val="subscript"/>
        </w:rPr>
        <w:t>47</w:t>
      </w:r>
      <w:r w:rsidR="002D5A59">
        <w:t xml:space="preserve"> did a good job at capturing MAT.  However, in temperate regions such as California and China, soil carbonate Δ</w:t>
      </w:r>
      <w:r w:rsidR="002D5A59">
        <w:rPr>
          <w:vertAlign w:val="subscript"/>
        </w:rPr>
        <w:t xml:space="preserve">47 </w:t>
      </w:r>
      <w:r w:rsidR="002D5A59">
        <w:t>is skewed towards summer temperatures a</w:t>
      </w:r>
      <w:r w:rsidR="000D135F">
        <w:t>nd is therefore higher than MAT.  The authors inferred that the ancient sample temperature</w:t>
      </w:r>
      <w:r w:rsidR="009E6D95">
        <w:t xml:space="preserve"> reflect environments with hot summers – showing that the area was hot and dry over the last ~4 </w:t>
      </w:r>
      <w:proofErr w:type="gramStart"/>
      <w:r w:rsidR="009E6D95">
        <w:t>My</w:t>
      </w:r>
      <w:proofErr w:type="gramEnd"/>
      <w:r w:rsidR="009E6D95">
        <w:t>.</w:t>
      </w:r>
    </w:p>
    <w:p w14:paraId="31D37D1E" w14:textId="77777777" w:rsidR="002D5A59" w:rsidRDefault="002D5A59" w:rsidP="002D5A59">
      <w:pPr>
        <w:pStyle w:val="NormalWeb"/>
      </w:pPr>
      <w:r>
        <w:rPr>
          <w:rStyle w:val="Emphasis"/>
        </w:rPr>
        <w:t>Thoughts and questions</w:t>
      </w:r>
    </w:p>
    <w:p w14:paraId="09CDB679" w14:textId="77777777" w:rsidR="002D5A59" w:rsidRDefault="002D5A59" w:rsidP="002D5A59">
      <w:pPr>
        <w:pStyle w:val="NormalWeb"/>
      </w:pPr>
      <w:r>
        <w:t xml:space="preserve">I’d appreciate a bit of background about how soil carbonates form.  I felt like I couldn’t really evaluate the argument that the paleosol carbonates were likely deposited throughout the entire record.  From my understanding, soil carbonates only form during relatively dry times, so it is unclear to me that they would be representative of average conditions if the climate </w:t>
      </w:r>
      <w:proofErr w:type="gramStart"/>
      <w:r>
        <w:t>was</w:t>
      </w:r>
      <w:proofErr w:type="gramEnd"/>
      <w:r>
        <w:t xml:space="preserve"> fluctuating between wet and dry regimes.</w:t>
      </w:r>
    </w:p>
    <w:p w14:paraId="7DF6244E" w14:textId="127E3508" w:rsidR="001F2E5D" w:rsidRPr="00783749" w:rsidRDefault="002D5A59" w:rsidP="009E6D95">
      <w:pPr>
        <w:pStyle w:val="NormalWeb"/>
        <w:rPr>
          <w:rFonts w:ascii="Times New Roman" w:hAnsi="Times New Roman" w:cs="Helvetica"/>
        </w:rPr>
      </w:pPr>
      <w:r>
        <w:t xml:space="preserve">How well are paleosols in general (not just paleosol carbonates) preserved from different climates?  Is soil more likely to be preserved in tact if it formed in certain environments and if so, how does this affect paleoclimate interpretations from paleosols? </w:t>
      </w:r>
    </w:p>
    <w:sectPr w:rsidR="001F2E5D" w:rsidRPr="00783749" w:rsidSect="00AD11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0DA"/>
    <w:multiLevelType w:val="hybridMultilevel"/>
    <w:tmpl w:val="FAFC519E"/>
    <w:lvl w:ilvl="0" w:tplc="2542B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26BA2"/>
    <w:multiLevelType w:val="hybridMultilevel"/>
    <w:tmpl w:val="C30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F4CC6"/>
    <w:multiLevelType w:val="hybridMultilevel"/>
    <w:tmpl w:val="8E22585E"/>
    <w:lvl w:ilvl="0" w:tplc="4A84048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41EA7"/>
    <w:multiLevelType w:val="hybridMultilevel"/>
    <w:tmpl w:val="02C498A0"/>
    <w:lvl w:ilvl="0" w:tplc="6D8CEADE">
      <w:start w:val="1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52353"/>
    <w:multiLevelType w:val="hybridMultilevel"/>
    <w:tmpl w:val="009E2698"/>
    <w:lvl w:ilvl="0" w:tplc="3FD07432">
      <w:start w:val="1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26144"/>
    <w:multiLevelType w:val="hybridMultilevel"/>
    <w:tmpl w:val="F55C624C"/>
    <w:lvl w:ilvl="0" w:tplc="D856060A">
      <w:start w:val="1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EE"/>
    <w:rsid w:val="00001B95"/>
    <w:rsid w:val="00040442"/>
    <w:rsid w:val="000406DC"/>
    <w:rsid w:val="000409EB"/>
    <w:rsid w:val="00046AD3"/>
    <w:rsid w:val="00050C6D"/>
    <w:rsid w:val="00066673"/>
    <w:rsid w:val="00066FCF"/>
    <w:rsid w:val="00074AA8"/>
    <w:rsid w:val="0008297A"/>
    <w:rsid w:val="0008411D"/>
    <w:rsid w:val="000907EF"/>
    <w:rsid w:val="00092D1C"/>
    <w:rsid w:val="00093AFA"/>
    <w:rsid w:val="000A2A39"/>
    <w:rsid w:val="000D135F"/>
    <w:rsid w:val="000D272A"/>
    <w:rsid w:val="000D4CA1"/>
    <w:rsid w:val="000E0E15"/>
    <w:rsid w:val="000F2A44"/>
    <w:rsid w:val="000F2A4A"/>
    <w:rsid w:val="00105E05"/>
    <w:rsid w:val="001419E1"/>
    <w:rsid w:val="001446C7"/>
    <w:rsid w:val="00144E4E"/>
    <w:rsid w:val="0014740C"/>
    <w:rsid w:val="00153C2D"/>
    <w:rsid w:val="001655B4"/>
    <w:rsid w:val="0017353B"/>
    <w:rsid w:val="0018133C"/>
    <w:rsid w:val="001818DC"/>
    <w:rsid w:val="00181A20"/>
    <w:rsid w:val="00190857"/>
    <w:rsid w:val="001B15E1"/>
    <w:rsid w:val="001C1639"/>
    <w:rsid w:val="001C4ADD"/>
    <w:rsid w:val="001C7E47"/>
    <w:rsid w:val="001D553F"/>
    <w:rsid w:val="001E4E10"/>
    <w:rsid w:val="001F27F3"/>
    <w:rsid w:val="001F2E5D"/>
    <w:rsid w:val="001F3F39"/>
    <w:rsid w:val="001F5657"/>
    <w:rsid w:val="001F6F8C"/>
    <w:rsid w:val="001F721F"/>
    <w:rsid w:val="00201669"/>
    <w:rsid w:val="00217443"/>
    <w:rsid w:val="00217E4C"/>
    <w:rsid w:val="002543FD"/>
    <w:rsid w:val="00260ABE"/>
    <w:rsid w:val="00263C3E"/>
    <w:rsid w:val="00265008"/>
    <w:rsid w:val="00276622"/>
    <w:rsid w:val="00280304"/>
    <w:rsid w:val="00292FCB"/>
    <w:rsid w:val="002A2B41"/>
    <w:rsid w:val="002A592C"/>
    <w:rsid w:val="002A661A"/>
    <w:rsid w:val="002A7FAC"/>
    <w:rsid w:val="002B0C09"/>
    <w:rsid w:val="002C0107"/>
    <w:rsid w:val="002C75EF"/>
    <w:rsid w:val="002D22F8"/>
    <w:rsid w:val="002D5A59"/>
    <w:rsid w:val="002D5F07"/>
    <w:rsid w:val="002D7CE5"/>
    <w:rsid w:val="002E6797"/>
    <w:rsid w:val="002F0376"/>
    <w:rsid w:val="002F1D1F"/>
    <w:rsid w:val="002F58DF"/>
    <w:rsid w:val="00305F7E"/>
    <w:rsid w:val="00310154"/>
    <w:rsid w:val="00310E47"/>
    <w:rsid w:val="003153DE"/>
    <w:rsid w:val="003153E8"/>
    <w:rsid w:val="00315A37"/>
    <w:rsid w:val="00321853"/>
    <w:rsid w:val="00324808"/>
    <w:rsid w:val="00324DFD"/>
    <w:rsid w:val="003348B5"/>
    <w:rsid w:val="00336BBA"/>
    <w:rsid w:val="00336DFA"/>
    <w:rsid w:val="003431FF"/>
    <w:rsid w:val="00350FB1"/>
    <w:rsid w:val="003551FF"/>
    <w:rsid w:val="00356BF8"/>
    <w:rsid w:val="00360803"/>
    <w:rsid w:val="003757CC"/>
    <w:rsid w:val="003845EB"/>
    <w:rsid w:val="00387C4F"/>
    <w:rsid w:val="003B070D"/>
    <w:rsid w:val="003C733F"/>
    <w:rsid w:val="003E2A3E"/>
    <w:rsid w:val="003E4F2E"/>
    <w:rsid w:val="003F00AF"/>
    <w:rsid w:val="003F4DC4"/>
    <w:rsid w:val="00411F3D"/>
    <w:rsid w:val="00426B4B"/>
    <w:rsid w:val="00430D8A"/>
    <w:rsid w:val="0043685E"/>
    <w:rsid w:val="00440CEB"/>
    <w:rsid w:val="00443405"/>
    <w:rsid w:val="00444A3E"/>
    <w:rsid w:val="004479E2"/>
    <w:rsid w:val="00457E02"/>
    <w:rsid w:val="00465373"/>
    <w:rsid w:val="00481FA8"/>
    <w:rsid w:val="0048509B"/>
    <w:rsid w:val="004B1A22"/>
    <w:rsid w:val="004B381B"/>
    <w:rsid w:val="004B6C95"/>
    <w:rsid w:val="004C3F1A"/>
    <w:rsid w:val="004C4F0B"/>
    <w:rsid w:val="004C52E7"/>
    <w:rsid w:val="004D20A4"/>
    <w:rsid w:val="004E2CB4"/>
    <w:rsid w:val="00510479"/>
    <w:rsid w:val="00511CFA"/>
    <w:rsid w:val="005139E3"/>
    <w:rsid w:val="00515186"/>
    <w:rsid w:val="00535E0F"/>
    <w:rsid w:val="005378F7"/>
    <w:rsid w:val="00550F37"/>
    <w:rsid w:val="00554EB6"/>
    <w:rsid w:val="00555C11"/>
    <w:rsid w:val="00556C9C"/>
    <w:rsid w:val="005608E5"/>
    <w:rsid w:val="00562246"/>
    <w:rsid w:val="00565A87"/>
    <w:rsid w:val="00571B78"/>
    <w:rsid w:val="00574990"/>
    <w:rsid w:val="005755F3"/>
    <w:rsid w:val="0059797D"/>
    <w:rsid w:val="005A7269"/>
    <w:rsid w:val="005B2BE6"/>
    <w:rsid w:val="005B6411"/>
    <w:rsid w:val="005F1B7F"/>
    <w:rsid w:val="005F3E2C"/>
    <w:rsid w:val="006022FD"/>
    <w:rsid w:val="006112B3"/>
    <w:rsid w:val="006302A0"/>
    <w:rsid w:val="006324D5"/>
    <w:rsid w:val="00645EF1"/>
    <w:rsid w:val="00652AC8"/>
    <w:rsid w:val="0065642B"/>
    <w:rsid w:val="00660F0D"/>
    <w:rsid w:val="00661A04"/>
    <w:rsid w:val="006816C9"/>
    <w:rsid w:val="00686EE8"/>
    <w:rsid w:val="006A02B3"/>
    <w:rsid w:val="006A0AF9"/>
    <w:rsid w:val="006A49EB"/>
    <w:rsid w:val="006A4ACD"/>
    <w:rsid w:val="006C46F8"/>
    <w:rsid w:val="006F0FF4"/>
    <w:rsid w:val="006F2760"/>
    <w:rsid w:val="00703CEA"/>
    <w:rsid w:val="007058C7"/>
    <w:rsid w:val="007079BE"/>
    <w:rsid w:val="007115B5"/>
    <w:rsid w:val="00721DBC"/>
    <w:rsid w:val="00750279"/>
    <w:rsid w:val="00762D0A"/>
    <w:rsid w:val="00766A84"/>
    <w:rsid w:val="00767974"/>
    <w:rsid w:val="00783749"/>
    <w:rsid w:val="00786055"/>
    <w:rsid w:val="00792E3C"/>
    <w:rsid w:val="00796A86"/>
    <w:rsid w:val="007A189D"/>
    <w:rsid w:val="007A2968"/>
    <w:rsid w:val="007A5C86"/>
    <w:rsid w:val="007A7462"/>
    <w:rsid w:val="007B6E61"/>
    <w:rsid w:val="007D02E7"/>
    <w:rsid w:val="007D093C"/>
    <w:rsid w:val="007D23C7"/>
    <w:rsid w:val="007F2AC2"/>
    <w:rsid w:val="007F4040"/>
    <w:rsid w:val="00804806"/>
    <w:rsid w:val="0080756C"/>
    <w:rsid w:val="008104C2"/>
    <w:rsid w:val="0081489B"/>
    <w:rsid w:val="008211BD"/>
    <w:rsid w:val="00821BA9"/>
    <w:rsid w:val="008246E4"/>
    <w:rsid w:val="008522A5"/>
    <w:rsid w:val="008524FC"/>
    <w:rsid w:val="00862F04"/>
    <w:rsid w:val="00864E62"/>
    <w:rsid w:val="00865381"/>
    <w:rsid w:val="00871A54"/>
    <w:rsid w:val="00873E55"/>
    <w:rsid w:val="008815A6"/>
    <w:rsid w:val="00887157"/>
    <w:rsid w:val="00890669"/>
    <w:rsid w:val="008935FD"/>
    <w:rsid w:val="008A1DA2"/>
    <w:rsid w:val="008A594F"/>
    <w:rsid w:val="008A777D"/>
    <w:rsid w:val="008B378B"/>
    <w:rsid w:val="008B49F1"/>
    <w:rsid w:val="008B5470"/>
    <w:rsid w:val="008C732A"/>
    <w:rsid w:val="008D3662"/>
    <w:rsid w:val="008E6166"/>
    <w:rsid w:val="00901474"/>
    <w:rsid w:val="00905121"/>
    <w:rsid w:val="009053E4"/>
    <w:rsid w:val="00912319"/>
    <w:rsid w:val="00916E73"/>
    <w:rsid w:val="00923A31"/>
    <w:rsid w:val="00930404"/>
    <w:rsid w:val="009349ED"/>
    <w:rsid w:val="00936E85"/>
    <w:rsid w:val="0094351B"/>
    <w:rsid w:val="00962140"/>
    <w:rsid w:val="00963496"/>
    <w:rsid w:val="00964171"/>
    <w:rsid w:val="00971158"/>
    <w:rsid w:val="00971C0B"/>
    <w:rsid w:val="00972DB5"/>
    <w:rsid w:val="00972EBA"/>
    <w:rsid w:val="0098614F"/>
    <w:rsid w:val="00994E70"/>
    <w:rsid w:val="009A130F"/>
    <w:rsid w:val="009A36A2"/>
    <w:rsid w:val="009B3FF5"/>
    <w:rsid w:val="009B59AD"/>
    <w:rsid w:val="009B5DF2"/>
    <w:rsid w:val="009B67AF"/>
    <w:rsid w:val="009C7B07"/>
    <w:rsid w:val="009D3549"/>
    <w:rsid w:val="009E120B"/>
    <w:rsid w:val="009E6D95"/>
    <w:rsid w:val="009F5A5D"/>
    <w:rsid w:val="00A06FB4"/>
    <w:rsid w:val="00A1128C"/>
    <w:rsid w:val="00A167FD"/>
    <w:rsid w:val="00A272EC"/>
    <w:rsid w:val="00A54834"/>
    <w:rsid w:val="00A61A4E"/>
    <w:rsid w:val="00A64C80"/>
    <w:rsid w:val="00AA361D"/>
    <w:rsid w:val="00AB2EE2"/>
    <w:rsid w:val="00AC0600"/>
    <w:rsid w:val="00AD11EE"/>
    <w:rsid w:val="00AF478B"/>
    <w:rsid w:val="00AF69D6"/>
    <w:rsid w:val="00B00FD5"/>
    <w:rsid w:val="00B071C6"/>
    <w:rsid w:val="00B1108C"/>
    <w:rsid w:val="00B25ADA"/>
    <w:rsid w:val="00B26C61"/>
    <w:rsid w:val="00B45A4A"/>
    <w:rsid w:val="00B51487"/>
    <w:rsid w:val="00B54F34"/>
    <w:rsid w:val="00B626E0"/>
    <w:rsid w:val="00B67C11"/>
    <w:rsid w:val="00B86730"/>
    <w:rsid w:val="00BA74DA"/>
    <w:rsid w:val="00BC1363"/>
    <w:rsid w:val="00BC192C"/>
    <w:rsid w:val="00BD6EEA"/>
    <w:rsid w:val="00BE769A"/>
    <w:rsid w:val="00C00A25"/>
    <w:rsid w:val="00C1125D"/>
    <w:rsid w:val="00C16207"/>
    <w:rsid w:val="00C2025D"/>
    <w:rsid w:val="00C2148D"/>
    <w:rsid w:val="00C24FD3"/>
    <w:rsid w:val="00C342C7"/>
    <w:rsid w:val="00C4551E"/>
    <w:rsid w:val="00C546A2"/>
    <w:rsid w:val="00C617AD"/>
    <w:rsid w:val="00C7784F"/>
    <w:rsid w:val="00C80A9C"/>
    <w:rsid w:val="00CA4C28"/>
    <w:rsid w:val="00CB122B"/>
    <w:rsid w:val="00CB162E"/>
    <w:rsid w:val="00CB3282"/>
    <w:rsid w:val="00CC739E"/>
    <w:rsid w:val="00CE264D"/>
    <w:rsid w:val="00CE5C94"/>
    <w:rsid w:val="00CF429C"/>
    <w:rsid w:val="00CF5AD1"/>
    <w:rsid w:val="00D02DE5"/>
    <w:rsid w:val="00D33B97"/>
    <w:rsid w:val="00D502CD"/>
    <w:rsid w:val="00D62908"/>
    <w:rsid w:val="00D64FBF"/>
    <w:rsid w:val="00D65A66"/>
    <w:rsid w:val="00D85CC4"/>
    <w:rsid w:val="00D97228"/>
    <w:rsid w:val="00DB6457"/>
    <w:rsid w:val="00DD168C"/>
    <w:rsid w:val="00DD1BE4"/>
    <w:rsid w:val="00DF0064"/>
    <w:rsid w:val="00DF2DF4"/>
    <w:rsid w:val="00E0191F"/>
    <w:rsid w:val="00E03CFF"/>
    <w:rsid w:val="00E337DA"/>
    <w:rsid w:val="00E37249"/>
    <w:rsid w:val="00E3769D"/>
    <w:rsid w:val="00E45300"/>
    <w:rsid w:val="00E46A56"/>
    <w:rsid w:val="00E5733C"/>
    <w:rsid w:val="00E64FA4"/>
    <w:rsid w:val="00E75238"/>
    <w:rsid w:val="00E76682"/>
    <w:rsid w:val="00E87721"/>
    <w:rsid w:val="00EB6615"/>
    <w:rsid w:val="00EC006A"/>
    <w:rsid w:val="00EC5F47"/>
    <w:rsid w:val="00EC6479"/>
    <w:rsid w:val="00ED39DA"/>
    <w:rsid w:val="00ED410B"/>
    <w:rsid w:val="00ED4F39"/>
    <w:rsid w:val="00EE1A2B"/>
    <w:rsid w:val="00EE4151"/>
    <w:rsid w:val="00EE621F"/>
    <w:rsid w:val="00EE72C7"/>
    <w:rsid w:val="00EF5C01"/>
    <w:rsid w:val="00EF708E"/>
    <w:rsid w:val="00F0404F"/>
    <w:rsid w:val="00F10A0D"/>
    <w:rsid w:val="00F34CCE"/>
    <w:rsid w:val="00F427D1"/>
    <w:rsid w:val="00F46C99"/>
    <w:rsid w:val="00F473C4"/>
    <w:rsid w:val="00F50FBC"/>
    <w:rsid w:val="00F528BF"/>
    <w:rsid w:val="00F52AA3"/>
    <w:rsid w:val="00F53246"/>
    <w:rsid w:val="00F6649F"/>
    <w:rsid w:val="00F7370A"/>
    <w:rsid w:val="00F76DF3"/>
    <w:rsid w:val="00F76E22"/>
    <w:rsid w:val="00F9170E"/>
    <w:rsid w:val="00FA03CD"/>
    <w:rsid w:val="00FA0409"/>
    <w:rsid w:val="00FA17D6"/>
    <w:rsid w:val="00FA4653"/>
    <w:rsid w:val="00FC3BCD"/>
    <w:rsid w:val="00FC3E31"/>
    <w:rsid w:val="00FC77D9"/>
    <w:rsid w:val="00FD04C3"/>
    <w:rsid w:val="00FD2892"/>
    <w:rsid w:val="00FE1EA3"/>
    <w:rsid w:val="00FE6F54"/>
    <w:rsid w:val="00FF365D"/>
    <w:rsid w:val="00FF55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9FB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character" w:styleId="Hyperlink">
    <w:name w:val="Hyperlink"/>
    <w:basedOn w:val="DefaultParagraphFont"/>
    <w:uiPriority w:val="99"/>
    <w:semiHidden/>
    <w:unhideWhenUsed/>
    <w:rsid w:val="00AD11EE"/>
    <w:rPr>
      <w:color w:val="0000FF" w:themeColor="hyperlink"/>
      <w:u w:val="single"/>
    </w:rPr>
  </w:style>
  <w:style w:type="character" w:styleId="FollowedHyperlink">
    <w:name w:val="FollowedHyperlink"/>
    <w:basedOn w:val="DefaultParagraphFont"/>
    <w:uiPriority w:val="99"/>
    <w:semiHidden/>
    <w:unhideWhenUsed/>
    <w:rsid w:val="00E37249"/>
    <w:rPr>
      <w:color w:val="800080" w:themeColor="followedHyperlink"/>
      <w:u w:val="single"/>
    </w:rPr>
  </w:style>
  <w:style w:type="paragraph" w:styleId="BodyTextIndent3">
    <w:name w:val="Body Text Indent 3"/>
    <w:basedOn w:val="Normal"/>
    <w:link w:val="BodyTextIndent3Char"/>
    <w:rsid w:val="00D97228"/>
    <w:pPr>
      <w:ind w:left="360" w:hanging="360"/>
      <w:jc w:val="both"/>
    </w:pPr>
    <w:rPr>
      <w:rFonts w:ascii="Times" w:eastAsia="Times New Roman" w:hAnsi="Times" w:cs="Times New Roman"/>
      <w:szCs w:val="20"/>
    </w:rPr>
  </w:style>
  <w:style w:type="character" w:customStyle="1" w:styleId="BodyTextIndent3Char">
    <w:name w:val="Body Text Indent 3 Char"/>
    <w:basedOn w:val="DefaultParagraphFont"/>
    <w:link w:val="BodyTextIndent3"/>
    <w:rsid w:val="00D97228"/>
    <w:rPr>
      <w:rFonts w:ascii="Times" w:eastAsia="Times New Roman" w:hAnsi="Times" w:cs="Times New Roman"/>
      <w:sz w:val="24"/>
    </w:rPr>
  </w:style>
  <w:style w:type="paragraph" w:styleId="ListParagraph">
    <w:name w:val="List Paragraph"/>
    <w:basedOn w:val="Normal"/>
    <w:uiPriority w:val="34"/>
    <w:qFormat/>
    <w:rsid w:val="00F53246"/>
    <w:pPr>
      <w:ind w:left="720"/>
      <w:contextualSpacing/>
    </w:pPr>
  </w:style>
  <w:style w:type="paragraph" w:styleId="BodyTextIndent">
    <w:name w:val="Body Text Indent"/>
    <w:basedOn w:val="Normal"/>
    <w:link w:val="BodyTextIndentChar"/>
    <w:uiPriority w:val="99"/>
    <w:semiHidden/>
    <w:unhideWhenUsed/>
    <w:rsid w:val="00A06FB4"/>
    <w:pPr>
      <w:spacing w:after="120"/>
      <w:ind w:left="360"/>
    </w:pPr>
  </w:style>
  <w:style w:type="character" w:customStyle="1" w:styleId="BodyTextIndentChar">
    <w:name w:val="Body Text Indent Char"/>
    <w:basedOn w:val="DefaultParagraphFont"/>
    <w:link w:val="BodyTextIndent"/>
    <w:uiPriority w:val="99"/>
    <w:semiHidden/>
    <w:rsid w:val="00A06FB4"/>
    <w:rPr>
      <w:sz w:val="24"/>
      <w:szCs w:val="24"/>
    </w:rPr>
  </w:style>
  <w:style w:type="table" w:styleId="TableGrid">
    <w:name w:val="Table Grid"/>
    <w:basedOn w:val="TableNormal"/>
    <w:uiPriority w:val="59"/>
    <w:rsid w:val="008148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D5A5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D5A59"/>
    <w:rPr>
      <w:b/>
      <w:bCs/>
    </w:rPr>
  </w:style>
  <w:style w:type="character" w:styleId="Emphasis">
    <w:name w:val="Emphasis"/>
    <w:basedOn w:val="DefaultParagraphFont"/>
    <w:uiPriority w:val="20"/>
    <w:qFormat/>
    <w:rsid w:val="002D5A5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character" w:styleId="Hyperlink">
    <w:name w:val="Hyperlink"/>
    <w:basedOn w:val="DefaultParagraphFont"/>
    <w:uiPriority w:val="99"/>
    <w:semiHidden/>
    <w:unhideWhenUsed/>
    <w:rsid w:val="00AD11EE"/>
    <w:rPr>
      <w:color w:val="0000FF" w:themeColor="hyperlink"/>
      <w:u w:val="single"/>
    </w:rPr>
  </w:style>
  <w:style w:type="character" w:styleId="FollowedHyperlink">
    <w:name w:val="FollowedHyperlink"/>
    <w:basedOn w:val="DefaultParagraphFont"/>
    <w:uiPriority w:val="99"/>
    <w:semiHidden/>
    <w:unhideWhenUsed/>
    <w:rsid w:val="00E37249"/>
    <w:rPr>
      <w:color w:val="800080" w:themeColor="followedHyperlink"/>
      <w:u w:val="single"/>
    </w:rPr>
  </w:style>
  <w:style w:type="paragraph" w:styleId="BodyTextIndent3">
    <w:name w:val="Body Text Indent 3"/>
    <w:basedOn w:val="Normal"/>
    <w:link w:val="BodyTextIndent3Char"/>
    <w:rsid w:val="00D97228"/>
    <w:pPr>
      <w:ind w:left="360" w:hanging="360"/>
      <w:jc w:val="both"/>
    </w:pPr>
    <w:rPr>
      <w:rFonts w:ascii="Times" w:eastAsia="Times New Roman" w:hAnsi="Times" w:cs="Times New Roman"/>
      <w:szCs w:val="20"/>
    </w:rPr>
  </w:style>
  <w:style w:type="character" w:customStyle="1" w:styleId="BodyTextIndent3Char">
    <w:name w:val="Body Text Indent 3 Char"/>
    <w:basedOn w:val="DefaultParagraphFont"/>
    <w:link w:val="BodyTextIndent3"/>
    <w:rsid w:val="00D97228"/>
    <w:rPr>
      <w:rFonts w:ascii="Times" w:eastAsia="Times New Roman" w:hAnsi="Times" w:cs="Times New Roman"/>
      <w:sz w:val="24"/>
    </w:rPr>
  </w:style>
  <w:style w:type="paragraph" w:styleId="ListParagraph">
    <w:name w:val="List Paragraph"/>
    <w:basedOn w:val="Normal"/>
    <w:uiPriority w:val="34"/>
    <w:qFormat/>
    <w:rsid w:val="00F53246"/>
    <w:pPr>
      <w:ind w:left="720"/>
      <w:contextualSpacing/>
    </w:pPr>
  </w:style>
  <w:style w:type="paragraph" w:styleId="BodyTextIndent">
    <w:name w:val="Body Text Indent"/>
    <w:basedOn w:val="Normal"/>
    <w:link w:val="BodyTextIndentChar"/>
    <w:uiPriority w:val="99"/>
    <w:semiHidden/>
    <w:unhideWhenUsed/>
    <w:rsid w:val="00A06FB4"/>
    <w:pPr>
      <w:spacing w:after="120"/>
      <w:ind w:left="360"/>
    </w:pPr>
  </w:style>
  <w:style w:type="character" w:customStyle="1" w:styleId="BodyTextIndentChar">
    <w:name w:val="Body Text Indent Char"/>
    <w:basedOn w:val="DefaultParagraphFont"/>
    <w:link w:val="BodyTextIndent"/>
    <w:uiPriority w:val="99"/>
    <w:semiHidden/>
    <w:rsid w:val="00A06FB4"/>
    <w:rPr>
      <w:sz w:val="24"/>
      <w:szCs w:val="24"/>
    </w:rPr>
  </w:style>
  <w:style w:type="table" w:styleId="TableGrid">
    <w:name w:val="Table Grid"/>
    <w:basedOn w:val="TableNormal"/>
    <w:uiPriority w:val="59"/>
    <w:rsid w:val="008148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D5A5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D5A59"/>
    <w:rPr>
      <w:b/>
      <w:bCs/>
    </w:rPr>
  </w:style>
  <w:style w:type="character" w:styleId="Emphasis">
    <w:name w:val="Emphasis"/>
    <w:basedOn w:val="DefaultParagraphFont"/>
    <w:uiPriority w:val="20"/>
    <w:qFormat/>
    <w:rsid w:val="002D5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2056">
      <w:bodyDiv w:val="1"/>
      <w:marLeft w:val="0"/>
      <w:marRight w:val="0"/>
      <w:marTop w:val="0"/>
      <w:marBottom w:val="0"/>
      <w:divBdr>
        <w:top w:val="none" w:sz="0" w:space="0" w:color="auto"/>
        <w:left w:val="none" w:sz="0" w:space="0" w:color="auto"/>
        <w:bottom w:val="none" w:sz="0" w:space="0" w:color="auto"/>
        <w:right w:val="none" w:sz="0" w:space="0" w:color="auto"/>
      </w:divBdr>
    </w:div>
    <w:div w:id="467554314">
      <w:bodyDiv w:val="1"/>
      <w:marLeft w:val="0"/>
      <w:marRight w:val="0"/>
      <w:marTop w:val="0"/>
      <w:marBottom w:val="0"/>
      <w:divBdr>
        <w:top w:val="none" w:sz="0" w:space="0" w:color="auto"/>
        <w:left w:val="none" w:sz="0" w:space="0" w:color="auto"/>
        <w:bottom w:val="none" w:sz="0" w:space="0" w:color="auto"/>
        <w:right w:val="none" w:sz="0" w:space="0" w:color="auto"/>
      </w:divBdr>
    </w:div>
    <w:div w:id="1161233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5191</Characters>
  <Application>Microsoft Macintosh Word</Application>
  <DocSecurity>0</DocSecurity>
  <Lines>43</Lines>
  <Paragraphs>12</Paragraphs>
  <ScaleCrop>false</ScaleCrop>
  <Company>MIT</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Ruhl</dc:creator>
  <cp:keywords/>
  <cp:lastModifiedBy>K Ruhl</cp:lastModifiedBy>
  <cp:revision>2</cp:revision>
  <cp:lastPrinted>2010-01-04T01:16:00Z</cp:lastPrinted>
  <dcterms:created xsi:type="dcterms:W3CDTF">2014-03-25T17:56:00Z</dcterms:created>
  <dcterms:modified xsi:type="dcterms:W3CDTF">2014-03-25T17:56:00Z</dcterms:modified>
</cp:coreProperties>
</file>