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7537" w14:textId="6480639D" w:rsidR="00D84242" w:rsidRDefault="00F378ED" w:rsidP="00A94820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Winter 2013</w:t>
      </w:r>
      <w:r w:rsidR="00D84242">
        <w:rPr>
          <w:rFonts w:ascii="Gill Sans" w:hAnsi="Gill Sans" w:cs="Gill Sans"/>
        </w:rPr>
        <w:t xml:space="preserve"> </w:t>
      </w:r>
      <w:r w:rsidR="00A45DAA">
        <w:rPr>
          <w:rFonts w:ascii="Gill Sans" w:hAnsi="Gill Sans" w:cs="Gill Sans"/>
        </w:rPr>
        <w:t>Persuasive Talk</w:t>
      </w:r>
      <w:r w:rsidR="00D84242">
        <w:rPr>
          <w:rFonts w:ascii="Gill Sans" w:hAnsi="Gill Sans" w:cs="Gill Sans"/>
        </w:rPr>
        <w:t>—Jack Whelan</w:t>
      </w:r>
    </w:p>
    <w:p w14:paraId="11CD9214" w14:textId="77777777" w:rsidR="00D84242" w:rsidRDefault="00D84242" w:rsidP="00172549">
      <w:pPr>
        <w:jc w:val="center"/>
        <w:rPr>
          <w:rFonts w:ascii="Gill Sans" w:hAnsi="Gill Sans" w:cs="Gill Sans"/>
        </w:rPr>
      </w:pPr>
    </w:p>
    <w:p w14:paraId="1669CD9A" w14:textId="5973EC60" w:rsidR="000C277C" w:rsidRDefault="000C277C" w:rsidP="00A45DA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Write Script for a Persuasive Talk</w:t>
      </w:r>
    </w:p>
    <w:p w14:paraId="74015998" w14:textId="179C5C86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72D71573" w14:textId="7AF7CA6D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, and a third</w:t>
      </w:r>
      <w:r w:rsidR="002F31A3">
        <w:rPr>
          <w:rFonts w:ascii="Gill Sans" w:hAnsi="Gill Sans" w:cs="Gill Sans"/>
        </w:rPr>
        <w:t xml:space="preserve"> undecided</w:t>
      </w:r>
      <w:r w:rsidR="00F378ED">
        <w:rPr>
          <w:rFonts w:ascii="Gill Sans" w:hAnsi="Gill Sans" w:cs="Gill Sans"/>
        </w:rPr>
        <w:t>.</w:t>
      </w:r>
      <w:r w:rsidR="00684E9B">
        <w:rPr>
          <w:rFonts w:ascii="Gill Sans" w:hAnsi="Gill Sans" w:cs="Gill Sans"/>
        </w:rPr>
        <w:t xml:space="preserve"> </w:t>
      </w:r>
      <w:bookmarkStart w:id="0" w:name="_GoBack"/>
      <w:bookmarkEnd w:id="0"/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</w:p>
    <w:p w14:paraId="496FBA81" w14:textId="1975E929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state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r w:rsidR="006951B2">
        <w:rPr>
          <w:rFonts w:ascii="Gill Sans" w:hAnsi="Gill Sans" w:cs="Gill Sans"/>
        </w:rPr>
        <w:t>begin</w:t>
      </w:r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5E52C3D9" w14:textId="43448E86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E43825">
        <w:rPr>
          <w:rFonts w:ascii="Gill Sans" w:hAnsi="Gill Sans" w:cs="Gill Sans"/>
        </w:rPr>
        <w:t>In class</w:t>
      </w:r>
      <w:r w:rsidR="00A11C77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>Tuesday</w:t>
      </w:r>
      <w:r w:rsidR="006919EF">
        <w:rPr>
          <w:rFonts w:ascii="Gill Sans" w:hAnsi="Gill Sans" w:cs="Gill Sans"/>
        </w:rPr>
        <w:t>,</w:t>
      </w:r>
      <w:r w:rsidR="00F378ED">
        <w:rPr>
          <w:rFonts w:ascii="Gill Sans" w:hAnsi="Gill Sans" w:cs="Gill Sans"/>
        </w:rPr>
        <w:t xml:space="preserve"> 2/26</w:t>
      </w:r>
      <w:r w:rsidR="00D737CB">
        <w:rPr>
          <w:rFonts w:ascii="Gill Sans" w:hAnsi="Gill Sans" w:cs="Gill Sans"/>
        </w:rPr>
        <w:t xml:space="preserve"> </w:t>
      </w:r>
    </w:p>
    <w:p w14:paraId="283045A2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5A97562F" w14:textId="77777777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 another charitable group will be making its pitch after yours and that you have to anticipate its argument.</w:t>
      </w:r>
      <w:r w:rsidR="0071140C" w:rsidRPr="006919EF">
        <w:rPr>
          <w:rFonts w:ascii="Gill Sans" w:hAnsi="Gill Sans" w:cs="Gill Sans"/>
        </w:rPr>
        <w:t xml:space="preserve"> And that the audience has to choose between you to make a $10,000 grant.</w:t>
      </w:r>
    </w:p>
    <w:p w14:paraId="38919A1A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44D1B8B4" w14:textId="0790BE6F" w:rsidR="006919EF" w:rsidRPr="006919EF" w:rsidRDefault="0071140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You’re testifying before the Seattle City Council </w:t>
      </w:r>
      <w:r w:rsidR="0035211F">
        <w:rPr>
          <w:rFonts w:ascii="Gill Sans" w:hAnsi="Gill Sans" w:cs="Gill Sans"/>
        </w:rPr>
        <w:t>about</w:t>
      </w:r>
      <w:r w:rsidRPr="006919EF">
        <w:rPr>
          <w:rFonts w:ascii="Gill Sans" w:hAnsi="Gill Sans" w:cs="Gill Sans"/>
        </w:rPr>
        <w:t xml:space="preserve"> passing a </w:t>
      </w:r>
      <w:r w:rsidR="00F378ED">
        <w:rPr>
          <w:rFonts w:ascii="Gill Sans" w:hAnsi="Gill Sans" w:cs="Gill Sans"/>
        </w:rPr>
        <w:t xml:space="preserve">$200 million bond issue </w:t>
      </w:r>
      <w:r w:rsidRPr="006919EF">
        <w:rPr>
          <w:rFonts w:ascii="Gill Sans" w:hAnsi="Gill Sans" w:cs="Gill Sans"/>
        </w:rPr>
        <w:t>that will be part of a finan</w:t>
      </w:r>
      <w:r w:rsidR="002F31A3">
        <w:rPr>
          <w:rFonts w:ascii="Gill Sans" w:hAnsi="Gill Sans" w:cs="Gill Sans"/>
        </w:rPr>
        <w:t xml:space="preserve">cial package that will build an NBA quality arena. </w:t>
      </w:r>
      <w:r w:rsidRPr="006919EF">
        <w:rPr>
          <w:rFonts w:ascii="Gill Sans" w:hAnsi="Gill Sans" w:cs="Gill Sans"/>
        </w:rPr>
        <w:t>Persuade the councilors sitting on the fence to support this tax.</w:t>
      </w:r>
    </w:p>
    <w:p w14:paraId="3CCB2E5D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544F6326" w14:textId="1FBAF5FF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35211F">
        <w:rPr>
          <w:rFonts w:ascii="Gill Sans" w:hAnsi="Gill Sans" w:cs="Gill Sans"/>
        </w:rPr>
        <w:t xml:space="preserve">21 </w:t>
      </w:r>
      <w:r w:rsidRPr="006919EF">
        <w:rPr>
          <w:rFonts w:ascii="Gill Sans" w:hAnsi="Gill Sans" w:cs="Gill Sans"/>
        </w:rPr>
        <w:t xml:space="preserve">elderly people 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35211F">
        <w:rPr>
          <w:rFonts w:ascii="Gill Sans" w:hAnsi="Gill Sans" w:cs="Gill Sans"/>
        </w:rPr>
        <w:t>11</w:t>
      </w:r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59BE7C1A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3CF85111" w14:textId="4E585194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725B88B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2189C286" w14:textId="281D3DB0" w:rsidR="00F378ED" w:rsidRPr="006919EF" w:rsidRDefault="002F31A3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</w:rPr>
        <w:t>Your’re</w:t>
      </w:r>
      <w:proofErr w:type="spellEnd"/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require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7BABD4DF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2B33B6DB" w14:textId="3188BB49" w:rsidR="006919EF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a </w:t>
      </w:r>
      <w:r w:rsidR="006951B2" w:rsidRPr="006919EF">
        <w:rPr>
          <w:rFonts w:ascii="Gill Sans" w:hAnsi="Gill Sans" w:cs="Gill Sans"/>
        </w:rPr>
        <w:t>group of art</w:t>
      </w:r>
      <w:r w:rsidR="00D84242" w:rsidRPr="006919EF">
        <w:rPr>
          <w:rFonts w:ascii="Gill Sans" w:hAnsi="Gill Sans" w:cs="Gill Sans"/>
        </w:rPr>
        <w:t xml:space="preserve"> (or science, or </w:t>
      </w:r>
      <w:r w:rsidR="0071140C" w:rsidRPr="006919EF">
        <w:rPr>
          <w:rFonts w:ascii="Gill Sans" w:hAnsi="Gill Sans" w:cs="Gill Sans"/>
        </w:rPr>
        <w:t>engineering</w:t>
      </w:r>
      <w:r w:rsidR="00D84242" w:rsidRPr="006919EF">
        <w:rPr>
          <w:rFonts w:ascii="Gill Sans" w:hAnsi="Gill Sans" w:cs="Gill Sans"/>
        </w:rPr>
        <w:t>)</w:t>
      </w:r>
      <w:r w:rsidR="006951B2" w:rsidRPr="006919EF">
        <w:rPr>
          <w:rFonts w:ascii="Gill Sans" w:hAnsi="Gill Sans" w:cs="Gill Sans"/>
        </w:rPr>
        <w:t xml:space="preserve"> majors</w:t>
      </w:r>
      <w:r w:rsidRPr="006919EF">
        <w:rPr>
          <w:rFonts w:ascii="Gill Sans" w:hAnsi="Gill Sans" w:cs="Gill Sans"/>
        </w:rPr>
        <w:t xml:space="preserve"> to take BCMU next quarter</w:t>
      </w:r>
      <w:r w:rsidR="0017772D" w:rsidRPr="006919EF">
        <w:rPr>
          <w:rFonts w:ascii="Gill Sans" w:hAnsi="Gill Sans" w:cs="Gill Sans"/>
        </w:rPr>
        <w:t>.</w:t>
      </w:r>
    </w:p>
    <w:p w14:paraId="0A1270A4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1EC3E6F2" w14:textId="1CDDBA65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If you have another topic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23BCD889" w14:textId="6AD61652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lastRenderedPageBreak/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1ECBCAED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70B2EA34" w14:textId="29E20D9C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40D4975A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2FF64F29" w14:textId="5FFE5F12" w:rsidR="008A5205" w:rsidRDefault="00DF13A1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Crux</w:t>
      </w:r>
      <w:r w:rsidR="00E43825" w:rsidRPr="00535357">
        <w:rPr>
          <w:rFonts w:ascii="Gill Sans" w:hAnsi="Gill Sans" w:cs="Gill Sans"/>
          <w:b/>
        </w:rPr>
        <w:t xml:space="preserve"> Argument</w:t>
      </w:r>
      <w:r w:rsidR="008A5205" w:rsidRPr="008A5205">
        <w:rPr>
          <w:rFonts w:ascii="Gill Sans" w:hAnsi="Gill Sans" w:cs="Gill Sans"/>
        </w:rPr>
        <w:t xml:space="preserve">: </w:t>
      </w:r>
      <w:r w:rsidR="000C101D">
        <w:rPr>
          <w:rFonts w:ascii="Gill Sans" w:hAnsi="Gill Sans" w:cs="Gill Sans"/>
        </w:rPr>
        <w:t>Use P.R.E.S. to succinctly summarize your argument.</w:t>
      </w:r>
      <w:r w:rsidR="00A86112">
        <w:rPr>
          <w:rFonts w:ascii="Gill Sans" w:hAnsi="Gill Sans" w:cs="Gill Sans"/>
        </w:rPr>
        <w:t xml:space="preserve"> </w:t>
      </w:r>
    </w:p>
    <w:p w14:paraId="41679605" w14:textId="77777777" w:rsidR="000C101D" w:rsidRDefault="000C101D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DF31675" w14:textId="0D9B60D0" w:rsidR="000C101D" w:rsidRDefault="000C101D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I think art students should take BCMU. Art isn’t just about expression; it’s about communication. If you want to have a successful career as an artist</w:t>
      </w:r>
      <w:r w:rsidR="00C954DB">
        <w:rPr>
          <w:rFonts w:ascii="Gill Sans" w:hAnsi="Gill Sans" w:cs="Gill Sans"/>
        </w:rPr>
        <w:t>,</w:t>
      </w:r>
      <w:r>
        <w:rPr>
          <w:rFonts w:ascii="Gill Sans" w:hAnsi="Gill Sans" w:cs="Gill Sans"/>
        </w:rPr>
        <w:t xml:space="preserve"> you better know how to talk to dealers and gallery owners.  You need to be an effective communicator if you want to make it as an artist. </w:t>
      </w:r>
    </w:p>
    <w:p w14:paraId="1E2E1766" w14:textId="77777777" w:rsidR="00535357" w:rsidRDefault="00535357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31E7A9E" w14:textId="5708A13A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535357">
        <w:rPr>
          <w:rFonts w:ascii="Gill Sans" w:hAnsi="Gill Sans" w:cs="Gill Sans"/>
        </w:rPr>
        <w:t xml:space="preserve">I want you to label each part of your text so that I know when you’re doing Narration, when Division, etc. </w:t>
      </w:r>
    </w:p>
    <w:p w14:paraId="3352D8B7" w14:textId="78DB9CB1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0C50ABBE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DD94189" w14:textId="1C172C96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proofErr w:type="gramStart"/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Logos </w:t>
      </w:r>
      <w:r w:rsidR="00DF13A1">
        <w:rPr>
          <w:rFonts w:ascii="Gill Sans" w:hAnsi="Gill Sans" w:cs="Gill Sans"/>
        </w:rPr>
        <w:t>dominant, but not exclusively.</w:t>
      </w:r>
      <w:proofErr w:type="gramEnd"/>
      <w:r w:rsidR="00DF13A1">
        <w:rPr>
          <w:rFonts w:ascii="Gill Sans" w:hAnsi="Gill Sans" w:cs="Gill Sans"/>
        </w:rPr>
        <w:t xml:space="preserve"> </w:t>
      </w:r>
      <w:proofErr w:type="gramStart"/>
      <w:r w:rsidR="00DF13A1">
        <w:rPr>
          <w:rFonts w:ascii="Gill Sans" w:hAnsi="Gill Sans" w:cs="Gill Sans"/>
        </w:rPr>
        <w:t>Exposition of both problem and solution.</w:t>
      </w:r>
      <w:proofErr w:type="gramEnd"/>
      <w:r w:rsidR="00DF13A1">
        <w:rPr>
          <w:rFonts w:ascii="Gill Sans" w:hAnsi="Gill Sans" w:cs="Gill Sans"/>
        </w:rPr>
        <w:t xml:space="preserve"> </w:t>
      </w:r>
    </w:p>
    <w:p w14:paraId="7DB68EDA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62B3F05F" w14:textId="62B64D19" w:rsidR="002358E4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351658AF" w14:textId="77777777" w:rsidR="00DF13A1" w:rsidRPr="00DF13A1" w:rsidRDefault="00DF13A1" w:rsidP="00DF13A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80"/>
        <w:rPr>
          <w:rFonts w:ascii="Gill Sans" w:hAnsi="Gill Sans" w:cs="Gill Sans"/>
        </w:rPr>
      </w:pPr>
    </w:p>
    <w:p w14:paraId="040E86E6" w14:textId="7AF7181C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3554F05D" w14:textId="77777777" w:rsidR="00DF13A1" w:rsidRPr="00DF13A1" w:rsidRDefault="00DF13A1" w:rsidP="00DF1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5E01B86A" w14:textId="4DF444FF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3D893860" w14:textId="77777777" w:rsidR="00DF13A1" w:rsidRPr="00DF13A1" w:rsidRDefault="00DF13A1" w:rsidP="00DF1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2EB0449A" w14:textId="19D0F8A4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593FC006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2420A21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76D817F2" w14:textId="78224750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5B1B9334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BEB0822" w14:textId="2541DA0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12A3DCD1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335AF6F3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2380999E" w14:textId="77777777" w:rsidR="008A5205" w:rsidRPr="008A5205" w:rsidRDefault="008A5205" w:rsidP="008C5133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80"/>
        <w:rPr>
          <w:rFonts w:ascii="Gill Sans" w:hAnsi="Gill Sans" w:cs="Gill Sans"/>
          <w:u w:color="EBCD9D"/>
        </w:rPr>
      </w:pPr>
    </w:p>
    <w:p w14:paraId="17921619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4B4C8276" w14:textId="77777777" w:rsidR="00A86112" w:rsidRPr="00A86112" w:rsidRDefault="00A86112" w:rsidP="008C5133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80"/>
        <w:rPr>
          <w:rFonts w:ascii="Gill Sans" w:hAnsi="Gill Sans" w:cs="Gill Sans"/>
          <w:u w:color="EBCD9D"/>
        </w:rPr>
      </w:pPr>
    </w:p>
    <w:p w14:paraId="133AA159" w14:textId="66F1E66B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78FF6D8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63855A" w14:textId="210EB769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5A666C6F" w14:textId="3F02BBF8" w:rsidR="008A5205" w:rsidRPr="008A5205" w:rsidRDefault="008A5205" w:rsidP="00535357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5E2064B0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p w14:paraId="1BC3A485" w14:textId="77777777" w:rsidR="00A86112" w:rsidRPr="00A86112" w:rsidRDefault="00A86112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5ECC02B" w14:textId="3A06E685" w:rsidR="008A5205" w:rsidRPr="00A86112" w:rsidRDefault="008A5205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sectPr w:rsidR="008A5205" w:rsidRPr="00A86112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2CB5" w14:textId="77777777" w:rsidR="0035211F" w:rsidRDefault="0035211F" w:rsidP="006919EF">
      <w:pPr>
        <w:spacing w:after="0"/>
      </w:pPr>
      <w:r>
        <w:separator/>
      </w:r>
    </w:p>
  </w:endnote>
  <w:endnote w:type="continuationSeparator" w:id="0">
    <w:p w14:paraId="3636BF7F" w14:textId="77777777" w:rsidR="0035211F" w:rsidRDefault="0035211F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F2843" w14:textId="77777777" w:rsidR="0035211F" w:rsidRDefault="0035211F" w:rsidP="006919EF">
      <w:pPr>
        <w:spacing w:after="0"/>
      </w:pPr>
      <w:r>
        <w:separator/>
      </w:r>
    </w:p>
  </w:footnote>
  <w:footnote w:type="continuationSeparator" w:id="0">
    <w:p w14:paraId="5D2C8AD2" w14:textId="77777777" w:rsidR="0035211F" w:rsidRDefault="0035211F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C101D"/>
    <w:rsid w:val="000C277C"/>
    <w:rsid w:val="00135CC4"/>
    <w:rsid w:val="00172549"/>
    <w:rsid w:val="0017772D"/>
    <w:rsid w:val="002358E4"/>
    <w:rsid w:val="00266D0F"/>
    <w:rsid w:val="0027244A"/>
    <w:rsid w:val="002F0A02"/>
    <w:rsid w:val="002F31A3"/>
    <w:rsid w:val="0035211F"/>
    <w:rsid w:val="004658DE"/>
    <w:rsid w:val="004E7103"/>
    <w:rsid w:val="00535357"/>
    <w:rsid w:val="00550165"/>
    <w:rsid w:val="005B54B2"/>
    <w:rsid w:val="00684E9B"/>
    <w:rsid w:val="006919EF"/>
    <w:rsid w:val="006951B2"/>
    <w:rsid w:val="0071140C"/>
    <w:rsid w:val="007E0BB4"/>
    <w:rsid w:val="007F28F0"/>
    <w:rsid w:val="0089057F"/>
    <w:rsid w:val="008A19D6"/>
    <w:rsid w:val="008A4BA0"/>
    <w:rsid w:val="008A5205"/>
    <w:rsid w:val="008C5133"/>
    <w:rsid w:val="008E2D81"/>
    <w:rsid w:val="008F7C84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B1625A"/>
    <w:rsid w:val="00C122AF"/>
    <w:rsid w:val="00C2310B"/>
    <w:rsid w:val="00C954DB"/>
    <w:rsid w:val="00D31C3B"/>
    <w:rsid w:val="00D737CB"/>
    <w:rsid w:val="00D84242"/>
    <w:rsid w:val="00D862FB"/>
    <w:rsid w:val="00DC208C"/>
    <w:rsid w:val="00DF13A1"/>
    <w:rsid w:val="00E43825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117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2752</Characters>
  <Application>Microsoft Macintosh Word</Application>
  <DocSecurity>0</DocSecurity>
  <Lines>22</Lines>
  <Paragraphs>6</Paragraphs>
  <ScaleCrop>false</ScaleCrop>
  <Company>UW Business School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4</cp:revision>
  <cp:lastPrinted>2013-02-12T16:50:00Z</cp:lastPrinted>
  <dcterms:created xsi:type="dcterms:W3CDTF">2013-02-12T16:48:00Z</dcterms:created>
  <dcterms:modified xsi:type="dcterms:W3CDTF">2013-02-19T17:27:00Z</dcterms:modified>
</cp:coreProperties>
</file>