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3A" w:rsidRDefault="0088543A" w:rsidP="0088543A">
      <w:pPr>
        <w:pStyle w:val="Heading2"/>
      </w:pPr>
      <w:r>
        <w:t>Psychology</w:t>
      </w:r>
      <w:r>
        <w:rPr>
          <w:b w:val="0"/>
        </w:rPr>
        <w:t xml:space="preserve"> </w:t>
      </w:r>
      <w:r>
        <w:t>318</w:t>
      </w:r>
      <w:r>
        <w:rPr>
          <w:b w:val="0"/>
        </w:rPr>
        <w:t xml:space="preserve"> </w:t>
      </w:r>
      <w:r>
        <w:t>Exam</w:t>
      </w:r>
      <w:r>
        <w:rPr>
          <w:b w:val="0"/>
        </w:rPr>
        <w:t xml:space="preserve"> </w:t>
      </w:r>
      <w:r>
        <w:t>#</w:t>
      </w:r>
      <w:r w:rsidR="00A259CB">
        <w:t>3</w:t>
      </w:r>
    </w:p>
    <w:p w:rsidR="0088543A" w:rsidRDefault="00A259CB" w:rsidP="0088543A">
      <w:pPr>
        <w:pStyle w:val="Heading2"/>
        <w:spacing w:before="0"/>
      </w:pPr>
      <w:r>
        <w:t>May 5</w:t>
      </w:r>
      <w:r w:rsidR="0088543A">
        <w:t>, 2010</w:t>
      </w:r>
    </w:p>
    <w:p w:rsidR="0088543A" w:rsidRDefault="0088543A" w:rsidP="0088543A">
      <w:pPr>
        <w:pStyle w:val="FlushParagraph0"/>
      </w:pPr>
    </w:p>
    <w:p w:rsidR="0088543A" w:rsidRDefault="0088543A" w:rsidP="0088543A">
      <w:pPr>
        <w:pStyle w:val="Heading3"/>
      </w:pPr>
      <w:r>
        <w:t>Instructions</w:t>
      </w:r>
    </w:p>
    <w:p w:rsidR="0088543A" w:rsidRDefault="0088543A" w:rsidP="00F4533F">
      <w:pPr>
        <w:pStyle w:val="Reference"/>
      </w:pPr>
      <w:r>
        <w:t>1. Use a pencil, not a pen</w:t>
      </w:r>
    </w:p>
    <w:p w:rsidR="0088543A" w:rsidRDefault="0088543A" w:rsidP="00F4533F">
      <w:pPr>
        <w:pStyle w:val="Reference"/>
      </w:pPr>
      <w:r>
        <w:t>2. Put your name on each page where indicated, and in addition, put your section on this page.</w:t>
      </w:r>
    </w:p>
    <w:p w:rsidR="0088543A" w:rsidRDefault="0088543A" w:rsidP="00F4533F">
      <w:pPr>
        <w:pStyle w:val="Reference"/>
      </w:pPr>
      <w:r>
        <w:t>3. Exams will be due at 10:20!</w:t>
      </w:r>
    </w:p>
    <w:p w:rsidR="0088543A" w:rsidRDefault="0088543A" w:rsidP="00F4533F">
      <w:pPr>
        <w:pStyle w:val="Reference"/>
      </w:pPr>
      <w:r>
        <w:t>4. If you find yourself having difficulty with some problem, go on to the rest of the problems, and return to the troublemaker if you have time at the end of the exam.</w:t>
      </w:r>
    </w:p>
    <w:p w:rsidR="0088543A" w:rsidRDefault="0088543A" w:rsidP="00F4533F">
      <w:pPr>
        <w:pStyle w:val="Reference"/>
      </w:pPr>
      <w:r>
        <w:t>5. Leave your answers as reduced fractions or decimals to three decimal places.</w:t>
      </w:r>
    </w:p>
    <w:p w:rsidR="0088543A" w:rsidRDefault="0088543A" w:rsidP="00F4533F">
      <w:pPr>
        <w:pStyle w:val="Reference"/>
      </w:pPr>
      <w:r>
        <w:t>6. CIRCLE ALL ANSWERS: You will lose credit if an answer is not circled!!</w:t>
      </w:r>
    </w:p>
    <w:p w:rsidR="0088543A" w:rsidRDefault="0088543A" w:rsidP="00F4533F">
      <w:pPr>
        <w:pStyle w:val="Reference"/>
      </w:pPr>
      <w:r>
        <w:t>7. Check to make sure that you have all questions (see grading below)</w:t>
      </w:r>
    </w:p>
    <w:p w:rsidR="0088543A" w:rsidRDefault="0088543A" w:rsidP="00F4533F">
      <w:pPr>
        <w:pStyle w:val="Reference"/>
      </w:pPr>
      <w:r>
        <w:t>8. SHOW ALL YOUR WORK: An answer that appears from nowhere will receive no credit!!</w:t>
      </w:r>
    </w:p>
    <w:p w:rsidR="0088543A" w:rsidRDefault="0088543A" w:rsidP="00F4533F">
      <w:pPr>
        <w:pStyle w:val="Reference"/>
      </w:pPr>
      <w:r>
        <w:t>9. Don't Panic!</w:t>
      </w:r>
    </w:p>
    <w:p w:rsidR="0088543A" w:rsidRDefault="0088543A" w:rsidP="00F4533F">
      <w:pPr>
        <w:pStyle w:val="Reference"/>
      </w:pPr>
      <w:r>
        <w:t>10. Assume homogeneity of variance unless told otherwise.</w:t>
      </w:r>
    </w:p>
    <w:p w:rsidR="0088543A" w:rsidRDefault="0088543A" w:rsidP="00F4533F">
      <w:pPr>
        <w:pStyle w:val="Reference"/>
      </w:pPr>
      <w:r>
        <w:t>11. Good luck!</w:t>
      </w: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F4533F">
      <w:pPr>
        <w:pStyle w:val="Reference"/>
      </w:pPr>
    </w:p>
    <w:p w:rsidR="0088543A" w:rsidRDefault="0088543A" w:rsidP="0088543A">
      <w:pPr>
        <w:pStyle w:val="FlushParagraph0"/>
      </w:pPr>
    </w:p>
    <w:p w:rsidR="0088543A" w:rsidRDefault="0088543A" w:rsidP="0088543A">
      <w:pPr>
        <w:pStyle w:val="Heading3"/>
      </w:pPr>
      <w:r>
        <w:t>Grading</w:t>
      </w:r>
    </w:p>
    <w:p w:rsidR="0088543A" w:rsidRDefault="0088543A" w:rsidP="0088543A">
      <w:pPr>
        <w:pStyle w:val="FlushParagraph0"/>
        <w:tabs>
          <w:tab w:val="right" w:pos="2160"/>
          <w:tab w:val="left" w:pos="3420"/>
        </w:tabs>
        <w:spacing w:after="0"/>
        <w:rPr>
          <w:u w:val="single"/>
        </w:rPr>
      </w:pPr>
      <w:r>
        <w:rPr>
          <w:u w:val="single"/>
        </w:rPr>
        <w:t>Problem</w:t>
      </w:r>
      <w:r>
        <w:rPr>
          <w:u w:val="single"/>
        </w:rPr>
        <w:tab/>
        <w:t>Points</w:t>
      </w:r>
      <w:r>
        <w:rPr>
          <w:u w:val="single"/>
        </w:rPr>
        <w:tab/>
        <w:t>Grader</w:t>
      </w:r>
    </w:p>
    <w:p w:rsidR="007A353F" w:rsidRDefault="00932E84" w:rsidP="00932E84">
      <w:pPr>
        <w:pStyle w:val="FlushParagraph0"/>
        <w:tabs>
          <w:tab w:val="right" w:pos="2160"/>
          <w:tab w:val="left" w:pos="3420"/>
        </w:tabs>
        <w:spacing w:line="360" w:lineRule="auto"/>
      </w:pPr>
      <w:r>
        <w:t>1</w:t>
      </w:r>
      <w:r w:rsidR="007A353F">
        <w:t>a-d</w:t>
      </w:r>
      <w:r w:rsidR="00555A68">
        <w:tab/>
        <w:t>45</w:t>
      </w:r>
      <w:r w:rsidR="007A353F">
        <w:tab/>
        <w:t>Yigu</w:t>
      </w:r>
    </w:p>
    <w:p w:rsidR="000F7215" w:rsidRDefault="00555A68" w:rsidP="00932E84">
      <w:pPr>
        <w:pStyle w:val="FlushParagraph0"/>
        <w:tabs>
          <w:tab w:val="right" w:pos="2160"/>
          <w:tab w:val="left" w:pos="3420"/>
        </w:tabs>
        <w:spacing w:line="360" w:lineRule="auto"/>
      </w:pPr>
      <w:r>
        <w:t>1</w:t>
      </w:r>
      <w:r w:rsidR="007A353F">
        <w:t>e</w:t>
      </w:r>
      <w:r>
        <w:t>-g</w:t>
      </w:r>
      <w:r w:rsidR="007A353F">
        <w:tab/>
      </w:r>
      <w:r>
        <w:t>25</w:t>
      </w:r>
      <w:r w:rsidR="007A353F">
        <w:tab/>
        <w:t>Jianli</w:t>
      </w:r>
    </w:p>
    <w:p w:rsidR="0088543A" w:rsidRDefault="000F7215" w:rsidP="00932E84">
      <w:pPr>
        <w:pStyle w:val="FlushParagraph0"/>
        <w:tabs>
          <w:tab w:val="right" w:pos="2160"/>
          <w:tab w:val="left" w:pos="3420"/>
        </w:tabs>
        <w:spacing w:line="360" w:lineRule="auto"/>
      </w:pPr>
      <w:r>
        <w:t>2a-d</w:t>
      </w:r>
      <w:r>
        <w:tab/>
        <w:t>30</w:t>
      </w:r>
      <w:r w:rsidR="00555A68">
        <w:tab/>
        <w:t>Alec</w:t>
      </w:r>
    </w:p>
    <w:p w:rsidR="0088543A" w:rsidRDefault="0088543A" w:rsidP="0088543A">
      <w:pPr>
        <w:pStyle w:val="FlushParagraph0"/>
        <w:tabs>
          <w:tab w:val="right" w:pos="2160"/>
          <w:tab w:val="left" w:pos="3420"/>
        </w:tabs>
        <w:spacing w:line="360" w:lineRule="auto"/>
      </w:pPr>
    </w:p>
    <w:p w:rsidR="0088543A" w:rsidRDefault="0088543A" w:rsidP="0088543A">
      <w:pPr>
        <w:pStyle w:val="FlushParagraph0"/>
        <w:tabs>
          <w:tab w:val="right" w:pos="2160"/>
          <w:tab w:val="left" w:pos="3420"/>
        </w:tabs>
      </w:pPr>
    </w:p>
    <w:p w:rsidR="0088543A" w:rsidRDefault="0088543A" w:rsidP="0088543A">
      <w:pPr>
        <w:pStyle w:val="FlushParagraph0"/>
        <w:tabs>
          <w:tab w:val="right" w:pos="2160"/>
          <w:tab w:val="left" w:pos="3420"/>
        </w:tabs>
      </w:pPr>
      <w:r>
        <w:t>TOTAL</w:t>
      </w:r>
      <w:r>
        <w:tab/>
        <w:t>/100</w:t>
      </w:r>
    </w:p>
    <w:p w:rsidR="0088543A" w:rsidRPr="00302D46" w:rsidRDefault="0088543A" w:rsidP="00932E84">
      <w:pPr>
        <w:pStyle w:val="FlushParagraph0"/>
      </w:pPr>
    </w:p>
    <w:p w:rsidR="00B71DFF" w:rsidRDefault="00A259CB" w:rsidP="00B71DFF">
      <w:pPr>
        <w:pStyle w:val="FlushParagraph0"/>
        <w:rPr>
          <w:position w:val="-2"/>
        </w:rPr>
      </w:pPr>
      <w:r>
        <w:br w:type="page"/>
        <w:t>1</w:t>
      </w:r>
      <w:r w:rsidR="007D7F0F">
        <w:t xml:space="preserve">. </w:t>
      </w:r>
      <w:r w:rsidR="00AA799E">
        <w:t>Here is the study from Exam 2</w:t>
      </w:r>
      <w:r w:rsidR="00DD1772">
        <w:t>, question 3</w:t>
      </w:r>
      <w:r w:rsidR="00AA799E">
        <w:t>. Recall that a</w:t>
      </w:r>
      <w:r w:rsidR="00B71DFF">
        <w:t xml:space="preserve">n exercise physiologist is investigating the joint effects of age and vitamin consumption on ability to perform sit-ups. A 4 (age) x 3 (drug dosage) experiment is run. There </w:t>
      </w:r>
      <w:r w:rsidR="00F4105C">
        <w:t>are n=6</w:t>
      </w:r>
      <w:r w:rsidR="00B71DFF">
        <w:t xml:space="preserve"> subjects in each cell. The levels of each factor along with the data (</w:t>
      </w:r>
      <w:r w:rsidR="004E04BB">
        <w:t>mean sit-ups per minute</w:t>
      </w:r>
      <w:r w:rsidR="00B71DFF">
        <w:t>) are provided below.</w:t>
      </w:r>
    </w:p>
    <w:tbl>
      <w:tblPr>
        <w:tblW w:w="9252" w:type="dxa"/>
        <w:jc w:val="center"/>
        <w:tblLayout w:type="fixed"/>
        <w:tblCellMar>
          <w:left w:w="80" w:type="dxa"/>
          <w:right w:w="80" w:type="dxa"/>
        </w:tblCellMar>
        <w:tblLook w:val="0000"/>
      </w:tblPr>
      <w:tblGrid>
        <w:gridCol w:w="1044"/>
        <w:gridCol w:w="1008"/>
        <w:gridCol w:w="1440"/>
        <w:gridCol w:w="1440"/>
        <w:gridCol w:w="1440"/>
        <w:gridCol w:w="1440"/>
        <w:gridCol w:w="1440"/>
      </w:tblGrid>
      <w:tr w:rsidR="00B71DFF">
        <w:trPr>
          <w:jc w:val="center"/>
        </w:trPr>
        <w:tc>
          <w:tcPr>
            <w:tcW w:w="1044" w:type="dxa"/>
          </w:tcPr>
          <w:p w:rsidR="00B71DFF" w:rsidRDefault="00B71DFF">
            <w:pPr>
              <w:pStyle w:val="tableentry0"/>
            </w:pPr>
          </w:p>
        </w:tc>
        <w:tc>
          <w:tcPr>
            <w:tcW w:w="1008" w:type="dxa"/>
          </w:tcPr>
          <w:p w:rsidR="00B71DFF" w:rsidRDefault="00B71DFF">
            <w:pPr>
              <w:pStyle w:val="tableentry0"/>
            </w:pPr>
          </w:p>
        </w:tc>
        <w:tc>
          <w:tcPr>
            <w:tcW w:w="5760" w:type="dxa"/>
            <w:gridSpan w:val="4"/>
          </w:tcPr>
          <w:p w:rsidR="00B71DFF" w:rsidRDefault="00B71DFF">
            <w:pPr>
              <w:pStyle w:val="tableentry0"/>
            </w:pPr>
            <w:r>
              <w:rPr>
                <w:b/>
                <w:sz w:val="26"/>
              </w:rPr>
              <w:t>Age</w:t>
            </w:r>
          </w:p>
        </w:tc>
        <w:tc>
          <w:tcPr>
            <w:tcW w:w="1440" w:type="dxa"/>
          </w:tcPr>
          <w:p w:rsidR="00B71DFF" w:rsidRDefault="00B71DFF">
            <w:pPr>
              <w:pStyle w:val="tableentry0"/>
            </w:pPr>
          </w:p>
        </w:tc>
      </w:tr>
      <w:tr w:rsidR="00B71DFF">
        <w:trPr>
          <w:jc w:val="center"/>
        </w:trPr>
        <w:tc>
          <w:tcPr>
            <w:tcW w:w="1044" w:type="dxa"/>
          </w:tcPr>
          <w:p w:rsidR="00B71DFF" w:rsidRDefault="00B71DFF">
            <w:pPr>
              <w:pStyle w:val="tableentry0"/>
            </w:pPr>
          </w:p>
        </w:tc>
        <w:tc>
          <w:tcPr>
            <w:tcW w:w="1008" w:type="dxa"/>
          </w:tcPr>
          <w:p w:rsidR="00B71DFF" w:rsidRDefault="00B71DFF">
            <w:pPr>
              <w:pStyle w:val="tableentry0"/>
            </w:pPr>
          </w:p>
        </w:tc>
        <w:tc>
          <w:tcPr>
            <w:tcW w:w="1440" w:type="dxa"/>
            <w:tcBorders>
              <w:left w:val="double" w:sz="6" w:space="0" w:color="auto"/>
              <w:bottom w:val="double" w:sz="6" w:space="0" w:color="auto"/>
              <w:right w:val="single" w:sz="6" w:space="0" w:color="auto"/>
            </w:tcBorders>
          </w:tcPr>
          <w:p w:rsidR="00B71DFF" w:rsidRDefault="00B71DFF">
            <w:pPr>
              <w:pStyle w:val="tableentry0"/>
            </w:pPr>
            <w:r>
              <w:t>Teens</w:t>
            </w:r>
          </w:p>
        </w:tc>
        <w:tc>
          <w:tcPr>
            <w:tcW w:w="1440" w:type="dxa"/>
            <w:tcBorders>
              <w:left w:val="single" w:sz="6" w:space="0" w:color="auto"/>
              <w:bottom w:val="double" w:sz="6" w:space="0" w:color="auto"/>
              <w:right w:val="single" w:sz="6" w:space="0" w:color="auto"/>
            </w:tcBorders>
          </w:tcPr>
          <w:p w:rsidR="00B71DFF" w:rsidRDefault="00B71DFF">
            <w:pPr>
              <w:pStyle w:val="tableentry0"/>
            </w:pPr>
            <w:r>
              <w:t>20's</w:t>
            </w:r>
          </w:p>
        </w:tc>
        <w:tc>
          <w:tcPr>
            <w:tcW w:w="1440" w:type="dxa"/>
            <w:tcBorders>
              <w:left w:val="single" w:sz="6" w:space="0" w:color="auto"/>
              <w:bottom w:val="double" w:sz="6" w:space="0" w:color="auto"/>
              <w:right w:val="single" w:sz="6" w:space="0" w:color="auto"/>
            </w:tcBorders>
          </w:tcPr>
          <w:p w:rsidR="00B71DFF" w:rsidRDefault="00B71DFF">
            <w:pPr>
              <w:pStyle w:val="tableentry0"/>
            </w:pPr>
            <w:r>
              <w:t>40's</w:t>
            </w:r>
          </w:p>
        </w:tc>
        <w:tc>
          <w:tcPr>
            <w:tcW w:w="1440" w:type="dxa"/>
            <w:tcBorders>
              <w:left w:val="single" w:sz="6" w:space="0" w:color="auto"/>
              <w:bottom w:val="double" w:sz="6" w:space="0" w:color="auto"/>
              <w:right w:val="double" w:sz="6" w:space="0" w:color="auto"/>
            </w:tcBorders>
          </w:tcPr>
          <w:p w:rsidR="00B71DFF" w:rsidRDefault="00B71DFF">
            <w:pPr>
              <w:pStyle w:val="tableentry0"/>
            </w:pPr>
            <w:r>
              <w:t>60's</w:t>
            </w:r>
          </w:p>
        </w:tc>
        <w:tc>
          <w:tcPr>
            <w:tcW w:w="1440" w:type="dxa"/>
            <w:tcBorders>
              <w:bottom w:val="double" w:sz="6" w:space="0" w:color="auto"/>
            </w:tcBorders>
          </w:tcPr>
          <w:p w:rsidR="00B71DFF" w:rsidRDefault="009C2DE5">
            <w:pPr>
              <w:pStyle w:val="tableentry0"/>
            </w:pPr>
            <w:r>
              <w:t>Means</w:t>
            </w:r>
          </w:p>
        </w:tc>
      </w:tr>
      <w:tr w:rsidR="00A661E0">
        <w:trPr>
          <w:jc w:val="center"/>
        </w:trPr>
        <w:tc>
          <w:tcPr>
            <w:tcW w:w="1044" w:type="dxa"/>
          </w:tcPr>
          <w:p w:rsidR="00A661E0" w:rsidRDefault="00A661E0" w:rsidP="002C3555">
            <w:pPr>
              <w:pStyle w:val="tableentry0"/>
              <w:spacing w:before="0" w:after="0"/>
            </w:pPr>
          </w:p>
        </w:tc>
        <w:tc>
          <w:tcPr>
            <w:tcW w:w="1008" w:type="dxa"/>
            <w:tcBorders>
              <w:top w:val="double" w:sz="6" w:space="0" w:color="auto"/>
              <w:bottom w:val="single" w:sz="6" w:space="0" w:color="auto"/>
              <w:right w:val="double" w:sz="6" w:space="0" w:color="auto"/>
            </w:tcBorders>
          </w:tcPr>
          <w:p w:rsidR="00A661E0" w:rsidRDefault="00A661E0" w:rsidP="00243C31">
            <w:pPr>
              <w:pStyle w:val="tableentry0"/>
              <w:spacing w:before="60" w:after="60"/>
              <w:jc w:val="right"/>
            </w:pPr>
            <w:r>
              <w:t>None</w:t>
            </w:r>
          </w:p>
        </w:tc>
        <w:tc>
          <w:tcPr>
            <w:tcW w:w="1440" w:type="dxa"/>
            <w:tcBorders>
              <w:top w:val="double" w:sz="6" w:space="0" w:color="auto"/>
              <w:bottom w:val="single" w:sz="6" w:space="0" w:color="auto"/>
              <w:right w:val="single" w:sz="6" w:space="0" w:color="auto"/>
            </w:tcBorders>
          </w:tcPr>
          <w:p w:rsidR="00A661E0" w:rsidRDefault="00A661E0" w:rsidP="001316EE">
            <w:pPr>
              <w:pStyle w:val="FlushParagraph0"/>
              <w:jc w:val="center"/>
            </w:pPr>
            <w:r>
              <w:t>20</w:t>
            </w:r>
          </w:p>
        </w:tc>
        <w:tc>
          <w:tcPr>
            <w:tcW w:w="1440" w:type="dxa"/>
            <w:tcBorders>
              <w:top w:val="double" w:sz="6" w:space="0" w:color="auto"/>
              <w:left w:val="single" w:sz="6" w:space="0" w:color="auto"/>
              <w:bottom w:val="single" w:sz="6" w:space="0" w:color="auto"/>
              <w:right w:val="single" w:sz="6" w:space="0" w:color="auto"/>
            </w:tcBorders>
          </w:tcPr>
          <w:p w:rsidR="00A661E0" w:rsidRDefault="00A661E0" w:rsidP="001316EE">
            <w:pPr>
              <w:pStyle w:val="FlushParagraph0"/>
              <w:jc w:val="center"/>
            </w:pPr>
            <w:r>
              <w:t>30</w:t>
            </w:r>
          </w:p>
        </w:tc>
        <w:tc>
          <w:tcPr>
            <w:tcW w:w="1440" w:type="dxa"/>
            <w:tcBorders>
              <w:top w:val="double" w:sz="6" w:space="0" w:color="auto"/>
              <w:left w:val="single" w:sz="6" w:space="0" w:color="auto"/>
              <w:bottom w:val="single" w:sz="6" w:space="0" w:color="auto"/>
              <w:right w:val="single" w:sz="6" w:space="0" w:color="auto"/>
            </w:tcBorders>
          </w:tcPr>
          <w:p w:rsidR="00A661E0" w:rsidRDefault="00A661E0" w:rsidP="001316EE">
            <w:pPr>
              <w:pStyle w:val="FlushParagraph0"/>
              <w:jc w:val="center"/>
            </w:pPr>
            <w:r>
              <w:t>25</w:t>
            </w:r>
          </w:p>
        </w:tc>
        <w:tc>
          <w:tcPr>
            <w:tcW w:w="1440" w:type="dxa"/>
            <w:tcBorders>
              <w:top w:val="double" w:sz="6" w:space="0" w:color="auto"/>
              <w:left w:val="single" w:sz="6" w:space="0" w:color="auto"/>
              <w:bottom w:val="single" w:sz="6" w:space="0" w:color="auto"/>
              <w:right w:val="double" w:sz="6" w:space="0" w:color="auto"/>
            </w:tcBorders>
          </w:tcPr>
          <w:p w:rsidR="00A661E0" w:rsidRDefault="00A661E0" w:rsidP="001316EE">
            <w:pPr>
              <w:pStyle w:val="FlushParagraph0"/>
              <w:jc w:val="center"/>
            </w:pPr>
            <w:r>
              <w:t>15</w:t>
            </w:r>
          </w:p>
        </w:tc>
        <w:tc>
          <w:tcPr>
            <w:tcW w:w="1440" w:type="dxa"/>
            <w:tcBorders>
              <w:top w:val="double" w:sz="6" w:space="0" w:color="auto"/>
              <w:bottom w:val="single" w:sz="6" w:space="0" w:color="auto"/>
            </w:tcBorders>
          </w:tcPr>
          <w:p w:rsidR="00A661E0" w:rsidRDefault="00A661E0" w:rsidP="001316EE">
            <w:pPr>
              <w:pStyle w:val="FlushParagraph0"/>
              <w:jc w:val="center"/>
            </w:pPr>
            <w:r>
              <w:t>22.50</w:t>
            </w:r>
          </w:p>
        </w:tc>
      </w:tr>
      <w:tr w:rsidR="00A661E0">
        <w:trPr>
          <w:jc w:val="center"/>
        </w:trPr>
        <w:tc>
          <w:tcPr>
            <w:tcW w:w="1044" w:type="dxa"/>
          </w:tcPr>
          <w:p w:rsidR="00A661E0" w:rsidRDefault="00A661E0" w:rsidP="002C3555">
            <w:pPr>
              <w:pStyle w:val="tableentry0"/>
              <w:spacing w:before="0" w:after="0"/>
            </w:pPr>
          </w:p>
        </w:tc>
        <w:tc>
          <w:tcPr>
            <w:tcW w:w="1008" w:type="dxa"/>
            <w:tcBorders>
              <w:top w:val="single" w:sz="6" w:space="0" w:color="auto"/>
              <w:bottom w:val="single" w:sz="6" w:space="0" w:color="auto"/>
              <w:right w:val="double" w:sz="6" w:space="0" w:color="auto"/>
            </w:tcBorders>
          </w:tcPr>
          <w:p w:rsidR="00A661E0" w:rsidRDefault="00A661E0" w:rsidP="00243C31">
            <w:pPr>
              <w:pStyle w:val="tableentry0"/>
              <w:spacing w:before="60" w:after="60"/>
              <w:jc w:val="right"/>
            </w:pPr>
            <w:r>
              <w:t>500 mg</w:t>
            </w:r>
          </w:p>
        </w:tc>
        <w:tc>
          <w:tcPr>
            <w:tcW w:w="1440" w:type="dxa"/>
            <w:tcBorders>
              <w:top w:val="single" w:sz="6" w:space="0" w:color="auto"/>
              <w:bottom w:val="single" w:sz="6" w:space="0" w:color="auto"/>
              <w:right w:val="single" w:sz="6" w:space="0" w:color="auto"/>
            </w:tcBorders>
          </w:tcPr>
          <w:p w:rsidR="00A661E0" w:rsidRDefault="00A661E0" w:rsidP="001316EE">
            <w:pPr>
              <w:pStyle w:val="FlushParagraph0"/>
              <w:jc w:val="center"/>
            </w:pPr>
            <w:r>
              <w:t>22</w:t>
            </w:r>
          </w:p>
        </w:tc>
        <w:tc>
          <w:tcPr>
            <w:tcW w:w="1440" w:type="dxa"/>
            <w:tcBorders>
              <w:top w:val="single" w:sz="6" w:space="0" w:color="auto"/>
              <w:left w:val="single" w:sz="6" w:space="0" w:color="auto"/>
              <w:bottom w:val="single" w:sz="6" w:space="0" w:color="auto"/>
              <w:right w:val="single" w:sz="6" w:space="0" w:color="auto"/>
            </w:tcBorders>
          </w:tcPr>
          <w:p w:rsidR="00A661E0" w:rsidRDefault="00A661E0" w:rsidP="001316EE">
            <w:pPr>
              <w:pStyle w:val="FlushParagraph0"/>
              <w:jc w:val="center"/>
            </w:pPr>
            <w:r>
              <w:t>35</w:t>
            </w:r>
          </w:p>
        </w:tc>
        <w:tc>
          <w:tcPr>
            <w:tcW w:w="1440" w:type="dxa"/>
            <w:tcBorders>
              <w:top w:val="single" w:sz="6" w:space="0" w:color="auto"/>
              <w:left w:val="single" w:sz="6" w:space="0" w:color="auto"/>
              <w:bottom w:val="single" w:sz="6" w:space="0" w:color="auto"/>
              <w:right w:val="single" w:sz="6" w:space="0" w:color="auto"/>
            </w:tcBorders>
          </w:tcPr>
          <w:p w:rsidR="00A661E0" w:rsidRDefault="00A661E0" w:rsidP="001316EE">
            <w:pPr>
              <w:pStyle w:val="FlushParagraph0"/>
              <w:jc w:val="center"/>
            </w:pPr>
            <w:r>
              <w:t>25</w:t>
            </w:r>
          </w:p>
        </w:tc>
        <w:tc>
          <w:tcPr>
            <w:tcW w:w="1440" w:type="dxa"/>
            <w:tcBorders>
              <w:top w:val="single" w:sz="6" w:space="0" w:color="auto"/>
              <w:left w:val="single" w:sz="6" w:space="0" w:color="auto"/>
              <w:bottom w:val="single" w:sz="6" w:space="0" w:color="auto"/>
              <w:right w:val="double" w:sz="6" w:space="0" w:color="auto"/>
            </w:tcBorders>
          </w:tcPr>
          <w:p w:rsidR="00A661E0" w:rsidRDefault="00A661E0" w:rsidP="001316EE">
            <w:pPr>
              <w:pStyle w:val="FlushParagraph0"/>
              <w:jc w:val="center"/>
            </w:pPr>
            <w:r>
              <w:t>25</w:t>
            </w:r>
          </w:p>
        </w:tc>
        <w:tc>
          <w:tcPr>
            <w:tcW w:w="1440" w:type="dxa"/>
            <w:tcBorders>
              <w:top w:val="single" w:sz="6" w:space="0" w:color="auto"/>
              <w:bottom w:val="single" w:sz="6" w:space="0" w:color="auto"/>
            </w:tcBorders>
          </w:tcPr>
          <w:p w:rsidR="00A661E0" w:rsidRDefault="00A661E0" w:rsidP="001316EE">
            <w:pPr>
              <w:pStyle w:val="FlushParagraph0"/>
              <w:jc w:val="center"/>
            </w:pPr>
            <w:r>
              <w:t>26.75</w:t>
            </w:r>
          </w:p>
        </w:tc>
      </w:tr>
      <w:tr w:rsidR="00A661E0">
        <w:trPr>
          <w:jc w:val="center"/>
        </w:trPr>
        <w:tc>
          <w:tcPr>
            <w:tcW w:w="1044" w:type="dxa"/>
          </w:tcPr>
          <w:p w:rsidR="00A661E0" w:rsidRDefault="00A661E0" w:rsidP="002C3555">
            <w:pPr>
              <w:pStyle w:val="tableentry0"/>
              <w:spacing w:before="0" w:after="0"/>
            </w:pPr>
          </w:p>
        </w:tc>
        <w:tc>
          <w:tcPr>
            <w:tcW w:w="1008" w:type="dxa"/>
            <w:tcBorders>
              <w:top w:val="single" w:sz="6" w:space="0" w:color="auto"/>
              <w:bottom w:val="double" w:sz="6" w:space="0" w:color="auto"/>
              <w:right w:val="double" w:sz="6" w:space="0" w:color="auto"/>
            </w:tcBorders>
          </w:tcPr>
          <w:p w:rsidR="00A661E0" w:rsidRDefault="00A661E0" w:rsidP="00243C31">
            <w:pPr>
              <w:pStyle w:val="tableentry0"/>
              <w:spacing w:before="60" w:after="60"/>
              <w:jc w:val="right"/>
            </w:pPr>
            <w:r>
              <w:t>2000 mg</w:t>
            </w:r>
          </w:p>
        </w:tc>
        <w:tc>
          <w:tcPr>
            <w:tcW w:w="1440" w:type="dxa"/>
            <w:tcBorders>
              <w:top w:val="single" w:sz="6" w:space="0" w:color="auto"/>
              <w:bottom w:val="double" w:sz="6" w:space="0" w:color="auto"/>
              <w:right w:val="single" w:sz="6" w:space="0" w:color="auto"/>
            </w:tcBorders>
          </w:tcPr>
          <w:p w:rsidR="00A661E0" w:rsidRDefault="00A661E0" w:rsidP="001316EE">
            <w:pPr>
              <w:pStyle w:val="FlushParagraph0"/>
              <w:jc w:val="center"/>
            </w:pPr>
            <w:r>
              <w:t>29</w:t>
            </w:r>
          </w:p>
        </w:tc>
        <w:tc>
          <w:tcPr>
            <w:tcW w:w="1440" w:type="dxa"/>
            <w:tcBorders>
              <w:top w:val="single" w:sz="6" w:space="0" w:color="auto"/>
              <w:left w:val="single" w:sz="6" w:space="0" w:color="auto"/>
              <w:bottom w:val="double" w:sz="6" w:space="0" w:color="auto"/>
              <w:right w:val="single" w:sz="6" w:space="0" w:color="auto"/>
            </w:tcBorders>
          </w:tcPr>
          <w:p w:rsidR="00A661E0" w:rsidRDefault="00A661E0" w:rsidP="001316EE">
            <w:pPr>
              <w:pStyle w:val="FlushParagraph0"/>
              <w:jc w:val="center"/>
            </w:pPr>
            <w:r>
              <w:t>31</w:t>
            </w:r>
          </w:p>
        </w:tc>
        <w:tc>
          <w:tcPr>
            <w:tcW w:w="1440" w:type="dxa"/>
            <w:tcBorders>
              <w:top w:val="single" w:sz="6" w:space="0" w:color="auto"/>
              <w:left w:val="single" w:sz="6" w:space="0" w:color="auto"/>
              <w:bottom w:val="double" w:sz="6" w:space="0" w:color="auto"/>
              <w:right w:val="single" w:sz="6" w:space="0" w:color="auto"/>
            </w:tcBorders>
          </w:tcPr>
          <w:p w:rsidR="00A661E0" w:rsidRDefault="00A661E0" w:rsidP="001316EE">
            <w:pPr>
              <w:pStyle w:val="FlushParagraph0"/>
              <w:jc w:val="center"/>
            </w:pPr>
            <w:r>
              <w:t>30</w:t>
            </w:r>
          </w:p>
        </w:tc>
        <w:tc>
          <w:tcPr>
            <w:tcW w:w="1440" w:type="dxa"/>
            <w:tcBorders>
              <w:top w:val="single" w:sz="6" w:space="0" w:color="auto"/>
              <w:left w:val="single" w:sz="6" w:space="0" w:color="auto"/>
              <w:bottom w:val="double" w:sz="6" w:space="0" w:color="auto"/>
              <w:right w:val="double" w:sz="6" w:space="0" w:color="auto"/>
            </w:tcBorders>
          </w:tcPr>
          <w:p w:rsidR="00A661E0" w:rsidRDefault="00A661E0" w:rsidP="001316EE">
            <w:pPr>
              <w:pStyle w:val="FlushParagraph0"/>
              <w:jc w:val="center"/>
            </w:pPr>
            <w:r>
              <w:t>30</w:t>
            </w:r>
          </w:p>
        </w:tc>
        <w:tc>
          <w:tcPr>
            <w:tcW w:w="1440" w:type="dxa"/>
            <w:tcBorders>
              <w:top w:val="single" w:sz="6" w:space="0" w:color="auto"/>
              <w:bottom w:val="double" w:sz="6" w:space="0" w:color="auto"/>
            </w:tcBorders>
          </w:tcPr>
          <w:p w:rsidR="00A661E0" w:rsidRDefault="00A661E0" w:rsidP="001316EE">
            <w:pPr>
              <w:pStyle w:val="FlushParagraph0"/>
              <w:jc w:val="center"/>
            </w:pPr>
            <w:r>
              <w:t>30.00</w:t>
            </w:r>
          </w:p>
        </w:tc>
      </w:tr>
      <w:tr w:rsidR="00A661E0">
        <w:trPr>
          <w:jc w:val="center"/>
        </w:trPr>
        <w:tc>
          <w:tcPr>
            <w:tcW w:w="1044" w:type="dxa"/>
          </w:tcPr>
          <w:p w:rsidR="00A661E0" w:rsidRDefault="00A661E0" w:rsidP="002C3555">
            <w:pPr>
              <w:pStyle w:val="tableentry0"/>
              <w:spacing w:before="0" w:after="0"/>
            </w:pPr>
          </w:p>
        </w:tc>
        <w:tc>
          <w:tcPr>
            <w:tcW w:w="1008" w:type="dxa"/>
            <w:tcBorders>
              <w:top w:val="double" w:sz="6" w:space="0" w:color="auto"/>
              <w:right w:val="double" w:sz="6" w:space="0" w:color="auto"/>
            </w:tcBorders>
          </w:tcPr>
          <w:p w:rsidR="00A661E0" w:rsidRDefault="00243C31" w:rsidP="00243C31">
            <w:pPr>
              <w:pStyle w:val="tableentry0"/>
              <w:spacing w:before="0" w:after="60"/>
              <w:jc w:val="right"/>
            </w:pPr>
            <w:r>
              <w:t>Means</w:t>
            </w:r>
          </w:p>
        </w:tc>
        <w:tc>
          <w:tcPr>
            <w:tcW w:w="1440" w:type="dxa"/>
            <w:tcBorders>
              <w:top w:val="double" w:sz="6" w:space="0" w:color="auto"/>
              <w:right w:val="single" w:sz="6" w:space="0" w:color="auto"/>
            </w:tcBorders>
          </w:tcPr>
          <w:p w:rsidR="00A661E0" w:rsidRDefault="00A661E0" w:rsidP="00243C31">
            <w:pPr>
              <w:pStyle w:val="FlushParagraph0"/>
              <w:jc w:val="center"/>
            </w:pPr>
            <w:r>
              <w:t>23.667</w:t>
            </w:r>
          </w:p>
        </w:tc>
        <w:tc>
          <w:tcPr>
            <w:tcW w:w="1440" w:type="dxa"/>
            <w:tcBorders>
              <w:top w:val="double" w:sz="6" w:space="0" w:color="auto"/>
              <w:left w:val="single" w:sz="6" w:space="0" w:color="auto"/>
              <w:right w:val="single" w:sz="6" w:space="0" w:color="auto"/>
            </w:tcBorders>
          </w:tcPr>
          <w:p w:rsidR="00A661E0" w:rsidRDefault="00A661E0" w:rsidP="00243C31">
            <w:pPr>
              <w:pStyle w:val="FlushParagraph0"/>
              <w:jc w:val="center"/>
            </w:pPr>
            <w:r>
              <w:t>32.000</w:t>
            </w:r>
          </w:p>
        </w:tc>
        <w:tc>
          <w:tcPr>
            <w:tcW w:w="1440" w:type="dxa"/>
            <w:tcBorders>
              <w:top w:val="double" w:sz="6" w:space="0" w:color="auto"/>
              <w:left w:val="single" w:sz="6" w:space="0" w:color="auto"/>
              <w:right w:val="single" w:sz="6" w:space="0" w:color="auto"/>
            </w:tcBorders>
          </w:tcPr>
          <w:p w:rsidR="00A661E0" w:rsidRDefault="00A661E0" w:rsidP="00243C31">
            <w:pPr>
              <w:pStyle w:val="FlushParagraph0"/>
              <w:jc w:val="center"/>
            </w:pPr>
            <w:r>
              <w:t>26.667</w:t>
            </w:r>
          </w:p>
        </w:tc>
        <w:tc>
          <w:tcPr>
            <w:tcW w:w="1440" w:type="dxa"/>
            <w:tcBorders>
              <w:top w:val="double" w:sz="6" w:space="0" w:color="auto"/>
              <w:left w:val="single" w:sz="6" w:space="0" w:color="auto"/>
              <w:right w:val="double" w:sz="6" w:space="0" w:color="auto"/>
            </w:tcBorders>
          </w:tcPr>
          <w:p w:rsidR="00A661E0" w:rsidRDefault="00A661E0" w:rsidP="00243C31">
            <w:pPr>
              <w:pStyle w:val="FlushParagraph0"/>
              <w:jc w:val="center"/>
            </w:pPr>
            <w:r>
              <w:t>23.333</w:t>
            </w:r>
          </w:p>
        </w:tc>
        <w:tc>
          <w:tcPr>
            <w:tcW w:w="1440" w:type="dxa"/>
            <w:tcBorders>
              <w:top w:val="double" w:sz="6" w:space="0" w:color="auto"/>
            </w:tcBorders>
          </w:tcPr>
          <w:p w:rsidR="00A661E0" w:rsidRDefault="00A661E0" w:rsidP="00243C31">
            <w:pPr>
              <w:pStyle w:val="FlushParagraph0"/>
              <w:jc w:val="center"/>
            </w:pPr>
            <w:r>
              <w:t>26.42 = M</w:t>
            </w:r>
          </w:p>
        </w:tc>
      </w:tr>
    </w:tbl>
    <w:p w:rsidR="00B71DFF" w:rsidRDefault="00B71DFF" w:rsidP="00B71DFF">
      <w:pPr>
        <w:pStyle w:val="FlushParagraph0"/>
      </w:pPr>
      <w:r>
        <w:t xml:space="preserve"> </w:t>
      </w:r>
    </w:p>
    <w:p w:rsidR="00B71DFF" w:rsidRDefault="00B71DFF" w:rsidP="00B71DFF">
      <w:pPr>
        <w:pStyle w:val="FlushParagraph0"/>
        <w:tabs>
          <w:tab w:val="left" w:pos="1800"/>
          <w:tab w:val="decimal" w:pos="3680"/>
          <w:tab w:val="bar" w:pos="4400"/>
        </w:tabs>
      </w:pPr>
      <w:r>
        <w:rPr>
          <w:u w:val="single"/>
        </w:rPr>
        <w:t>Note that</w:t>
      </w:r>
      <w:r>
        <w:t>:</w:t>
      </w:r>
      <w:r>
        <w:tab/>
      </w:r>
      <w:r>
        <w:rPr>
          <w:rFonts w:ascii="Symbol" w:hAnsi="Symbol"/>
        </w:rPr>
        <w:t></w:t>
      </w:r>
      <w:r>
        <w:rPr>
          <w:rFonts w:ascii="Symbol" w:hAnsi="Symbol"/>
        </w:rPr>
        <w:t></w:t>
      </w:r>
      <w:r>
        <w:t>T</w:t>
      </w:r>
      <w:r w:rsidRPr="005F1D31">
        <w:rPr>
          <w:vertAlign w:val="superscript"/>
        </w:rPr>
        <w:t>2</w:t>
      </w:r>
      <w:r>
        <w:rPr>
          <w:position w:val="-6"/>
          <w:sz w:val="16"/>
        </w:rPr>
        <w:t>jk</w:t>
      </w:r>
      <w:r>
        <w:t xml:space="preserve"> = </w:t>
      </w:r>
      <w:r>
        <w:tab/>
      </w:r>
      <w:r w:rsidR="00340394" w:rsidRPr="00E400F6">
        <w:t>313,596</w:t>
      </w:r>
      <w:r>
        <w:tab/>
      </w:r>
      <w:r>
        <w:tab/>
        <w:t>NOTE!! These sums of squared totals</w:t>
      </w:r>
    </w:p>
    <w:p w:rsidR="00B71DFF" w:rsidRDefault="00B71DFF" w:rsidP="00B71DFF">
      <w:pPr>
        <w:pStyle w:val="FlushParagraph0"/>
        <w:tabs>
          <w:tab w:val="left" w:pos="1800"/>
          <w:tab w:val="decimal" w:pos="3680"/>
          <w:tab w:val="bar" w:pos="4400"/>
        </w:tabs>
      </w:pPr>
      <w:r>
        <w:tab/>
      </w:r>
      <w:r>
        <w:rPr>
          <w:rFonts w:ascii="Symbol" w:hAnsi="Symbol"/>
        </w:rPr>
        <w:t></w:t>
      </w:r>
      <w:r>
        <w:t>T</w:t>
      </w:r>
      <w:r w:rsidRPr="005F1D31">
        <w:rPr>
          <w:vertAlign w:val="superscript"/>
        </w:rPr>
        <w:t>2</w:t>
      </w:r>
      <w:r>
        <w:rPr>
          <w:position w:val="-6"/>
          <w:sz w:val="16"/>
        </w:rPr>
        <w:t>Cj</w:t>
      </w:r>
      <w:r>
        <w:t xml:space="preserve"> =</w:t>
      </w:r>
      <w:r>
        <w:tab/>
      </w:r>
      <w:r w:rsidR="00034664" w:rsidRPr="00034664">
        <w:t>920,052</w:t>
      </w:r>
      <w:r>
        <w:tab/>
      </w:r>
      <w:r>
        <w:tab/>
      </w:r>
      <w:r>
        <w:tab/>
        <w:t>haven't yet been divided by anything!</w:t>
      </w:r>
    </w:p>
    <w:p w:rsidR="00B71DFF" w:rsidRDefault="00B71DFF" w:rsidP="00B71DFF">
      <w:pPr>
        <w:pStyle w:val="FlushParagraph0"/>
        <w:tabs>
          <w:tab w:val="left" w:pos="1800"/>
          <w:tab w:val="decimal" w:pos="3680"/>
          <w:tab w:val="bar" w:pos="4400"/>
        </w:tabs>
      </w:pPr>
      <w:r>
        <w:tab/>
      </w:r>
      <w:r>
        <w:rPr>
          <w:rFonts w:ascii="Symbol" w:hAnsi="Symbol"/>
        </w:rPr>
        <w:t></w:t>
      </w:r>
      <w:r>
        <w:t>T</w:t>
      </w:r>
      <w:r w:rsidRPr="005F1D31">
        <w:rPr>
          <w:vertAlign w:val="superscript"/>
        </w:rPr>
        <w:t>2</w:t>
      </w:r>
      <w:r>
        <w:rPr>
          <w:position w:val="-6"/>
          <w:sz w:val="16"/>
        </w:rPr>
        <w:t>Rk</w:t>
      </w:r>
      <w:r>
        <w:t xml:space="preserve"> =</w:t>
      </w:r>
      <w:r>
        <w:tab/>
      </w:r>
      <w:r w:rsidR="00034664" w:rsidRPr="00034664">
        <w:t>1,222,164</w:t>
      </w:r>
      <w:r>
        <w:tab/>
      </w:r>
      <w:r>
        <w:tab/>
      </w:r>
      <w:r>
        <w:tab/>
      </w:r>
    </w:p>
    <w:p w:rsidR="00B71DFF" w:rsidRDefault="00B71DFF" w:rsidP="00B71DFF">
      <w:pPr>
        <w:pStyle w:val="FlushParagraph0"/>
        <w:tabs>
          <w:tab w:val="left" w:pos="1800"/>
          <w:tab w:val="decimal" w:pos="3680"/>
          <w:tab w:val="bar" w:pos="4400"/>
        </w:tabs>
      </w:pPr>
      <w:r>
        <w:tab/>
        <w:t>T</w:t>
      </w:r>
      <w:r w:rsidRPr="005F1D31">
        <w:rPr>
          <w:vertAlign w:val="superscript"/>
        </w:rPr>
        <w:t>2</w:t>
      </w:r>
      <w:r>
        <w:t xml:space="preserve"> =</w:t>
      </w:r>
      <w:r>
        <w:tab/>
      </w:r>
      <w:r w:rsidR="00340394" w:rsidRPr="00E400F6">
        <w:t>3,617,604</w:t>
      </w:r>
      <w:r>
        <w:tab/>
      </w:r>
      <w:r>
        <w:tab/>
      </w:r>
      <w:r>
        <w:tab/>
      </w:r>
    </w:p>
    <w:p w:rsidR="00B71DFF" w:rsidRDefault="00B71DFF" w:rsidP="00B71DFF">
      <w:pPr>
        <w:pStyle w:val="FlushParagraph0"/>
        <w:tabs>
          <w:tab w:val="left" w:pos="1800"/>
          <w:tab w:val="decimal" w:pos="3680"/>
          <w:tab w:val="bar" w:pos="4400"/>
        </w:tabs>
      </w:pPr>
      <w:r>
        <w:rPr>
          <w:u w:val="single"/>
        </w:rPr>
        <w:t>Assume that</w:t>
      </w:r>
      <w:r>
        <w:t>:</w:t>
      </w:r>
      <w:r>
        <w:tab/>
      </w:r>
      <w:r>
        <w:rPr>
          <w:rFonts w:ascii="Symbol" w:hAnsi="Symbol"/>
        </w:rPr>
        <w:t></w:t>
      </w:r>
      <w:r>
        <w:rPr>
          <w:rFonts w:ascii="Symbol" w:hAnsi="Symbol"/>
        </w:rPr>
        <w:t></w:t>
      </w:r>
      <w:r>
        <w:rPr>
          <w:rFonts w:ascii="Symbol" w:hAnsi="Symbol"/>
        </w:rPr>
        <w:t></w:t>
      </w:r>
      <w:r>
        <w:t>x</w:t>
      </w:r>
      <w:r w:rsidRPr="005F1D31">
        <w:rPr>
          <w:vertAlign w:val="superscript"/>
        </w:rPr>
        <w:t>2</w:t>
      </w:r>
      <w:r>
        <w:rPr>
          <w:position w:val="-6"/>
          <w:sz w:val="16"/>
        </w:rPr>
        <w:t>ijk</w:t>
      </w:r>
      <w:r>
        <w:t xml:space="preserve"> =</w:t>
      </w:r>
      <w:r>
        <w:tab/>
      </w:r>
      <w:r w:rsidR="00340394" w:rsidRPr="00E400F6">
        <w:t>56,106</w:t>
      </w:r>
      <w:r>
        <w:tab/>
      </w:r>
      <w:r>
        <w:tab/>
      </w:r>
      <w:r>
        <w:tab/>
      </w:r>
    </w:p>
    <w:p w:rsidR="00B71DFF" w:rsidRDefault="00B71DFF" w:rsidP="00B71DFF">
      <w:pPr>
        <w:pStyle w:val="FlushParagraph0"/>
      </w:pPr>
    </w:p>
    <w:p w:rsidR="00084276" w:rsidRDefault="00B71DFF" w:rsidP="00F4533F">
      <w:pPr>
        <w:pStyle w:val="Reference"/>
      </w:pPr>
      <w:r>
        <w:t xml:space="preserve">a) Compute all relevant sums of squares </w:t>
      </w:r>
      <w:r w:rsidR="00953818">
        <w:t xml:space="preserve">that would be included in a two-way ANOVA </w:t>
      </w:r>
      <w:r>
        <w:t>(15 points)</w:t>
      </w: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084276" w:rsidRDefault="00084276" w:rsidP="00F4533F">
      <w:pPr>
        <w:pStyle w:val="Reference"/>
      </w:pPr>
    </w:p>
    <w:p w:rsidR="00B71DFF" w:rsidRDefault="00084276" w:rsidP="00F4533F">
      <w:pPr>
        <w:pStyle w:val="Reference"/>
      </w:pPr>
      <w:r>
        <w:t>b) Carry out the appropriate ANOVA on these data</w:t>
      </w:r>
      <w:r w:rsidR="00863418">
        <w:t>. Put your results in an ANOVA table</w:t>
      </w:r>
      <w:r>
        <w:t>.</w:t>
      </w:r>
      <w:r w:rsidR="009D5624">
        <w:t xml:space="preserve"> (10 points)</w:t>
      </w:r>
    </w:p>
    <w:p w:rsidR="00B71DFF" w:rsidRDefault="00B71DFF" w:rsidP="0014142E">
      <w:pPr>
        <w:pStyle w:val="Reference"/>
        <w:tabs>
          <w:tab w:val="left" w:pos="720"/>
        </w:tabs>
      </w:pPr>
    </w:p>
    <w:p w:rsidR="009176FD" w:rsidRDefault="0014142E" w:rsidP="00F4533F">
      <w:pPr>
        <w:pStyle w:val="Reference"/>
      </w:pPr>
      <w:r>
        <w:br w:type="page"/>
      </w:r>
      <w:r w:rsidR="00EA41F0">
        <w:t>c)</w:t>
      </w:r>
      <w:r w:rsidR="00B71DFF">
        <w:t xml:space="preserve"> What would be the 95% confidence interval for the </w:t>
      </w:r>
      <w:r w:rsidR="00B71DFF" w:rsidRPr="00CE2CD1">
        <w:rPr>
          <w:i/>
        </w:rPr>
        <w:t>difference</w:t>
      </w:r>
      <w:r w:rsidR="00B71DFF">
        <w:t xml:space="preserve"> between M</w:t>
      </w:r>
      <w:r w:rsidR="00B71DFF">
        <w:rPr>
          <w:vertAlign w:val="subscript"/>
        </w:rPr>
        <w:t>11</w:t>
      </w:r>
      <w:r w:rsidR="00B71DFF">
        <w:t xml:space="preserve"> and M</w:t>
      </w:r>
      <w:r w:rsidR="00141E9F">
        <w:rPr>
          <w:vertAlign w:val="subscript"/>
        </w:rPr>
        <w:t>22</w:t>
      </w:r>
      <w:r w:rsidR="0043038B">
        <w:t>? (10</w:t>
      </w:r>
      <w:r w:rsidR="00B71DFF">
        <w:t xml:space="preserve"> points)</w:t>
      </w:r>
    </w:p>
    <w:p w:rsidR="009176FD" w:rsidRDefault="009176FD" w:rsidP="00F4533F">
      <w:pPr>
        <w:pStyle w:val="Reference"/>
      </w:pPr>
    </w:p>
    <w:p w:rsidR="009176FD" w:rsidRDefault="009176FD" w:rsidP="00F4533F">
      <w:pPr>
        <w:pStyle w:val="Reference"/>
      </w:pP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9176FD" w:rsidRDefault="009176FD" w:rsidP="00F4533F">
      <w:pPr>
        <w:pStyle w:val="Reference"/>
      </w:pPr>
    </w:p>
    <w:p w:rsidR="0014142E" w:rsidRDefault="0014142E" w:rsidP="00F4533F">
      <w:pPr>
        <w:pStyle w:val="Reference"/>
      </w:pPr>
    </w:p>
    <w:p w:rsidR="0014142E" w:rsidRDefault="0014142E" w:rsidP="00F4533F">
      <w:pPr>
        <w:pStyle w:val="Reference"/>
      </w:pPr>
    </w:p>
    <w:p w:rsidR="0014142E" w:rsidRDefault="0014142E" w:rsidP="00F4533F">
      <w:pPr>
        <w:pStyle w:val="Reference"/>
      </w:pPr>
    </w:p>
    <w:p w:rsidR="009176FD" w:rsidRDefault="00185B87" w:rsidP="00F4533F">
      <w:pPr>
        <w:pStyle w:val="Reference"/>
      </w:pPr>
      <w:r>
        <w:t xml:space="preserve">d) Is there a statistically significant effect of drug dosage for </w:t>
      </w:r>
      <w:r w:rsidR="008F7ADD">
        <w:t>people in their 60’s</w:t>
      </w:r>
      <w:r>
        <w:t>?</w:t>
      </w:r>
      <w:r w:rsidR="007C37C6">
        <w:t xml:space="preserve"> Show your results in an ANOVA table.</w:t>
      </w:r>
      <w:r w:rsidR="006E1C7E">
        <w:t xml:space="preserve"> </w:t>
      </w:r>
      <w:r w:rsidR="00707392">
        <w:t>Reminder: you should be assuming homogeneity of variance</w:t>
      </w:r>
      <w:r w:rsidR="00AD6156">
        <w:t xml:space="preserve">. </w:t>
      </w:r>
      <w:r w:rsidR="006E1C7E">
        <w:t>(10 points)</w:t>
      </w:r>
    </w:p>
    <w:p w:rsidR="009176FD" w:rsidRDefault="009176FD" w:rsidP="00F4533F">
      <w:pPr>
        <w:pStyle w:val="Reference"/>
      </w:pPr>
    </w:p>
    <w:p w:rsidR="009176FD" w:rsidRDefault="009176FD" w:rsidP="00F4533F">
      <w:pPr>
        <w:pStyle w:val="Reference"/>
      </w:pPr>
    </w:p>
    <w:p w:rsidR="009176FD" w:rsidRDefault="009176FD" w:rsidP="00F4533F">
      <w:pPr>
        <w:pStyle w:val="Reference"/>
      </w:pPr>
    </w:p>
    <w:p w:rsidR="009176FD" w:rsidRDefault="009176FD" w:rsidP="00F4533F">
      <w:pPr>
        <w:pStyle w:val="Reference"/>
      </w:pPr>
    </w:p>
    <w:p w:rsidR="009176FD" w:rsidRDefault="009176FD" w:rsidP="00F4533F">
      <w:pPr>
        <w:pStyle w:val="Reference"/>
      </w:pPr>
    </w:p>
    <w:p w:rsidR="009176FD" w:rsidRDefault="009176FD" w:rsidP="00F4533F">
      <w:pPr>
        <w:pStyle w:val="Reference"/>
      </w:pPr>
    </w:p>
    <w:p w:rsidR="009176FD" w:rsidRDefault="009176FD" w:rsidP="00F4533F">
      <w:pPr>
        <w:pStyle w:val="Reference"/>
      </w:pPr>
    </w:p>
    <w:p w:rsidR="009176FD" w:rsidRDefault="009176FD" w:rsidP="00F4533F">
      <w:pPr>
        <w:pStyle w:val="Reference"/>
      </w:pPr>
    </w:p>
    <w:p w:rsidR="00EF79D9" w:rsidRDefault="00EF79D9" w:rsidP="00F4533F">
      <w:pPr>
        <w:pStyle w:val="Reference"/>
      </w:pPr>
    </w:p>
    <w:p w:rsidR="009176FD" w:rsidRDefault="00EF79D9" w:rsidP="00F4533F">
      <w:pPr>
        <w:pStyle w:val="Reference"/>
      </w:pPr>
      <w:r>
        <w:t xml:space="preserve">e) </w:t>
      </w:r>
      <w:r w:rsidR="00341330">
        <w:t xml:space="preserve">Assume </w:t>
      </w:r>
      <w:r w:rsidR="00CE4AED">
        <w:t>homogeneity of variance</w:t>
      </w:r>
      <w:r w:rsidR="003430CC">
        <w:t xml:space="preserve"> holds with</w:t>
      </w:r>
      <w:r w:rsidR="002A1736">
        <w:t xml:space="preserve">in each column. That is </w:t>
      </w:r>
      <w:r w:rsidR="008E3B3F">
        <w:t xml:space="preserve">for each age group </w:t>
      </w:r>
      <w:r w:rsidR="002A1736">
        <w:t xml:space="preserve">the population variance is the same for the three drug dosages. </w:t>
      </w:r>
      <w:r w:rsidR="008E3B3F">
        <w:t xml:space="preserve"> </w:t>
      </w:r>
      <w:r w:rsidR="00865FE1">
        <w:t xml:space="preserve">However, homogeneity of variance does </w:t>
      </w:r>
      <w:r w:rsidR="00865FE1">
        <w:rPr>
          <w:i/>
        </w:rPr>
        <w:t>not</w:t>
      </w:r>
      <w:r w:rsidR="00865FE1">
        <w:t xml:space="preserve"> </w:t>
      </w:r>
      <w:r w:rsidR="00341330">
        <w:t xml:space="preserve">necessarily </w:t>
      </w:r>
      <w:r w:rsidR="00865FE1">
        <w:t xml:space="preserve">hold </w:t>
      </w:r>
      <w:r w:rsidR="00341330">
        <w:t>between columns</w:t>
      </w:r>
      <w:r w:rsidR="00865FE1">
        <w:t xml:space="preserve">. For example, </w:t>
      </w:r>
      <w:r w:rsidR="008E3B3F">
        <w:t xml:space="preserve">the </w:t>
      </w:r>
      <w:r w:rsidR="00865FE1">
        <w:t xml:space="preserve">population </w:t>
      </w:r>
      <w:r w:rsidR="008E3B3F">
        <w:t xml:space="preserve">variance for  teens isn't necessarily the same as the </w:t>
      </w:r>
      <w:r w:rsidR="004C20D7">
        <w:t xml:space="preserve">population </w:t>
      </w:r>
      <w:r w:rsidR="008E3B3F">
        <w:t>variance for people in their 60’s</w:t>
      </w:r>
      <w:r w:rsidR="00CE4AED">
        <w:t xml:space="preserve">. Is there a statistically significant effect of drug dosage for </w:t>
      </w:r>
      <w:r w:rsidR="008F7ADD">
        <w:t>people in their 60’s</w:t>
      </w:r>
      <w:r w:rsidR="00CE4AED">
        <w:t>?</w:t>
      </w:r>
      <w:r w:rsidR="000E1227">
        <w:t xml:space="preserve"> NOTE: </w:t>
      </w:r>
      <w:r w:rsidR="00F54B53">
        <w:t xml:space="preserve">Assume that </w:t>
      </w:r>
      <w:r w:rsidR="000E1227">
        <w:rPr>
          <w:rFonts w:ascii="Symbol" w:hAnsi="Symbol"/>
        </w:rPr>
        <w:t></w:t>
      </w:r>
      <w:r w:rsidR="000E1227">
        <w:rPr>
          <w:rFonts w:ascii="Symbol" w:hAnsi="Symbol"/>
        </w:rPr>
        <w:t></w:t>
      </w:r>
      <w:r w:rsidR="008F7ADD">
        <w:t>x</w:t>
      </w:r>
      <w:r w:rsidR="000E1227" w:rsidRPr="005F1D31">
        <w:rPr>
          <w:vertAlign w:val="superscript"/>
        </w:rPr>
        <w:t>2</w:t>
      </w:r>
      <w:r w:rsidR="009F0A98">
        <w:rPr>
          <w:position w:val="-6"/>
          <w:sz w:val="16"/>
        </w:rPr>
        <w:t>i4</w:t>
      </w:r>
      <w:r w:rsidR="000E1227">
        <w:rPr>
          <w:position w:val="-6"/>
          <w:sz w:val="16"/>
        </w:rPr>
        <w:t>k</w:t>
      </w:r>
      <w:r w:rsidR="000E1227">
        <w:t xml:space="preserve"> =</w:t>
      </w:r>
      <w:r w:rsidR="00F54B53">
        <w:t xml:space="preserve"> 12,000.</w:t>
      </w:r>
      <w:r w:rsidR="004A666E">
        <w:t xml:space="preserve"> Show your results in an ANOVA table.</w:t>
      </w:r>
      <w:r w:rsidR="0041380F">
        <w:t xml:space="preserve"> (5 points)</w:t>
      </w:r>
    </w:p>
    <w:p w:rsidR="00220ABA" w:rsidRDefault="005454AF" w:rsidP="00F4533F">
      <w:pPr>
        <w:pStyle w:val="Reference"/>
      </w:pPr>
      <w:r>
        <w:br w:type="page"/>
      </w:r>
      <w:r w:rsidR="00341330">
        <w:t xml:space="preserve">f) </w:t>
      </w:r>
      <w:r w:rsidR="003B5C73">
        <w:t>Make the same homogeneity of variance assumption as in Part e</w:t>
      </w:r>
      <w:r w:rsidR="00341330">
        <w:t xml:space="preserve">. </w:t>
      </w:r>
      <w:r w:rsidR="00093771">
        <w:t>What is the 95% confidence interval around M</w:t>
      </w:r>
      <w:r w:rsidR="00093771">
        <w:rPr>
          <w:vertAlign w:val="subscript"/>
        </w:rPr>
        <w:t>42</w:t>
      </w:r>
      <w:r w:rsidR="00093771">
        <w:t>?</w:t>
      </w:r>
      <w:r w:rsidR="00034491">
        <w:t xml:space="preserve"> (</w:t>
      </w:r>
      <w:r w:rsidR="003D028A">
        <w:t>5</w:t>
      </w:r>
      <w:r w:rsidR="00034491">
        <w:t xml:space="preserve"> points)</w:t>
      </w: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220ABA" w:rsidRDefault="00220ABA" w:rsidP="00F4533F">
      <w:pPr>
        <w:pStyle w:val="Reference"/>
      </w:pPr>
    </w:p>
    <w:p w:rsidR="00177DC4" w:rsidRDefault="00177DC4" w:rsidP="00F4533F">
      <w:pPr>
        <w:pStyle w:val="Reference"/>
      </w:pPr>
    </w:p>
    <w:p w:rsidR="00D346FB" w:rsidRDefault="00D346FB" w:rsidP="00F4533F">
      <w:pPr>
        <w:pStyle w:val="Reference"/>
      </w:pPr>
    </w:p>
    <w:p w:rsidR="00D346FB" w:rsidRDefault="00D346FB" w:rsidP="00F4533F">
      <w:pPr>
        <w:pStyle w:val="Reference"/>
      </w:pPr>
    </w:p>
    <w:p w:rsidR="00D346FB" w:rsidRDefault="00D346FB" w:rsidP="00F4533F">
      <w:pPr>
        <w:pStyle w:val="Reference"/>
      </w:pPr>
    </w:p>
    <w:p w:rsidR="00D346FB" w:rsidRDefault="00D346FB" w:rsidP="00F4533F">
      <w:pPr>
        <w:pStyle w:val="Reference"/>
      </w:pPr>
    </w:p>
    <w:p w:rsidR="00C97CA9" w:rsidRDefault="00177DC4" w:rsidP="00F4533F">
      <w:pPr>
        <w:pStyle w:val="Reference"/>
      </w:pPr>
      <w:r>
        <w:t>g) Go back to assuming homogeneity of variance</w:t>
      </w:r>
      <w:r w:rsidR="002605EC">
        <w:t xml:space="preserve"> across all cells</w:t>
      </w:r>
      <w:r>
        <w:t xml:space="preserve">. Suppose that </w:t>
      </w:r>
      <w:r>
        <w:rPr>
          <w:rFonts w:ascii="Symbol" w:hAnsi="Symbol"/>
        </w:rPr>
        <w:t></w:t>
      </w:r>
      <w:r>
        <w:rPr>
          <w:vertAlign w:val="superscript"/>
        </w:rPr>
        <w:t>2</w:t>
      </w:r>
      <w:r>
        <w:t xml:space="preserve"> </w:t>
      </w:r>
      <w:r w:rsidR="005A72DC">
        <w:t>were</w:t>
      </w:r>
      <w:r>
        <w:t xml:space="preserve"> known to be </w:t>
      </w:r>
      <w:r w:rsidR="00075223">
        <w:t>20.000</w:t>
      </w:r>
      <w:r>
        <w:t xml:space="preserve">. Re-do the ANOVA from </w:t>
      </w:r>
      <w:r w:rsidR="00764FCE">
        <w:t>Part a, and re-compute the confidence interval for the difference between M</w:t>
      </w:r>
      <w:r w:rsidR="00764FCE" w:rsidRPr="00764FCE">
        <w:rPr>
          <w:vertAlign w:val="subscript"/>
        </w:rPr>
        <w:t>11</w:t>
      </w:r>
      <w:r w:rsidR="00764FCE">
        <w:t xml:space="preserve"> and M</w:t>
      </w:r>
      <w:r w:rsidR="00A029A7">
        <w:rPr>
          <w:vertAlign w:val="subscript"/>
        </w:rPr>
        <w:t>22</w:t>
      </w:r>
      <w:r w:rsidR="00764FCE">
        <w:t xml:space="preserve"> from Part c.</w:t>
      </w:r>
      <w:r w:rsidR="00EA35DE">
        <w:t xml:space="preserve"> (15</w:t>
      </w:r>
      <w:r w:rsidR="00DA2C79">
        <w:t xml:space="preserve"> points)</w:t>
      </w:r>
    </w:p>
    <w:p w:rsidR="00E754D9" w:rsidRDefault="00C97CA9" w:rsidP="00F4533F">
      <w:pPr>
        <w:pStyle w:val="Reference"/>
      </w:pPr>
      <w:r>
        <w:br w:type="page"/>
      </w:r>
      <w:r w:rsidR="00BB4E21">
        <w:t>2</w:t>
      </w:r>
      <w:r>
        <w:t xml:space="preserve">. </w:t>
      </w:r>
      <w:r w:rsidR="00A9441D">
        <w:t>Each of 2</w:t>
      </w:r>
      <w:r w:rsidR="00127AC3">
        <w:t xml:space="preserve">0 runners runs </w:t>
      </w:r>
      <w:r w:rsidR="0025386B">
        <w:t xml:space="preserve">4 </w:t>
      </w:r>
      <w:r w:rsidR="00127AC3">
        <w:t>ten-kilometer race</w:t>
      </w:r>
      <w:r w:rsidR="0025386B">
        <w:t xml:space="preserve">s—one race at each of 4 altitudes: </w:t>
      </w:r>
      <w:r w:rsidR="001670EE">
        <w:t>sea level, 500 feet, 2</w:t>
      </w:r>
      <w:r w:rsidR="00AE6E97">
        <w:t>,</w:t>
      </w:r>
      <w:r w:rsidR="001670EE">
        <w:t>000 feet, and 5</w:t>
      </w:r>
      <w:r w:rsidR="00AE6E97">
        <w:t>,</w:t>
      </w:r>
      <w:r w:rsidR="001670EE">
        <w:t xml:space="preserve">000 feet. </w:t>
      </w:r>
      <w:r w:rsidR="001E0D2F">
        <w:t xml:space="preserve">Summarized data are shown in the table below: times to run the races at </w:t>
      </w:r>
      <w:r w:rsidR="00AE6E97">
        <w:t xml:space="preserve">each of </w:t>
      </w:r>
      <w:r w:rsidR="001E0D2F">
        <w:t xml:space="preserve">the four altitudes, averaged over the </w:t>
      </w:r>
      <w:r w:rsidR="00A7251F">
        <w:t>20</w:t>
      </w:r>
      <w:r w:rsidR="001E0D2F">
        <w:t xml:space="preserve"> runner</w:t>
      </w:r>
      <w:r w:rsidR="00AD7839">
        <w:t>s.</w:t>
      </w:r>
      <w:r w:rsidR="00330389">
        <w:t xml:space="preserve"> (Extra space has been left for calculations).</w:t>
      </w:r>
    </w:p>
    <w:p w:rsidR="006A109E" w:rsidRDefault="006A109E" w:rsidP="00F4533F">
      <w:pPr>
        <w:pStyle w:val="Reference"/>
      </w:pPr>
    </w:p>
    <w:tbl>
      <w:tblPr>
        <w:tblStyle w:val="TableGrid"/>
        <w:tblW w:w="6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1"/>
        <w:gridCol w:w="1152"/>
        <w:gridCol w:w="1152"/>
        <w:gridCol w:w="1152"/>
        <w:gridCol w:w="1152"/>
        <w:gridCol w:w="1152"/>
      </w:tblGrid>
      <w:tr w:rsidR="00996576" w:rsidRPr="006A109E">
        <w:trPr>
          <w:trHeight w:val="260"/>
          <w:jc w:val="center"/>
        </w:trPr>
        <w:tc>
          <w:tcPr>
            <w:tcW w:w="671" w:type="dxa"/>
            <w:noWrap/>
          </w:tcPr>
          <w:p w:rsidR="00996576" w:rsidRPr="006A109E" w:rsidRDefault="00996576" w:rsidP="006A109E">
            <w:pPr>
              <w:pStyle w:val="Reference"/>
            </w:pPr>
          </w:p>
        </w:tc>
        <w:tc>
          <w:tcPr>
            <w:tcW w:w="4608" w:type="dxa"/>
            <w:gridSpan w:val="4"/>
            <w:tcBorders>
              <w:right w:val="single" w:sz="4" w:space="0" w:color="000000" w:themeColor="text1"/>
            </w:tcBorders>
            <w:noWrap/>
          </w:tcPr>
          <w:p w:rsidR="00996576" w:rsidRPr="006A109E" w:rsidRDefault="00996576" w:rsidP="008A5A30">
            <w:pPr>
              <w:pStyle w:val="FlushParagraph0"/>
              <w:jc w:val="center"/>
            </w:pPr>
            <w:r w:rsidRPr="006A109E">
              <w:t>Race altitude (feet)</w:t>
            </w:r>
          </w:p>
        </w:tc>
        <w:tc>
          <w:tcPr>
            <w:tcW w:w="1152" w:type="dxa"/>
            <w:tcBorders>
              <w:left w:val="single" w:sz="4" w:space="0" w:color="000000" w:themeColor="text1"/>
            </w:tcBorders>
          </w:tcPr>
          <w:p w:rsidR="00996576" w:rsidRPr="006A109E" w:rsidRDefault="00996576" w:rsidP="006A109E">
            <w:pPr>
              <w:pStyle w:val="Reference"/>
              <w:jc w:val="center"/>
            </w:pPr>
          </w:p>
        </w:tc>
      </w:tr>
      <w:tr w:rsidR="00996576" w:rsidRPr="006A109E">
        <w:trPr>
          <w:trHeight w:val="260"/>
          <w:jc w:val="center"/>
        </w:trPr>
        <w:tc>
          <w:tcPr>
            <w:tcW w:w="671" w:type="dxa"/>
            <w:tcBorders>
              <w:bottom w:val="single" w:sz="4" w:space="0" w:color="000000" w:themeColor="text1"/>
              <w:right w:val="single" w:sz="4" w:space="0" w:color="000000" w:themeColor="text1"/>
            </w:tcBorders>
            <w:noWrap/>
          </w:tcPr>
          <w:p w:rsidR="00996576" w:rsidRPr="006A109E" w:rsidRDefault="00996576" w:rsidP="006A109E">
            <w:pPr>
              <w:pStyle w:val="Reference"/>
            </w:pPr>
          </w:p>
        </w:tc>
        <w:tc>
          <w:tcPr>
            <w:tcW w:w="1152" w:type="dxa"/>
            <w:tcBorders>
              <w:left w:val="single" w:sz="4" w:space="0" w:color="000000" w:themeColor="text1"/>
              <w:bottom w:val="single" w:sz="4" w:space="0" w:color="000000" w:themeColor="text1"/>
              <w:right w:val="single" w:sz="4" w:space="0" w:color="000000" w:themeColor="text1"/>
            </w:tcBorders>
            <w:noWrap/>
          </w:tcPr>
          <w:p w:rsidR="00996576" w:rsidRPr="006A109E" w:rsidRDefault="00996576" w:rsidP="008A5A30">
            <w:pPr>
              <w:pStyle w:val="FlushParagraph0"/>
              <w:jc w:val="center"/>
            </w:pPr>
            <w:r w:rsidRPr="006A109E">
              <w:t>Sea level</w:t>
            </w:r>
          </w:p>
        </w:tc>
        <w:tc>
          <w:tcPr>
            <w:tcW w:w="1152" w:type="dxa"/>
            <w:tcBorders>
              <w:left w:val="single" w:sz="4" w:space="0" w:color="000000" w:themeColor="text1"/>
              <w:bottom w:val="single" w:sz="4" w:space="0" w:color="000000" w:themeColor="text1"/>
              <w:right w:val="single" w:sz="4" w:space="0" w:color="000000" w:themeColor="text1"/>
            </w:tcBorders>
          </w:tcPr>
          <w:p w:rsidR="00996576" w:rsidRPr="006A109E" w:rsidRDefault="00996576" w:rsidP="008A5A30">
            <w:pPr>
              <w:pStyle w:val="FlushParagraph0"/>
              <w:jc w:val="center"/>
            </w:pPr>
            <w:r w:rsidRPr="006A109E">
              <w:t>500</w:t>
            </w:r>
          </w:p>
        </w:tc>
        <w:tc>
          <w:tcPr>
            <w:tcW w:w="1152" w:type="dxa"/>
            <w:tcBorders>
              <w:left w:val="single" w:sz="4" w:space="0" w:color="000000" w:themeColor="text1"/>
              <w:bottom w:val="single" w:sz="4" w:space="0" w:color="000000" w:themeColor="text1"/>
              <w:right w:val="single" w:sz="4" w:space="0" w:color="000000" w:themeColor="text1"/>
            </w:tcBorders>
            <w:noWrap/>
          </w:tcPr>
          <w:p w:rsidR="00996576" w:rsidRPr="006A109E" w:rsidRDefault="00996576" w:rsidP="008A5A30">
            <w:pPr>
              <w:pStyle w:val="FlushParagraph0"/>
              <w:jc w:val="center"/>
            </w:pPr>
            <w:r w:rsidRPr="006A109E">
              <w:t>2,000</w:t>
            </w:r>
          </w:p>
        </w:tc>
        <w:tc>
          <w:tcPr>
            <w:tcW w:w="1152" w:type="dxa"/>
            <w:tcBorders>
              <w:left w:val="single" w:sz="4" w:space="0" w:color="000000" w:themeColor="text1"/>
              <w:bottom w:val="single" w:sz="4" w:space="0" w:color="000000" w:themeColor="text1"/>
              <w:right w:val="single" w:sz="4" w:space="0" w:color="000000" w:themeColor="text1"/>
            </w:tcBorders>
            <w:noWrap/>
          </w:tcPr>
          <w:p w:rsidR="00996576" w:rsidRPr="006A109E" w:rsidRDefault="00996576" w:rsidP="008A5A30">
            <w:pPr>
              <w:pStyle w:val="FlushParagraph0"/>
              <w:jc w:val="center"/>
            </w:pPr>
            <w:r w:rsidRPr="006A109E">
              <w:t>5,000</w:t>
            </w:r>
          </w:p>
        </w:tc>
        <w:tc>
          <w:tcPr>
            <w:tcW w:w="1152" w:type="dxa"/>
            <w:tcBorders>
              <w:left w:val="single" w:sz="4" w:space="0" w:color="000000" w:themeColor="text1"/>
              <w:bottom w:val="single" w:sz="4" w:space="0" w:color="000000" w:themeColor="text1"/>
            </w:tcBorders>
            <w:noWrap/>
          </w:tcPr>
          <w:p w:rsidR="00996576" w:rsidRPr="006A109E" w:rsidRDefault="00996576" w:rsidP="006A109E">
            <w:pPr>
              <w:pStyle w:val="Reference"/>
              <w:jc w:val="center"/>
            </w:pPr>
          </w:p>
        </w:tc>
      </w:tr>
      <w:tr w:rsidR="008A5A30"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8A5A30" w:rsidRPr="006A109E" w:rsidRDefault="008A5A30" w:rsidP="006A109E">
            <w:pPr>
              <w:pStyle w:val="Reference"/>
              <w:jc w:val="right"/>
            </w:pPr>
            <w:r w:rsidRPr="006A109E">
              <w:t>T</w:t>
            </w:r>
            <w:r w:rsidRPr="006A109E">
              <w:rPr>
                <w:vertAlign w:val="subscript"/>
              </w:rPr>
              <w:t>j</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8A5A30" w:rsidRDefault="008A5A30" w:rsidP="008A5A30">
            <w:pPr>
              <w:pStyle w:val="FlushParagraph0"/>
              <w:jc w:val="center"/>
            </w:pPr>
            <w:r>
              <w:t>838</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5A30" w:rsidRDefault="008A5A30" w:rsidP="008A5A30">
            <w:pPr>
              <w:pStyle w:val="FlushParagraph0"/>
              <w:jc w:val="center"/>
            </w:pPr>
            <w:r>
              <w:t>880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8A5A30" w:rsidRDefault="008A5A30" w:rsidP="008A5A30">
            <w:pPr>
              <w:pStyle w:val="FlushParagraph0"/>
              <w:jc w:val="center"/>
            </w:pPr>
            <w:r>
              <w:t>930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8A5A30" w:rsidRDefault="008A5A30" w:rsidP="008A5A30">
            <w:pPr>
              <w:pStyle w:val="FlushParagraph0"/>
              <w:jc w:val="center"/>
            </w:pPr>
            <w:r>
              <w:t>1,042</w:t>
            </w:r>
          </w:p>
        </w:tc>
        <w:tc>
          <w:tcPr>
            <w:tcW w:w="1152" w:type="dxa"/>
            <w:tcBorders>
              <w:top w:val="single" w:sz="4" w:space="0" w:color="000000" w:themeColor="text1"/>
              <w:left w:val="single" w:sz="4" w:space="0" w:color="000000" w:themeColor="text1"/>
              <w:bottom w:val="single" w:sz="4" w:space="0" w:color="000000" w:themeColor="text1"/>
            </w:tcBorders>
            <w:noWrap/>
          </w:tcPr>
          <w:p w:rsidR="008A5A30" w:rsidRPr="006A109E" w:rsidRDefault="008A5A30" w:rsidP="006A109E">
            <w:pPr>
              <w:pStyle w:val="Reference"/>
              <w:jc w:val="center"/>
            </w:pPr>
          </w:p>
        </w:tc>
      </w:tr>
      <w:tr w:rsidR="00523B02"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523B02" w:rsidRPr="006A109E" w:rsidRDefault="00523B02" w:rsidP="006A109E">
            <w:pPr>
              <w:pStyle w:val="Reference"/>
              <w:jc w:val="right"/>
            </w:pPr>
            <w:r w:rsidRPr="006A109E">
              <w:t>M</w:t>
            </w:r>
            <w:r w:rsidRPr="006A109E">
              <w:rPr>
                <w:vertAlign w:val="subscript"/>
              </w:rPr>
              <w:t>j</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523B02" w:rsidRDefault="00523B02" w:rsidP="00523B02">
            <w:pPr>
              <w:pStyle w:val="FlushParagraph0"/>
              <w:jc w:val="center"/>
            </w:pPr>
            <w:r>
              <w:t>41.90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B02" w:rsidRDefault="00523B02" w:rsidP="00523B02">
            <w:pPr>
              <w:pStyle w:val="FlushParagraph0"/>
              <w:jc w:val="center"/>
            </w:pPr>
            <w:r>
              <w:t>44.00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523B02" w:rsidRDefault="00523B02" w:rsidP="00523B02">
            <w:pPr>
              <w:pStyle w:val="FlushParagraph0"/>
              <w:jc w:val="center"/>
            </w:pPr>
            <w:r>
              <w:t>46.50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523B02" w:rsidRDefault="00523B02" w:rsidP="00523B02">
            <w:pPr>
              <w:pStyle w:val="FlushParagraph0"/>
              <w:jc w:val="center"/>
            </w:pPr>
            <w:r>
              <w:t>52.10</w:t>
            </w:r>
          </w:p>
        </w:tc>
        <w:tc>
          <w:tcPr>
            <w:tcW w:w="1152" w:type="dxa"/>
            <w:tcBorders>
              <w:top w:val="single" w:sz="4" w:space="0" w:color="000000" w:themeColor="text1"/>
              <w:left w:val="single" w:sz="4" w:space="0" w:color="000000" w:themeColor="text1"/>
              <w:bottom w:val="single" w:sz="4" w:space="0" w:color="000000" w:themeColor="text1"/>
            </w:tcBorders>
            <w:noWrap/>
          </w:tcPr>
          <w:p w:rsidR="00523B02" w:rsidRPr="006A109E" w:rsidRDefault="00523B02" w:rsidP="006A109E">
            <w:pPr>
              <w:pStyle w:val="Reference"/>
              <w:jc w:val="center"/>
            </w:pPr>
          </w:p>
        </w:tc>
      </w:tr>
      <w:tr w:rsidR="007826BB"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7826BB" w:rsidRPr="006A109E" w:rsidRDefault="007826BB" w:rsidP="006A109E">
            <w:pPr>
              <w:pStyle w:val="Reference"/>
              <w:jc w:val="right"/>
            </w:pPr>
          </w:p>
        </w:tc>
        <w:tc>
          <w:tcPr>
            <w:tcW w:w="1152" w:type="dxa"/>
            <w:tcBorders>
              <w:top w:val="single" w:sz="4" w:space="0" w:color="000000" w:themeColor="text1"/>
              <w:left w:val="single" w:sz="4" w:space="0" w:color="000000" w:themeColor="text1"/>
              <w:bottom w:val="single" w:sz="4" w:space="0" w:color="000000" w:themeColor="text1"/>
            </w:tcBorders>
            <w:noWrap/>
          </w:tcPr>
          <w:p w:rsidR="007826BB" w:rsidRPr="006A109E" w:rsidRDefault="007826BB" w:rsidP="006A109E">
            <w:pPr>
              <w:pStyle w:val="Reference"/>
              <w:jc w:val="center"/>
            </w:pPr>
          </w:p>
        </w:tc>
        <w:tc>
          <w:tcPr>
            <w:tcW w:w="1152" w:type="dxa"/>
            <w:tcBorders>
              <w:top w:val="single" w:sz="4" w:space="0" w:color="000000" w:themeColor="text1"/>
              <w:bottom w:val="single" w:sz="4" w:space="0" w:color="000000" w:themeColor="text1"/>
            </w:tcBorders>
          </w:tcPr>
          <w:p w:rsidR="007826BB" w:rsidRPr="006A109E" w:rsidRDefault="007826BB" w:rsidP="006A109E">
            <w:pPr>
              <w:pStyle w:val="Reference"/>
              <w:jc w:val="center"/>
            </w:pPr>
          </w:p>
        </w:tc>
        <w:tc>
          <w:tcPr>
            <w:tcW w:w="1152" w:type="dxa"/>
            <w:tcBorders>
              <w:top w:val="single" w:sz="4" w:space="0" w:color="000000" w:themeColor="text1"/>
              <w:bottom w:val="single" w:sz="4" w:space="0" w:color="000000" w:themeColor="text1"/>
            </w:tcBorders>
            <w:noWrap/>
          </w:tcPr>
          <w:p w:rsidR="007826BB" w:rsidRPr="006A109E" w:rsidRDefault="007826BB" w:rsidP="006A109E">
            <w:pPr>
              <w:pStyle w:val="Reference"/>
              <w:jc w:val="center"/>
            </w:pPr>
          </w:p>
        </w:tc>
        <w:tc>
          <w:tcPr>
            <w:tcW w:w="1152" w:type="dxa"/>
            <w:tcBorders>
              <w:top w:val="single" w:sz="4" w:space="0" w:color="000000" w:themeColor="text1"/>
              <w:bottom w:val="single" w:sz="4" w:space="0" w:color="000000" w:themeColor="text1"/>
              <w:right w:val="single" w:sz="4" w:space="0" w:color="000000" w:themeColor="text1"/>
            </w:tcBorders>
            <w:noWrap/>
          </w:tcPr>
          <w:p w:rsidR="007826BB" w:rsidRPr="006A109E" w:rsidRDefault="007826BB" w:rsidP="006A109E">
            <w:pPr>
              <w:pStyle w:val="Reference"/>
              <w:jc w:val="center"/>
            </w:pPr>
          </w:p>
        </w:tc>
        <w:tc>
          <w:tcPr>
            <w:tcW w:w="1152" w:type="dxa"/>
            <w:tcBorders>
              <w:top w:val="single" w:sz="4" w:space="0" w:color="000000" w:themeColor="text1"/>
              <w:left w:val="single" w:sz="4" w:space="0" w:color="000000" w:themeColor="text1"/>
              <w:bottom w:val="single" w:sz="4" w:space="0" w:color="000000" w:themeColor="text1"/>
            </w:tcBorders>
            <w:noWrap/>
          </w:tcPr>
          <w:p w:rsidR="007826BB" w:rsidRPr="006A109E" w:rsidRDefault="007826BB" w:rsidP="006A109E">
            <w:pPr>
              <w:pStyle w:val="Reference"/>
              <w:jc w:val="center"/>
            </w:pPr>
          </w:p>
        </w:tc>
      </w:tr>
      <w:tr w:rsidR="007826BB" w:rsidRPr="006A109E">
        <w:trPr>
          <w:trHeight w:val="300"/>
          <w:jc w:val="center"/>
        </w:trPr>
        <w:tc>
          <w:tcPr>
            <w:tcW w:w="671" w:type="dxa"/>
            <w:tcBorders>
              <w:top w:val="single" w:sz="4" w:space="0" w:color="000000" w:themeColor="text1"/>
              <w:bottom w:val="single" w:sz="4" w:space="0" w:color="000000" w:themeColor="text1"/>
              <w:right w:val="single" w:sz="4" w:space="0" w:color="000000" w:themeColor="text1"/>
            </w:tcBorders>
            <w:noWrap/>
          </w:tcPr>
          <w:p w:rsidR="007826BB" w:rsidRPr="006A109E" w:rsidRDefault="007826BB" w:rsidP="006A109E">
            <w:pPr>
              <w:pStyle w:val="Reference"/>
              <w:jc w:val="right"/>
            </w:pPr>
          </w:p>
        </w:tc>
        <w:tc>
          <w:tcPr>
            <w:tcW w:w="1152" w:type="dxa"/>
            <w:tcBorders>
              <w:top w:val="single" w:sz="4" w:space="0" w:color="000000" w:themeColor="text1"/>
              <w:left w:val="single" w:sz="4" w:space="0" w:color="000000" w:themeColor="text1"/>
              <w:bottom w:val="single" w:sz="4" w:space="0" w:color="000000" w:themeColor="text1"/>
            </w:tcBorders>
            <w:noWrap/>
          </w:tcPr>
          <w:p w:rsidR="007826BB" w:rsidRPr="006A109E" w:rsidRDefault="007826BB" w:rsidP="006A109E">
            <w:pPr>
              <w:pStyle w:val="Reference"/>
              <w:jc w:val="center"/>
            </w:pPr>
          </w:p>
        </w:tc>
        <w:tc>
          <w:tcPr>
            <w:tcW w:w="1152" w:type="dxa"/>
            <w:tcBorders>
              <w:top w:val="single" w:sz="4" w:space="0" w:color="000000" w:themeColor="text1"/>
              <w:bottom w:val="single" w:sz="4" w:space="0" w:color="000000" w:themeColor="text1"/>
            </w:tcBorders>
          </w:tcPr>
          <w:p w:rsidR="007826BB" w:rsidRPr="006A109E" w:rsidRDefault="007826BB" w:rsidP="006A109E">
            <w:pPr>
              <w:pStyle w:val="Reference"/>
              <w:jc w:val="center"/>
            </w:pPr>
          </w:p>
        </w:tc>
        <w:tc>
          <w:tcPr>
            <w:tcW w:w="1152" w:type="dxa"/>
            <w:tcBorders>
              <w:top w:val="single" w:sz="4" w:space="0" w:color="000000" w:themeColor="text1"/>
              <w:bottom w:val="single" w:sz="4" w:space="0" w:color="000000" w:themeColor="text1"/>
            </w:tcBorders>
            <w:noWrap/>
          </w:tcPr>
          <w:p w:rsidR="007826BB" w:rsidRPr="006A109E" w:rsidRDefault="007826BB" w:rsidP="006A109E">
            <w:pPr>
              <w:pStyle w:val="Reference"/>
              <w:jc w:val="center"/>
            </w:pPr>
          </w:p>
        </w:tc>
        <w:tc>
          <w:tcPr>
            <w:tcW w:w="1152" w:type="dxa"/>
            <w:tcBorders>
              <w:top w:val="single" w:sz="4" w:space="0" w:color="000000" w:themeColor="text1"/>
              <w:bottom w:val="single" w:sz="4" w:space="0" w:color="000000" w:themeColor="text1"/>
              <w:right w:val="single" w:sz="4" w:space="0" w:color="000000" w:themeColor="text1"/>
            </w:tcBorders>
            <w:noWrap/>
          </w:tcPr>
          <w:p w:rsidR="007826BB" w:rsidRPr="006A109E" w:rsidRDefault="007826BB" w:rsidP="006A109E">
            <w:pPr>
              <w:pStyle w:val="Reference"/>
              <w:jc w:val="center"/>
            </w:pPr>
          </w:p>
        </w:tc>
        <w:tc>
          <w:tcPr>
            <w:tcW w:w="1152" w:type="dxa"/>
            <w:tcBorders>
              <w:top w:val="single" w:sz="4" w:space="0" w:color="000000" w:themeColor="text1"/>
              <w:left w:val="single" w:sz="4" w:space="0" w:color="000000" w:themeColor="text1"/>
              <w:bottom w:val="single" w:sz="4" w:space="0" w:color="000000" w:themeColor="text1"/>
            </w:tcBorders>
            <w:noWrap/>
          </w:tcPr>
          <w:p w:rsidR="007826BB" w:rsidRPr="006A109E" w:rsidRDefault="007826BB" w:rsidP="006A109E">
            <w:pPr>
              <w:pStyle w:val="Reference"/>
              <w:jc w:val="center"/>
            </w:pPr>
          </w:p>
        </w:tc>
      </w:tr>
    </w:tbl>
    <w:p w:rsidR="00331ECB" w:rsidRDefault="00331ECB" w:rsidP="00F4533F">
      <w:pPr>
        <w:pStyle w:val="Reference"/>
      </w:pPr>
    </w:p>
    <w:p w:rsidR="00331ECB" w:rsidRDefault="00331ECB" w:rsidP="00331ECB">
      <w:pPr>
        <w:pStyle w:val="FlushParagraph0"/>
        <w:tabs>
          <w:tab w:val="left" w:pos="1800"/>
          <w:tab w:val="decimal" w:pos="3680"/>
          <w:tab w:val="bar" w:pos="4400"/>
        </w:tabs>
      </w:pPr>
      <w:r>
        <w:rPr>
          <w:u w:val="single"/>
        </w:rPr>
        <w:t>Assume that</w:t>
      </w:r>
      <w:r>
        <w:t>:</w:t>
      </w:r>
      <w:r>
        <w:tab/>
      </w:r>
      <w:r>
        <w:rPr>
          <w:rFonts w:ascii="Symbol" w:hAnsi="Symbol"/>
        </w:rPr>
        <w:t></w:t>
      </w:r>
      <w:r>
        <w:rPr>
          <w:rFonts w:ascii="Symbol" w:hAnsi="Symbol"/>
        </w:rPr>
        <w:t></w:t>
      </w:r>
      <w:r>
        <w:t>T</w:t>
      </w:r>
      <w:r w:rsidRPr="005F1D31">
        <w:rPr>
          <w:vertAlign w:val="superscript"/>
        </w:rPr>
        <w:t>2</w:t>
      </w:r>
      <w:r>
        <w:rPr>
          <w:position w:val="-6"/>
          <w:sz w:val="16"/>
        </w:rPr>
        <w:t>jk</w:t>
      </w:r>
      <w:r>
        <w:t xml:space="preserve"> = </w:t>
      </w:r>
      <w:r>
        <w:tab/>
      </w:r>
      <w:r w:rsidR="003F7935" w:rsidRPr="003F7935">
        <w:t>196,645</w:t>
      </w:r>
      <w:r>
        <w:tab/>
      </w:r>
      <w:r>
        <w:tab/>
        <w:t>NOTE!! These sums of squared totals</w:t>
      </w:r>
    </w:p>
    <w:p w:rsidR="00331ECB" w:rsidRDefault="00CE5F45" w:rsidP="00331ECB">
      <w:pPr>
        <w:pStyle w:val="FlushParagraph0"/>
        <w:tabs>
          <w:tab w:val="left" w:pos="1800"/>
          <w:tab w:val="decimal" w:pos="3680"/>
          <w:tab w:val="bar" w:pos="4400"/>
        </w:tabs>
      </w:pPr>
      <w:r>
        <w:rPr>
          <w:u w:val="single"/>
        </w:rPr>
        <w:t>Note that</w:t>
      </w:r>
      <w:r>
        <w:t>:</w:t>
      </w:r>
      <w:r w:rsidR="00331ECB">
        <w:tab/>
      </w:r>
      <w:r w:rsidR="00331ECB">
        <w:rPr>
          <w:rFonts w:ascii="Symbol" w:hAnsi="Symbol"/>
        </w:rPr>
        <w:t></w:t>
      </w:r>
      <w:r w:rsidR="00331ECB">
        <w:t>T</w:t>
      </w:r>
      <w:r w:rsidR="00331ECB" w:rsidRPr="005F1D31">
        <w:rPr>
          <w:vertAlign w:val="superscript"/>
        </w:rPr>
        <w:t>2</w:t>
      </w:r>
      <w:r w:rsidR="00331ECB">
        <w:rPr>
          <w:position w:val="-6"/>
          <w:sz w:val="16"/>
        </w:rPr>
        <w:t>Cj</w:t>
      </w:r>
      <w:r w:rsidR="00331ECB">
        <w:t xml:space="preserve"> =</w:t>
      </w:r>
      <w:r>
        <w:tab/>
      </w:r>
      <w:r w:rsidR="002218E0" w:rsidRPr="002218E0">
        <w:t>3,427,308</w:t>
      </w:r>
      <w:r>
        <w:tab/>
      </w:r>
      <w:r>
        <w:tab/>
      </w:r>
      <w:r>
        <w:tab/>
      </w:r>
      <w:r w:rsidR="00331ECB">
        <w:t>haven't yet been divided by anything!</w:t>
      </w:r>
    </w:p>
    <w:p w:rsidR="00A47937" w:rsidRDefault="003E42FE" w:rsidP="00FA3530">
      <w:pPr>
        <w:pStyle w:val="FlushParagraph0"/>
        <w:tabs>
          <w:tab w:val="left" w:pos="1800"/>
          <w:tab w:val="decimal" w:pos="3680"/>
          <w:tab w:val="bar" w:pos="4400"/>
        </w:tabs>
      </w:pPr>
      <w:r>
        <w:rPr>
          <w:u w:val="single"/>
        </w:rPr>
        <w:t>Assume that</w:t>
      </w:r>
      <w:r>
        <w:t>:</w:t>
      </w:r>
      <w:r w:rsidR="00331ECB">
        <w:tab/>
      </w:r>
      <w:r w:rsidR="00331ECB">
        <w:rPr>
          <w:rFonts w:ascii="Symbol" w:hAnsi="Symbol"/>
        </w:rPr>
        <w:t></w:t>
      </w:r>
      <w:r w:rsidR="00331ECB">
        <w:t>T</w:t>
      </w:r>
      <w:r w:rsidR="00331ECB" w:rsidRPr="005F1D31">
        <w:rPr>
          <w:vertAlign w:val="superscript"/>
        </w:rPr>
        <w:t>2</w:t>
      </w:r>
      <w:r w:rsidR="00331ECB">
        <w:rPr>
          <w:position w:val="-6"/>
          <w:sz w:val="16"/>
        </w:rPr>
        <w:t>Rk</w:t>
      </w:r>
      <w:r w:rsidR="00331ECB">
        <w:t xml:space="preserve"> =</w:t>
      </w:r>
      <w:r w:rsidR="00331ECB">
        <w:tab/>
      </w:r>
      <w:r w:rsidR="003F7935" w:rsidRPr="003F7935">
        <w:t>760,805</w:t>
      </w:r>
      <w:r w:rsidR="00331ECB">
        <w:tab/>
      </w:r>
      <w:r w:rsidR="00331ECB">
        <w:tab/>
      </w:r>
      <w:r w:rsidR="00331ECB">
        <w:tab/>
      </w:r>
    </w:p>
    <w:p w:rsidR="00EC1BC3" w:rsidRDefault="00EC1BC3" w:rsidP="00F4533F">
      <w:pPr>
        <w:pStyle w:val="Reference"/>
      </w:pPr>
    </w:p>
    <w:p w:rsidR="003F0EC7" w:rsidRDefault="00A43775" w:rsidP="00F4533F">
      <w:pPr>
        <w:pStyle w:val="Reference"/>
      </w:pPr>
      <w:r>
        <w:t>a</w:t>
      </w:r>
      <w:r w:rsidR="00095589">
        <w:t>) Carry out an ANOVA on these data</w:t>
      </w:r>
      <w:r w:rsidR="0080058D">
        <w:t xml:space="preserve"> (</w:t>
      </w:r>
      <w:r w:rsidR="002116C4">
        <w:t>10</w:t>
      </w:r>
      <w:r w:rsidR="0080058D">
        <w:t xml:space="preserve"> points)</w:t>
      </w:r>
    </w:p>
    <w:p w:rsidR="001316EE" w:rsidRDefault="00E85267" w:rsidP="00F4533F">
      <w:pPr>
        <w:pStyle w:val="Reference"/>
      </w:pPr>
      <w:r>
        <w:br w:type="page"/>
      </w:r>
      <w:r w:rsidR="00A43775">
        <w:t>b)</w:t>
      </w:r>
      <w:r w:rsidR="00C50B4E">
        <w:t xml:space="preserve"> Compute the </w:t>
      </w:r>
      <w:r w:rsidR="00C50B4E">
        <w:rPr>
          <w:i/>
        </w:rPr>
        <w:t>real</w:t>
      </w:r>
      <w:r w:rsidR="00C50B4E">
        <w:t xml:space="preserve"> confidence interval</w:t>
      </w:r>
      <w:r w:rsidR="00E41B24">
        <w:t xml:space="preserve"> suitable for going around each sample</w:t>
      </w:r>
      <w:r w:rsidR="00C50B4E">
        <w:t xml:space="preserve"> mean—i.e., the confidence interval that genuinely captures the condition population mean.</w:t>
      </w:r>
      <w:r w:rsidR="002116C4">
        <w:t xml:space="preserve"> (</w:t>
      </w:r>
      <w:r w:rsidR="0015482F">
        <w:t>6</w:t>
      </w:r>
      <w:r w:rsidR="002116C4">
        <w:t xml:space="preserve"> points)</w:t>
      </w:r>
    </w:p>
    <w:p w:rsidR="00E85267" w:rsidRDefault="00E85267" w:rsidP="00F4533F">
      <w:pPr>
        <w:pStyle w:val="Reference"/>
      </w:pPr>
    </w:p>
    <w:p w:rsidR="00E85267" w:rsidRDefault="00E85267" w:rsidP="00F4533F">
      <w:pPr>
        <w:pStyle w:val="Reference"/>
      </w:pPr>
    </w:p>
    <w:p w:rsidR="00E85267" w:rsidRDefault="00E85267" w:rsidP="00F4533F">
      <w:pPr>
        <w:pStyle w:val="Reference"/>
      </w:pPr>
    </w:p>
    <w:p w:rsidR="00E85267" w:rsidRDefault="00E85267" w:rsidP="00F4533F">
      <w:pPr>
        <w:pStyle w:val="Reference"/>
      </w:pPr>
    </w:p>
    <w:p w:rsidR="00E85267" w:rsidRDefault="00E85267" w:rsidP="00F4533F">
      <w:pPr>
        <w:pStyle w:val="Reference"/>
      </w:pPr>
    </w:p>
    <w:p w:rsidR="00E85267" w:rsidRDefault="00E85267" w:rsidP="00F4533F">
      <w:pPr>
        <w:pStyle w:val="Reference"/>
      </w:pPr>
    </w:p>
    <w:p w:rsidR="00E85267" w:rsidRDefault="00E85267" w:rsidP="00F4533F">
      <w:pPr>
        <w:pStyle w:val="Reference"/>
      </w:pPr>
    </w:p>
    <w:p w:rsidR="00E85267" w:rsidRDefault="00E85267" w:rsidP="00F4533F">
      <w:pPr>
        <w:pStyle w:val="Reference"/>
      </w:pPr>
    </w:p>
    <w:p w:rsidR="006950A2" w:rsidRDefault="001316EE" w:rsidP="00F4533F">
      <w:pPr>
        <w:pStyle w:val="Reference"/>
      </w:pPr>
      <w:r>
        <w:t xml:space="preserve">c) Compute the </w:t>
      </w:r>
      <w:r>
        <w:rPr>
          <w:i/>
        </w:rPr>
        <w:t>within-subjects</w:t>
      </w:r>
      <w:r>
        <w:t xml:space="preserve"> confidence interval, suitable for going around each </w:t>
      </w:r>
      <w:r w:rsidR="008A03AF">
        <w:t>sample</w:t>
      </w:r>
      <w:r>
        <w:t xml:space="preserve"> mean—i.e., the confidence interval relevant for assessing the </w:t>
      </w:r>
      <w:r>
        <w:rPr>
          <w:i/>
        </w:rPr>
        <w:t>pattern</w:t>
      </w:r>
      <w:r>
        <w:t xml:space="preserve"> of </w:t>
      </w:r>
      <w:r w:rsidR="00467B58">
        <w:t xml:space="preserve">the four </w:t>
      </w:r>
      <w:r>
        <w:t>population mean</w:t>
      </w:r>
      <w:r w:rsidR="00467B58">
        <w:t>s.</w:t>
      </w:r>
      <w:r w:rsidR="0015482F">
        <w:t xml:space="preserve"> (9 points)</w:t>
      </w: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6950A2" w:rsidRDefault="006950A2" w:rsidP="00F4533F">
      <w:pPr>
        <w:pStyle w:val="Reference"/>
      </w:pPr>
    </w:p>
    <w:p w:rsidR="00916EBB" w:rsidRPr="001316EE" w:rsidRDefault="006950A2" w:rsidP="00F4533F">
      <w:pPr>
        <w:pStyle w:val="Reference"/>
      </w:pPr>
      <w:r>
        <w:t>d) Suppose that you carried out the “subject-variance-removal” technique that was described in class.</w:t>
      </w:r>
      <w:r w:rsidR="003304E8">
        <w:t xml:space="preserve"> Re-do your ANOVA from Part (a). Be sure to include all sums of </w:t>
      </w:r>
      <w:r w:rsidR="00F869B8">
        <w:t>squares in your table.</w:t>
      </w:r>
      <w:r w:rsidR="003A378E">
        <w:t xml:space="preserve"> (5 points)</w:t>
      </w:r>
    </w:p>
    <w:sectPr w:rsidR="00916EBB" w:rsidRPr="001316EE" w:rsidSect="00916EBB">
      <w:headerReference w:type="default" r:id="rId5"/>
      <w:footerReference w:type="default" r:id="rId6"/>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EE" w:rsidRDefault="001316EE">
    <w:pPr>
      <w:pStyle w:val="Footer"/>
      <w:tabs>
        <w:tab w:val="clear" w:pos="4320"/>
        <w:tab w:val="clear" w:pos="8640"/>
        <w:tab w:val="center" w:pos="4680"/>
        <w:tab w:val="right" w:pos="9360"/>
      </w:tabs>
      <w:ind w:firstLine="0"/>
    </w:pPr>
    <w:r>
      <w:tab/>
      <w:t xml:space="preserve">Page </w:t>
    </w:r>
    <w:r w:rsidR="00552F6F">
      <w:rPr>
        <w:rStyle w:val="PageNumber"/>
      </w:rPr>
      <w:fldChar w:fldCharType="begin"/>
    </w:r>
    <w:r>
      <w:rPr>
        <w:rStyle w:val="PageNumber"/>
      </w:rPr>
      <w:instrText xml:space="preserve"> PAGE </w:instrText>
    </w:r>
    <w:r w:rsidR="00552F6F">
      <w:rPr>
        <w:rStyle w:val="PageNumber"/>
      </w:rPr>
      <w:fldChar w:fldCharType="separate"/>
    </w:r>
    <w:r w:rsidR="005D52FC">
      <w:rPr>
        <w:rStyle w:val="PageNumber"/>
        <w:noProof/>
      </w:rPr>
      <w:t>2</w:t>
    </w:r>
    <w:r w:rsidR="00552F6F">
      <w:rPr>
        <w:rStyle w:val="PageNumber"/>
      </w:rPr>
      <w:fldChar w:fldCharType="end"/>
    </w:r>
    <w:r>
      <w:rPr>
        <w:rStyle w:val="PageNumber"/>
      </w:rPr>
      <w:t xml:space="preserve"> of </w:t>
    </w:r>
    <w:r w:rsidR="00552F6F">
      <w:rPr>
        <w:rStyle w:val="PageNumber"/>
      </w:rPr>
      <w:fldChar w:fldCharType="begin"/>
    </w:r>
    <w:r>
      <w:rPr>
        <w:rStyle w:val="PageNumber"/>
      </w:rPr>
      <w:instrText xml:space="preserve"> NUMPAGES </w:instrText>
    </w:r>
    <w:r w:rsidR="00552F6F">
      <w:rPr>
        <w:rStyle w:val="PageNumber"/>
      </w:rPr>
      <w:fldChar w:fldCharType="separate"/>
    </w:r>
    <w:r w:rsidR="005D52FC">
      <w:rPr>
        <w:rStyle w:val="PageNumber"/>
        <w:noProof/>
      </w:rPr>
      <w:t>6</w:t>
    </w:r>
    <w:r w:rsidR="00552F6F">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EE" w:rsidRDefault="001316EE">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B9D"/>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pStyle w:val="Heading5"/>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pStyle w:val="Heading7"/>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
    <w:nsid w:val="019B4585"/>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
    <w:nsid w:val="2F9C349F"/>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nsid w:val="6258214D"/>
    <w:multiLevelType w:val="multilevel"/>
    <w:tmpl w:val="F69A302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abstractNum w:abstractNumId="4">
    <w:nsid w:val="6B8C19D0"/>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3"/>
  </w:num>
  <w:num w:numId="2">
    <w:abstractNumId w:val="0"/>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543A"/>
    <w:rsid w:val="000050C9"/>
    <w:rsid w:val="00013D1D"/>
    <w:rsid w:val="00034491"/>
    <w:rsid w:val="00034664"/>
    <w:rsid w:val="00075223"/>
    <w:rsid w:val="00084276"/>
    <w:rsid w:val="000859E4"/>
    <w:rsid w:val="00093771"/>
    <w:rsid w:val="00095589"/>
    <w:rsid w:val="000D14ED"/>
    <w:rsid w:val="000D2894"/>
    <w:rsid w:val="000D4A2F"/>
    <w:rsid w:val="000E1227"/>
    <w:rsid w:val="000F7215"/>
    <w:rsid w:val="001013AB"/>
    <w:rsid w:val="001221AC"/>
    <w:rsid w:val="00126F17"/>
    <w:rsid w:val="00127AC3"/>
    <w:rsid w:val="001316EE"/>
    <w:rsid w:val="0014142E"/>
    <w:rsid w:val="00141E9F"/>
    <w:rsid w:val="00146864"/>
    <w:rsid w:val="0015482F"/>
    <w:rsid w:val="001606C7"/>
    <w:rsid w:val="001670EE"/>
    <w:rsid w:val="00177DC4"/>
    <w:rsid w:val="00185B87"/>
    <w:rsid w:val="001E0D2F"/>
    <w:rsid w:val="002116C4"/>
    <w:rsid w:val="00215EE4"/>
    <w:rsid w:val="00220ABA"/>
    <w:rsid w:val="002218E0"/>
    <w:rsid w:val="002339A0"/>
    <w:rsid w:val="00243C31"/>
    <w:rsid w:val="0024417E"/>
    <w:rsid w:val="0025386B"/>
    <w:rsid w:val="002605EC"/>
    <w:rsid w:val="00272E40"/>
    <w:rsid w:val="00272F82"/>
    <w:rsid w:val="002A1736"/>
    <w:rsid w:val="002A361C"/>
    <w:rsid w:val="002C3555"/>
    <w:rsid w:val="002C7807"/>
    <w:rsid w:val="00330389"/>
    <w:rsid w:val="003304E8"/>
    <w:rsid w:val="00331ECB"/>
    <w:rsid w:val="00340394"/>
    <w:rsid w:val="00341330"/>
    <w:rsid w:val="003430CC"/>
    <w:rsid w:val="00355C3E"/>
    <w:rsid w:val="003908F0"/>
    <w:rsid w:val="003935A5"/>
    <w:rsid w:val="00397AB4"/>
    <w:rsid w:val="003A378E"/>
    <w:rsid w:val="003B5C73"/>
    <w:rsid w:val="003B73FB"/>
    <w:rsid w:val="003C5C1A"/>
    <w:rsid w:val="003D028A"/>
    <w:rsid w:val="003E42FE"/>
    <w:rsid w:val="003F0EC7"/>
    <w:rsid w:val="003F7935"/>
    <w:rsid w:val="0041380F"/>
    <w:rsid w:val="0043038B"/>
    <w:rsid w:val="00467B58"/>
    <w:rsid w:val="00485FD1"/>
    <w:rsid w:val="004A666E"/>
    <w:rsid w:val="004A7CE2"/>
    <w:rsid w:val="004C20D7"/>
    <w:rsid w:val="004E04BB"/>
    <w:rsid w:val="00523B02"/>
    <w:rsid w:val="00531FCE"/>
    <w:rsid w:val="00533FB1"/>
    <w:rsid w:val="00534907"/>
    <w:rsid w:val="005454AF"/>
    <w:rsid w:val="00552F6F"/>
    <w:rsid w:val="00555A68"/>
    <w:rsid w:val="005A72DC"/>
    <w:rsid w:val="005D4A1F"/>
    <w:rsid w:val="005D52FC"/>
    <w:rsid w:val="005F1D31"/>
    <w:rsid w:val="00602387"/>
    <w:rsid w:val="006131B7"/>
    <w:rsid w:val="006950A2"/>
    <w:rsid w:val="0069764C"/>
    <w:rsid w:val="006A109E"/>
    <w:rsid w:val="006E1C7E"/>
    <w:rsid w:val="006F5A41"/>
    <w:rsid w:val="00703927"/>
    <w:rsid w:val="00707392"/>
    <w:rsid w:val="00723213"/>
    <w:rsid w:val="00764AFA"/>
    <w:rsid w:val="00764FCE"/>
    <w:rsid w:val="007826BB"/>
    <w:rsid w:val="00797F6D"/>
    <w:rsid w:val="007A153F"/>
    <w:rsid w:val="007A353F"/>
    <w:rsid w:val="007C37C6"/>
    <w:rsid w:val="007D3D0C"/>
    <w:rsid w:val="007D7F0F"/>
    <w:rsid w:val="007F5A98"/>
    <w:rsid w:val="0080058D"/>
    <w:rsid w:val="00816283"/>
    <w:rsid w:val="00820AA0"/>
    <w:rsid w:val="00822781"/>
    <w:rsid w:val="00863418"/>
    <w:rsid w:val="00865FE1"/>
    <w:rsid w:val="00873A0A"/>
    <w:rsid w:val="0088543A"/>
    <w:rsid w:val="008A03AF"/>
    <w:rsid w:val="008A5A30"/>
    <w:rsid w:val="008A77C8"/>
    <w:rsid w:val="008E3B3F"/>
    <w:rsid w:val="008F7ADD"/>
    <w:rsid w:val="00916EBB"/>
    <w:rsid w:val="009176FD"/>
    <w:rsid w:val="00932E84"/>
    <w:rsid w:val="00953818"/>
    <w:rsid w:val="00955308"/>
    <w:rsid w:val="009735B9"/>
    <w:rsid w:val="009761A0"/>
    <w:rsid w:val="00996576"/>
    <w:rsid w:val="009A12F5"/>
    <w:rsid w:val="009A4A06"/>
    <w:rsid w:val="009B0B25"/>
    <w:rsid w:val="009C2DE5"/>
    <w:rsid w:val="009D5624"/>
    <w:rsid w:val="009E27E7"/>
    <w:rsid w:val="009F0A98"/>
    <w:rsid w:val="00A029A7"/>
    <w:rsid w:val="00A15C0C"/>
    <w:rsid w:val="00A259CB"/>
    <w:rsid w:val="00A43775"/>
    <w:rsid w:val="00A47937"/>
    <w:rsid w:val="00A50194"/>
    <w:rsid w:val="00A63970"/>
    <w:rsid w:val="00A661E0"/>
    <w:rsid w:val="00A7251F"/>
    <w:rsid w:val="00A738D9"/>
    <w:rsid w:val="00A9441D"/>
    <w:rsid w:val="00AA2BA5"/>
    <w:rsid w:val="00AA799E"/>
    <w:rsid w:val="00AD6156"/>
    <w:rsid w:val="00AD7839"/>
    <w:rsid w:val="00AE433D"/>
    <w:rsid w:val="00AE4E41"/>
    <w:rsid w:val="00AE6E97"/>
    <w:rsid w:val="00B34441"/>
    <w:rsid w:val="00B71DFF"/>
    <w:rsid w:val="00B805B3"/>
    <w:rsid w:val="00BB4E21"/>
    <w:rsid w:val="00C019E1"/>
    <w:rsid w:val="00C1356E"/>
    <w:rsid w:val="00C40879"/>
    <w:rsid w:val="00C46613"/>
    <w:rsid w:val="00C50B4E"/>
    <w:rsid w:val="00C52B3A"/>
    <w:rsid w:val="00C86748"/>
    <w:rsid w:val="00C97CA9"/>
    <w:rsid w:val="00CA3145"/>
    <w:rsid w:val="00CC7D44"/>
    <w:rsid w:val="00CD041D"/>
    <w:rsid w:val="00CD7D60"/>
    <w:rsid w:val="00CE2CD1"/>
    <w:rsid w:val="00CE4AED"/>
    <w:rsid w:val="00CE5F45"/>
    <w:rsid w:val="00D13203"/>
    <w:rsid w:val="00D346FB"/>
    <w:rsid w:val="00D34CA5"/>
    <w:rsid w:val="00D514E2"/>
    <w:rsid w:val="00D84151"/>
    <w:rsid w:val="00DA2C79"/>
    <w:rsid w:val="00DB0BCD"/>
    <w:rsid w:val="00DB778D"/>
    <w:rsid w:val="00DC59D3"/>
    <w:rsid w:val="00DD1772"/>
    <w:rsid w:val="00DF37F7"/>
    <w:rsid w:val="00E41B24"/>
    <w:rsid w:val="00E6085D"/>
    <w:rsid w:val="00E66F85"/>
    <w:rsid w:val="00E74573"/>
    <w:rsid w:val="00E754D9"/>
    <w:rsid w:val="00E85267"/>
    <w:rsid w:val="00EA35DE"/>
    <w:rsid w:val="00EA401B"/>
    <w:rsid w:val="00EA41F0"/>
    <w:rsid w:val="00EC1BC3"/>
    <w:rsid w:val="00EC3340"/>
    <w:rsid w:val="00EC6637"/>
    <w:rsid w:val="00ED303F"/>
    <w:rsid w:val="00EF2114"/>
    <w:rsid w:val="00EF79D9"/>
    <w:rsid w:val="00F4105C"/>
    <w:rsid w:val="00F4533F"/>
    <w:rsid w:val="00F54B53"/>
    <w:rsid w:val="00F60EA9"/>
    <w:rsid w:val="00F8056B"/>
    <w:rsid w:val="00F869B8"/>
    <w:rsid w:val="00FA3530"/>
    <w:rsid w:val="00FD1529"/>
    <w:rsid w:val="00FD67D9"/>
    <w:rsid w:val="00FF2770"/>
    <w:rsid w:val="00FF5644"/>
    <w:rsid w:val="00FF674D"/>
    <w:rsid w:val="00FF6835"/>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3A"/>
    <w:pPr>
      <w:autoSpaceDE w:val="0"/>
      <w:autoSpaceDN w:val="0"/>
      <w:spacing w:after="60"/>
      <w:ind w:firstLine="360"/>
    </w:pPr>
    <w:rPr>
      <w:rFonts w:ascii="Times" w:eastAsia="Times New Roman" w:hAnsi="Times" w:cs="Times New Roman"/>
      <w:sz w:val="22"/>
    </w:rPr>
  </w:style>
  <w:style w:type="paragraph" w:styleId="Heading1">
    <w:name w:val="heading 1"/>
    <w:next w:val="Normal"/>
    <w:qFormat/>
    <w:rsid w:val="00BF48FB"/>
    <w:pPr>
      <w:keepNext/>
      <w:spacing w:before="240" w:after="20"/>
      <w:jc w:val="center"/>
      <w:outlineLvl w:val="0"/>
    </w:pPr>
    <w:rPr>
      <w:rFonts w:ascii="Times" w:hAnsi="Times"/>
      <w:b/>
      <w:smallCaps/>
      <w:kern w:val="28"/>
      <w:sz w:val="30"/>
    </w:rPr>
  </w:style>
  <w:style w:type="paragraph" w:styleId="Heading2">
    <w:name w:val="heading 2"/>
    <w:next w:val="Normal"/>
    <w:link w:val="Heading2Char"/>
    <w:qFormat/>
    <w:rsid w:val="00654754"/>
    <w:pPr>
      <w:keepNext/>
      <w:keepLines/>
      <w:spacing w:before="120" w:after="20"/>
      <w:jc w:val="center"/>
      <w:outlineLvl w:val="1"/>
    </w:pPr>
    <w:rPr>
      <w:rFonts w:ascii="Times" w:hAnsi="Times"/>
      <w:b/>
      <w:kern w:val="28"/>
      <w:sz w:val="26"/>
    </w:rPr>
  </w:style>
  <w:style w:type="paragraph" w:styleId="Heading3">
    <w:name w:val="heading 3"/>
    <w:basedOn w:val="Normal"/>
    <w:next w:val="Normal"/>
    <w:link w:val="Heading3Char"/>
    <w:qFormat/>
    <w:rsid w:val="008F42F4"/>
    <w:pPr>
      <w:keepNext/>
      <w:keepLines/>
      <w:autoSpaceDE/>
      <w:autoSpaceDN/>
      <w:spacing w:before="100" w:after="20"/>
      <w:ind w:firstLine="0"/>
      <w:outlineLvl w:val="2"/>
    </w:pPr>
    <w:rPr>
      <w:rFonts w:eastAsiaTheme="minorHAnsi" w:cstheme="minorBidi"/>
      <w:b/>
      <w:kern w:val="28"/>
      <w:sz w:val="24"/>
    </w:rPr>
  </w:style>
  <w:style w:type="paragraph" w:styleId="Heading4">
    <w:name w:val="heading 4"/>
    <w:basedOn w:val="Normal"/>
    <w:next w:val="Normal"/>
    <w:qFormat/>
    <w:rsid w:val="00F979A8"/>
    <w:pPr>
      <w:keepNext/>
      <w:autoSpaceDE/>
      <w:autoSpaceDN/>
      <w:spacing w:before="80" w:after="20"/>
      <w:ind w:left="360" w:firstLine="0"/>
      <w:outlineLvl w:val="3"/>
    </w:pPr>
    <w:rPr>
      <w:rFonts w:eastAsiaTheme="minorHAnsi" w:cstheme="minorBidi"/>
      <w:b/>
      <w:i/>
    </w:rPr>
  </w:style>
  <w:style w:type="paragraph" w:styleId="Heading5">
    <w:name w:val="heading 5"/>
    <w:basedOn w:val="Normal"/>
    <w:next w:val="Normal"/>
    <w:qFormat/>
    <w:rsid w:val="00833409"/>
    <w:pPr>
      <w:numPr>
        <w:ilvl w:val="4"/>
        <w:numId w:val="3"/>
      </w:num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833409"/>
    <w:pPr>
      <w:numPr>
        <w:ilvl w:val="6"/>
        <w:numId w:val="3"/>
      </w:numPr>
      <w:spacing w:after="4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autoSpaceDE/>
      <w:autoSpaceDN/>
      <w:ind w:firstLine="0"/>
    </w:pPr>
    <w:rPr>
      <w:rFonts w:eastAsiaTheme="minorHAnsi" w:cstheme="minorBidi"/>
    </w:rPr>
  </w:style>
  <w:style w:type="paragraph" w:customStyle="1" w:styleId="Reference">
    <w:name w:val="Reference"/>
    <w:basedOn w:val="Normal"/>
    <w:rsid w:val="00F4533F"/>
    <w:pPr>
      <w:autoSpaceDE/>
      <w:autoSpaceDN/>
      <w:spacing w:before="20"/>
      <w:ind w:left="270" w:hanging="270"/>
    </w:pPr>
    <w:rPr>
      <w:rFonts w:eastAsiaTheme="minorHAnsi" w:cstheme="minorBidi"/>
    </w:rPr>
  </w:style>
  <w:style w:type="paragraph" w:customStyle="1" w:styleId="EqAlone">
    <w:name w:val="Eq Alone"/>
    <w:basedOn w:val="Normal"/>
    <w:next w:val="Flushparagraph"/>
    <w:rsid w:val="000B031B"/>
    <w:pPr>
      <w:keepLines/>
      <w:tabs>
        <w:tab w:val="right" w:pos="8720"/>
      </w:tabs>
      <w:spacing w:before="120" w:after="80"/>
      <w:ind w:firstLine="1440"/>
    </w:p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BA3B5D"/>
    <w:pPr>
      <w:autoSpaceDE/>
      <w:autoSpaceDN/>
      <w:spacing w:after="0"/>
      <w:ind w:firstLine="0"/>
    </w:pPr>
    <w:rPr>
      <w:rFonts w:cstheme="minorBidi"/>
    </w:r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393212"/>
    <w:pPr>
      <w:framePr w:hSpace="187" w:wrap="auto" w:vAnchor="page" w:hAnchor="margin" w:y="1571"/>
      <w:widowControl w:val="0"/>
      <w:spacing w:before="20" w:after="20" w:line="200" w:lineRule="atLeast"/>
      <w:ind w:firstLine="0"/>
      <w:suppressOverlap/>
      <w:jc w:val="center"/>
    </w:pPr>
    <w:rPr>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character" w:customStyle="1" w:styleId="Heading3Char">
    <w:name w:val="Heading 3 Char"/>
    <w:basedOn w:val="DefaultParagraphFont"/>
    <w:link w:val="Heading3"/>
    <w:uiPriority w:val="99"/>
    <w:locked/>
    <w:rsid w:val="008F42F4"/>
    <w:rPr>
      <w:rFonts w:ascii="Times" w:hAnsi="Times"/>
      <w:b/>
      <w:kern w:val="28"/>
      <w:sz w:val="24"/>
    </w:rPr>
  </w:style>
  <w:style w:type="character" w:customStyle="1" w:styleId="Heading2Char">
    <w:name w:val="Heading 2 Char"/>
    <w:basedOn w:val="DefaultParagraphFont"/>
    <w:link w:val="Heading2"/>
    <w:locked/>
    <w:rsid w:val="00654754"/>
    <w:rPr>
      <w:rFonts w:ascii="Times" w:hAnsi="Times"/>
      <w:b/>
      <w:kern w:val="28"/>
      <w:sz w:val="26"/>
    </w:rPr>
  </w:style>
  <w:style w:type="paragraph" w:styleId="FootnoteText">
    <w:name w:val="footnote text"/>
    <w:basedOn w:val="Normal"/>
    <w:link w:val="FootnoteTextChar"/>
    <w:uiPriority w:val="99"/>
    <w:unhideWhenUsed/>
    <w:rsid w:val="005E04AB"/>
    <w:pPr>
      <w:autoSpaceDE/>
      <w:autoSpaceDN/>
      <w:spacing w:after="0"/>
      <w:ind w:left="144" w:hanging="144"/>
    </w:pPr>
    <w:rPr>
      <w:rFonts w:eastAsiaTheme="minorHAnsi" w:cstheme="minorBidi"/>
      <w:sz w:val="20"/>
      <w:szCs w:val="24"/>
    </w:rPr>
  </w:style>
  <w:style w:type="character" w:customStyle="1" w:styleId="FootnoteTextChar">
    <w:name w:val="Footnote Text Char"/>
    <w:basedOn w:val="DefaultParagraphFont"/>
    <w:link w:val="FootnoteText"/>
    <w:uiPriority w:val="99"/>
    <w:rsid w:val="005E04AB"/>
    <w:rPr>
      <w:rFonts w:ascii="Times" w:hAnsi="Times"/>
      <w:szCs w:val="24"/>
    </w:rPr>
  </w:style>
  <w:style w:type="character" w:styleId="FootnoteReference">
    <w:name w:val="footnote reference"/>
    <w:basedOn w:val="DefaultParagraphFont"/>
    <w:uiPriority w:val="99"/>
    <w:semiHidden/>
    <w:unhideWhenUsed/>
    <w:rsid w:val="00BA3B5D"/>
    <w:rPr>
      <w:vertAlign w:val="superscript"/>
    </w:rPr>
  </w:style>
  <w:style w:type="paragraph" w:customStyle="1" w:styleId="Tablecaption">
    <w:name w:val="Table caption"/>
    <w:rsid w:val="00F239C0"/>
    <w:pPr>
      <w:framePr w:wrap="auto" w:hAnchor="text" w:y="5405"/>
    </w:pPr>
    <w:rPr>
      <w:rFonts w:ascii="Times" w:hAnsi="Times" w:cs="Times"/>
      <w:bCs/>
      <w:color w:val="000000"/>
      <w:sz w:val="22"/>
      <w:szCs w:val="26"/>
    </w:rPr>
  </w:style>
  <w:style w:type="paragraph" w:customStyle="1" w:styleId="FlushParagraph0">
    <w:name w:val="Flush Paragraph"/>
    <w:basedOn w:val="Normal"/>
    <w:rsid w:val="0088543A"/>
    <w:pPr>
      <w:ind w:firstLine="0"/>
    </w:pPr>
  </w:style>
  <w:style w:type="paragraph" w:customStyle="1" w:styleId="RF">
    <w:name w:val="RF"/>
    <w:rsid w:val="0088543A"/>
    <w:pPr>
      <w:keepLines/>
      <w:autoSpaceDE w:val="0"/>
      <w:autoSpaceDN w:val="0"/>
      <w:spacing w:after="240" w:line="240" w:lineRule="atLeast"/>
      <w:ind w:left="270" w:hanging="270"/>
    </w:pPr>
    <w:rPr>
      <w:rFonts w:ascii="Times" w:eastAsia="Times New Roman" w:hAnsi="Times" w:cs="Times New Roman"/>
      <w:sz w:val="22"/>
    </w:rPr>
  </w:style>
  <w:style w:type="paragraph" w:styleId="Footer">
    <w:name w:val="footer"/>
    <w:basedOn w:val="Normal"/>
    <w:link w:val="FooterChar"/>
    <w:rsid w:val="0088543A"/>
    <w:pPr>
      <w:tabs>
        <w:tab w:val="center" w:pos="4320"/>
        <w:tab w:val="right" w:pos="8640"/>
      </w:tabs>
    </w:pPr>
  </w:style>
  <w:style w:type="character" w:customStyle="1" w:styleId="FooterChar">
    <w:name w:val="Footer Char"/>
    <w:basedOn w:val="DefaultParagraphFont"/>
    <w:link w:val="Footer"/>
    <w:rsid w:val="0088543A"/>
    <w:rPr>
      <w:rFonts w:ascii="Times" w:eastAsia="Times New Roman" w:hAnsi="Times" w:cs="Times New Roman"/>
      <w:sz w:val="22"/>
    </w:rPr>
  </w:style>
  <w:style w:type="character" w:styleId="PageNumber">
    <w:name w:val="page number"/>
    <w:basedOn w:val="DefaultParagraphFont"/>
    <w:rsid w:val="0088543A"/>
  </w:style>
  <w:style w:type="paragraph" w:styleId="Header">
    <w:name w:val="header"/>
    <w:basedOn w:val="Normal"/>
    <w:link w:val="HeaderChar"/>
    <w:uiPriority w:val="99"/>
    <w:semiHidden/>
    <w:unhideWhenUsed/>
    <w:rsid w:val="00A738D9"/>
    <w:pPr>
      <w:tabs>
        <w:tab w:val="center" w:pos="4320"/>
        <w:tab w:val="right" w:pos="8640"/>
      </w:tabs>
      <w:spacing w:after="0"/>
    </w:pPr>
  </w:style>
  <w:style w:type="character" w:customStyle="1" w:styleId="HeaderChar">
    <w:name w:val="Header Char"/>
    <w:basedOn w:val="DefaultParagraphFont"/>
    <w:link w:val="Header"/>
    <w:uiPriority w:val="99"/>
    <w:semiHidden/>
    <w:rsid w:val="00A738D9"/>
    <w:rPr>
      <w:rFonts w:ascii="Times" w:eastAsia="Times New Roman" w:hAnsi="Times" w:cs="Times New Roman"/>
      <w:sz w:val="22"/>
    </w:rPr>
  </w:style>
  <w:style w:type="paragraph" w:customStyle="1" w:styleId="TitleTop">
    <w:name w:val="Title Top"/>
    <w:next w:val="Normal"/>
    <w:rsid w:val="00B71DFF"/>
    <w:pPr>
      <w:keepNext/>
      <w:keepLines/>
      <w:spacing w:before="2880" w:after="0" w:line="480" w:lineRule="atLeast"/>
      <w:jc w:val="center"/>
    </w:pPr>
    <w:rPr>
      <w:rFonts w:ascii="Palatino" w:eastAsia="Times New Roman" w:hAnsi="Palatino" w:cs="Times New Roman"/>
      <w:b/>
      <w:caps/>
      <w:sz w:val="32"/>
    </w:rPr>
  </w:style>
  <w:style w:type="paragraph" w:customStyle="1" w:styleId="tableentry0">
    <w:name w:val="table entry"/>
    <w:aliases w:val="te,Table Entry"/>
    <w:basedOn w:val="FlushParagraph0"/>
    <w:rsid w:val="00B71DFF"/>
    <w:pPr>
      <w:autoSpaceDE/>
      <w:autoSpaceDN/>
      <w:spacing w:before="40" w:after="40" w:line="240" w:lineRule="exact"/>
      <w:jc w:val="center"/>
    </w:pPr>
  </w:style>
  <w:style w:type="table" w:styleId="TableGrid">
    <w:name w:val="Table Grid"/>
    <w:basedOn w:val="TableNormal"/>
    <w:uiPriority w:val="59"/>
    <w:rsid w:val="006A10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253805">
      <w:bodyDiv w:val="1"/>
      <w:marLeft w:val="0"/>
      <w:marRight w:val="0"/>
      <w:marTop w:val="0"/>
      <w:marBottom w:val="0"/>
      <w:divBdr>
        <w:top w:val="none" w:sz="0" w:space="0" w:color="auto"/>
        <w:left w:val="none" w:sz="0" w:space="0" w:color="auto"/>
        <w:bottom w:val="none" w:sz="0" w:space="0" w:color="auto"/>
        <w:right w:val="none" w:sz="0" w:space="0" w:color="auto"/>
      </w:divBdr>
    </w:div>
    <w:div w:id="226843077">
      <w:bodyDiv w:val="1"/>
      <w:marLeft w:val="0"/>
      <w:marRight w:val="0"/>
      <w:marTop w:val="0"/>
      <w:marBottom w:val="0"/>
      <w:divBdr>
        <w:top w:val="none" w:sz="0" w:space="0" w:color="auto"/>
        <w:left w:val="none" w:sz="0" w:space="0" w:color="auto"/>
        <w:bottom w:val="none" w:sz="0" w:space="0" w:color="auto"/>
        <w:right w:val="none" w:sz="0" w:space="0" w:color="auto"/>
      </w:divBdr>
    </w:div>
    <w:div w:id="772168799">
      <w:bodyDiv w:val="1"/>
      <w:marLeft w:val="0"/>
      <w:marRight w:val="0"/>
      <w:marTop w:val="0"/>
      <w:marBottom w:val="0"/>
      <w:divBdr>
        <w:top w:val="none" w:sz="0" w:space="0" w:color="auto"/>
        <w:left w:val="none" w:sz="0" w:space="0" w:color="auto"/>
        <w:bottom w:val="none" w:sz="0" w:space="0" w:color="auto"/>
        <w:right w:val="none" w:sz="0" w:space="0" w:color="auto"/>
      </w:divBdr>
    </w:div>
    <w:div w:id="785543829">
      <w:bodyDiv w:val="1"/>
      <w:marLeft w:val="0"/>
      <w:marRight w:val="0"/>
      <w:marTop w:val="0"/>
      <w:marBottom w:val="0"/>
      <w:divBdr>
        <w:top w:val="none" w:sz="0" w:space="0" w:color="auto"/>
        <w:left w:val="none" w:sz="0" w:space="0" w:color="auto"/>
        <w:bottom w:val="none" w:sz="0" w:space="0" w:color="auto"/>
        <w:right w:val="none" w:sz="0" w:space="0" w:color="auto"/>
      </w:divBdr>
    </w:div>
    <w:div w:id="809706934">
      <w:bodyDiv w:val="1"/>
      <w:marLeft w:val="0"/>
      <w:marRight w:val="0"/>
      <w:marTop w:val="0"/>
      <w:marBottom w:val="0"/>
      <w:divBdr>
        <w:top w:val="none" w:sz="0" w:space="0" w:color="auto"/>
        <w:left w:val="none" w:sz="0" w:space="0" w:color="auto"/>
        <w:bottom w:val="none" w:sz="0" w:space="0" w:color="auto"/>
        <w:right w:val="none" w:sz="0" w:space="0" w:color="auto"/>
      </w:divBdr>
    </w:div>
    <w:div w:id="820850575">
      <w:bodyDiv w:val="1"/>
      <w:marLeft w:val="0"/>
      <w:marRight w:val="0"/>
      <w:marTop w:val="0"/>
      <w:marBottom w:val="0"/>
      <w:divBdr>
        <w:top w:val="none" w:sz="0" w:space="0" w:color="auto"/>
        <w:left w:val="none" w:sz="0" w:space="0" w:color="auto"/>
        <w:bottom w:val="none" w:sz="0" w:space="0" w:color="auto"/>
        <w:right w:val="none" w:sz="0" w:space="0" w:color="auto"/>
      </w:divBdr>
    </w:div>
    <w:div w:id="1222129828">
      <w:bodyDiv w:val="1"/>
      <w:marLeft w:val="0"/>
      <w:marRight w:val="0"/>
      <w:marTop w:val="0"/>
      <w:marBottom w:val="0"/>
      <w:divBdr>
        <w:top w:val="none" w:sz="0" w:space="0" w:color="auto"/>
        <w:left w:val="none" w:sz="0" w:space="0" w:color="auto"/>
        <w:bottom w:val="none" w:sz="0" w:space="0" w:color="auto"/>
        <w:right w:val="none" w:sz="0" w:space="0" w:color="auto"/>
      </w:divBdr>
    </w:div>
    <w:div w:id="1243636538">
      <w:bodyDiv w:val="1"/>
      <w:marLeft w:val="0"/>
      <w:marRight w:val="0"/>
      <w:marTop w:val="0"/>
      <w:marBottom w:val="0"/>
      <w:divBdr>
        <w:top w:val="none" w:sz="0" w:space="0" w:color="auto"/>
        <w:left w:val="none" w:sz="0" w:space="0" w:color="auto"/>
        <w:bottom w:val="none" w:sz="0" w:space="0" w:color="auto"/>
        <w:right w:val="none" w:sz="0" w:space="0" w:color="auto"/>
      </w:divBdr>
    </w:div>
    <w:div w:id="1295676112">
      <w:bodyDiv w:val="1"/>
      <w:marLeft w:val="0"/>
      <w:marRight w:val="0"/>
      <w:marTop w:val="0"/>
      <w:marBottom w:val="0"/>
      <w:divBdr>
        <w:top w:val="none" w:sz="0" w:space="0" w:color="auto"/>
        <w:left w:val="none" w:sz="0" w:space="0" w:color="auto"/>
        <w:bottom w:val="none" w:sz="0" w:space="0" w:color="auto"/>
        <w:right w:val="none" w:sz="0" w:space="0" w:color="auto"/>
      </w:divBdr>
    </w:div>
    <w:div w:id="1392197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613</Words>
  <Characters>3497</Characters>
  <Application>Microsoft Macintosh Word</Application>
  <DocSecurity>0</DocSecurity>
  <Lines>29</Lines>
  <Paragraphs>6</Paragraphs>
  <ScaleCrop>false</ScaleCrop>
  <Company>University of Washington</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192</cp:revision>
  <cp:lastPrinted>2010-04-30T19:18:00Z</cp:lastPrinted>
  <dcterms:created xsi:type="dcterms:W3CDTF">2010-04-12T12:57:00Z</dcterms:created>
  <dcterms:modified xsi:type="dcterms:W3CDTF">2010-04-30T19:18:00Z</dcterms:modified>
</cp:coreProperties>
</file>