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10BD6" w14:textId="77777777" w:rsidR="00D7059A" w:rsidRPr="00BF30D4" w:rsidRDefault="00D7059A" w:rsidP="00D7059A">
      <w:pPr>
        <w:spacing w:after="0" w:line="240" w:lineRule="auto"/>
        <w:rPr>
          <w:i/>
          <w:sz w:val="24"/>
          <w:szCs w:val="32"/>
        </w:rPr>
      </w:pPr>
      <w:r w:rsidRPr="007300D8">
        <w:rPr>
          <w:i/>
          <w:sz w:val="24"/>
          <w:szCs w:val="32"/>
          <w:u w:val="single"/>
        </w:rPr>
        <w:t>Note to instructors</w:t>
      </w:r>
      <w:r w:rsidRPr="00BF30D4">
        <w:rPr>
          <w:i/>
          <w:sz w:val="24"/>
          <w:szCs w:val="32"/>
        </w:rPr>
        <w:t xml:space="preserve">: This worksheet represents a way that I have taught this material, which incorporates figures created by others. I have cited these figures’ sources, but </w:t>
      </w:r>
      <w:r>
        <w:rPr>
          <w:i/>
          <w:sz w:val="24"/>
          <w:szCs w:val="32"/>
        </w:rPr>
        <w:t xml:space="preserve">I </w:t>
      </w:r>
      <w:r w:rsidRPr="00BF30D4">
        <w:rPr>
          <w:i/>
          <w:sz w:val="24"/>
          <w:szCs w:val="32"/>
        </w:rPr>
        <w:t>have not formally</w:t>
      </w:r>
      <w:r>
        <w:rPr>
          <w:i/>
          <w:sz w:val="24"/>
          <w:szCs w:val="32"/>
        </w:rPr>
        <w:t xml:space="preserve"> obtained permission to use the figures</w:t>
      </w:r>
      <w:r w:rsidRPr="00BF30D4">
        <w:rPr>
          <w:i/>
          <w:sz w:val="24"/>
          <w:szCs w:val="32"/>
        </w:rPr>
        <w:t xml:space="preserve"> in this way. As far as I’m concerned, you’re welcome to modify this worksheet or use it as is; if you do so, please continue to cite the</w:t>
      </w:r>
      <w:r>
        <w:rPr>
          <w:i/>
          <w:sz w:val="24"/>
          <w:szCs w:val="32"/>
        </w:rPr>
        <w:t xml:space="preserve"> sources of these</w:t>
      </w:r>
      <w:r w:rsidRPr="00BF30D4">
        <w:rPr>
          <w:i/>
          <w:sz w:val="24"/>
          <w:szCs w:val="32"/>
        </w:rPr>
        <w:t xml:space="preserve"> </w:t>
      </w:r>
      <w:r>
        <w:rPr>
          <w:i/>
          <w:sz w:val="24"/>
          <w:szCs w:val="32"/>
        </w:rPr>
        <w:t xml:space="preserve">figures – </w:t>
      </w:r>
      <w:r w:rsidRPr="00BF30D4">
        <w:rPr>
          <w:i/>
          <w:sz w:val="24"/>
          <w:szCs w:val="32"/>
        </w:rPr>
        <w:t>and be aware</w:t>
      </w:r>
      <w:r>
        <w:rPr>
          <w:i/>
          <w:sz w:val="24"/>
          <w:szCs w:val="32"/>
        </w:rPr>
        <w:t xml:space="preserve"> that the figures’</w:t>
      </w:r>
      <w:r w:rsidRPr="00BF30D4">
        <w:rPr>
          <w:i/>
          <w:sz w:val="24"/>
          <w:szCs w:val="32"/>
        </w:rPr>
        <w:t xml:space="preserve"> inclusion here may or may not be permissible under “fair use” doctrine.</w:t>
      </w:r>
    </w:p>
    <w:p w14:paraId="6F1FF4B2" w14:textId="77777777" w:rsidR="00D7059A" w:rsidRPr="00BF30D4" w:rsidRDefault="00D7059A" w:rsidP="00D7059A">
      <w:pPr>
        <w:spacing w:after="0" w:line="240" w:lineRule="auto"/>
        <w:rPr>
          <w:i/>
          <w:sz w:val="24"/>
          <w:szCs w:val="32"/>
        </w:rPr>
      </w:pPr>
      <w:r w:rsidRPr="00BF30D4">
        <w:rPr>
          <w:i/>
          <w:sz w:val="24"/>
          <w:szCs w:val="32"/>
        </w:rPr>
        <w:t>--Greg Crowther, Everett Community College</w:t>
      </w:r>
      <w:r>
        <w:rPr>
          <w:i/>
          <w:sz w:val="24"/>
          <w:szCs w:val="32"/>
        </w:rPr>
        <w:t xml:space="preserve"> (gcrowther@everettcc.edu)</w:t>
      </w:r>
    </w:p>
    <w:p w14:paraId="2E2CE357" w14:textId="37FB3658" w:rsidR="00D327E6" w:rsidRPr="00D327E6" w:rsidRDefault="00D327E6" w:rsidP="00D327E6">
      <w:pPr>
        <w:spacing w:after="0" w:line="240" w:lineRule="auto"/>
        <w:rPr>
          <w:sz w:val="24"/>
          <w:szCs w:val="32"/>
        </w:rPr>
      </w:pPr>
    </w:p>
    <w:p w14:paraId="1E267269" w14:textId="0F7B6DFC" w:rsidR="00302C21" w:rsidRPr="0062695D" w:rsidRDefault="000C33B5" w:rsidP="0062695D">
      <w:pPr>
        <w:spacing w:after="0" w:line="240" w:lineRule="auto"/>
        <w:jc w:val="center"/>
        <w:rPr>
          <w:b/>
          <w:sz w:val="32"/>
          <w:szCs w:val="32"/>
        </w:rPr>
      </w:pPr>
      <w:r>
        <w:rPr>
          <w:b/>
          <w:sz w:val="32"/>
          <w:szCs w:val="32"/>
        </w:rPr>
        <w:t xml:space="preserve">Worksheet: </w:t>
      </w:r>
      <w:r w:rsidR="007E6EEE">
        <w:rPr>
          <w:b/>
          <w:sz w:val="32"/>
          <w:szCs w:val="32"/>
        </w:rPr>
        <w:t>Muscles</w:t>
      </w:r>
    </w:p>
    <w:p w14:paraId="43FFE370" w14:textId="77777777" w:rsidR="00C372BA" w:rsidRDefault="00C372BA" w:rsidP="00F46744">
      <w:pPr>
        <w:spacing w:after="0" w:line="240" w:lineRule="auto"/>
      </w:pPr>
    </w:p>
    <w:p w14:paraId="4AC5097E" w14:textId="77777777" w:rsidR="00C372BA" w:rsidRPr="00C372BA" w:rsidRDefault="00C372BA" w:rsidP="00F46744">
      <w:pPr>
        <w:spacing w:after="0" w:line="240" w:lineRule="auto"/>
        <w:rPr>
          <w:u w:val="single"/>
        </w:rPr>
      </w:pPr>
      <w:r w:rsidRPr="00C372BA">
        <w:rPr>
          <w:u w:val="single"/>
        </w:rPr>
        <w:t>Goals</w:t>
      </w:r>
    </w:p>
    <w:p w14:paraId="0409FD65" w14:textId="63CE3162" w:rsidR="00C372BA" w:rsidRDefault="007E6EEE" w:rsidP="001D26F5">
      <w:pPr>
        <w:pStyle w:val="ListParagraph"/>
        <w:numPr>
          <w:ilvl w:val="0"/>
          <w:numId w:val="16"/>
        </w:numPr>
        <w:spacing w:after="0" w:line="240" w:lineRule="auto"/>
      </w:pPr>
      <w:r>
        <w:t xml:space="preserve">Relate the main structural components of muscles to their functions. </w:t>
      </w:r>
    </w:p>
    <w:p w14:paraId="0E4ABE45" w14:textId="3CE4BFED" w:rsidR="00245414" w:rsidRDefault="001377CC" w:rsidP="001D26F5">
      <w:pPr>
        <w:pStyle w:val="ListParagraph"/>
        <w:numPr>
          <w:ilvl w:val="0"/>
          <w:numId w:val="16"/>
        </w:numPr>
        <w:spacing w:after="0" w:line="240" w:lineRule="auto"/>
      </w:pPr>
      <w:r>
        <w:t>Analyze the molecular reasons for and functional consequences of muscles’ changing length</w:t>
      </w:r>
      <w:r w:rsidR="00245414">
        <w:t>.</w:t>
      </w:r>
    </w:p>
    <w:p w14:paraId="371DC3AF" w14:textId="77777777" w:rsidR="00B9014A" w:rsidRDefault="00B9014A" w:rsidP="00F46744">
      <w:pPr>
        <w:spacing w:after="0" w:line="240" w:lineRule="auto"/>
      </w:pPr>
    </w:p>
    <w:p w14:paraId="0BE8E805" w14:textId="5282937F" w:rsidR="0004675E" w:rsidRDefault="000C33B5" w:rsidP="00C372BA">
      <w:pPr>
        <w:spacing w:after="0" w:line="240" w:lineRule="auto"/>
      </w:pPr>
      <w:r w:rsidRPr="000C33B5">
        <w:rPr>
          <w:u w:val="single"/>
        </w:rPr>
        <w:t xml:space="preserve">A. </w:t>
      </w:r>
      <w:r w:rsidR="00644E9D">
        <w:rPr>
          <w:u w:val="single"/>
        </w:rPr>
        <w:t>What should m</w:t>
      </w:r>
      <w:r w:rsidR="007E6EEE">
        <w:rPr>
          <w:u w:val="single"/>
        </w:rPr>
        <w:t>uscle cells</w:t>
      </w:r>
      <w:r w:rsidR="00644E9D">
        <w:rPr>
          <w:u w:val="single"/>
        </w:rPr>
        <w:t xml:space="preserve"> be filled with?</w:t>
      </w:r>
    </w:p>
    <w:p w14:paraId="0119BA52" w14:textId="072ACA93" w:rsidR="0004675E" w:rsidRDefault="0004675E" w:rsidP="00F46744">
      <w:pPr>
        <w:spacing w:after="0" w:line="240" w:lineRule="auto"/>
      </w:pPr>
    </w:p>
    <w:p w14:paraId="0FAA2101" w14:textId="7A45E3F0" w:rsidR="00644E9D" w:rsidRDefault="00085ED9" w:rsidP="00F46744">
      <w:pPr>
        <w:spacing w:after="0" w:line="240" w:lineRule="auto"/>
      </w:pPr>
      <w:r>
        <w:t xml:space="preserve">(Reference for this section: S.L. </w:t>
      </w:r>
      <w:proofErr w:type="spellStart"/>
      <w:r>
        <w:t>Lindstedt</w:t>
      </w:r>
      <w:proofErr w:type="spellEnd"/>
      <w:r>
        <w:t xml:space="preserve"> et al., “Task-specific design of skeletal muscle: balancing muscle structural composition,” </w:t>
      </w:r>
      <w:r w:rsidRPr="00085ED9">
        <w:rPr>
          <w:i/>
        </w:rPr>
        <w:t xml:space="preserve">Comparative Biochemistry and Physiology B </w:t>
      </w:r>
      <w:r>
        <w:t>120: 35-40, 1998.)</w:t>
      </w:r>
    </w:p>
    <w:p w14:paraId="7BA0E066" w14:textId="77777777" w:rsidR="00085ED9" w:rsidRDefault="00085ED9" w:rsidP="00F46744">
      <w:pPr>
        <w:spacing w:after="0" w:line="240" w:lineRule="auto"/>
      </w:pPr>
    </w:p>
    <w:p w14:paraId="79F4C107" w14:textId="0F839E7E" w:rsidR="00085ED9" w:rsidRDefault="00085ED9" w:rsidP="00F46744">
      <w:pPr>
        <w:spacing w:after="0" w:line="240" w:lineRule="auto"/>
      </w:pPr>
      <w:r>
        <w:t>Muscle cells are full of many components, but to understand the</w:t>
      </w:r>
      <w:r w:rsidR="006729A2">
        <w:t>ir fundamental design</w:t>
      </w:r>
      <w:r>
        <w:t>, we can focus on three:</w:t>
      </w:r>
    </w:p>
    <w:p w14:paraId="1173C265" w14:textId="5B1F22E0" w:rsidR="00085ED9" w:rsidRDefault="00F01874" w:rsidP="00F01874">
      <w:pPr>
        <w:pStyle w:val="ListParagraph"/>
        <w:numPr>
          <w:ilvl w:val="0"/>
          <w:numId w:val="16"/>
        </w:numPr>
        <w:spacing w:after="0" w:line="240" w:lineRule="auto"/>
      </w:pPr>
      <w:r w:rsidRPr="00A54363">
        <w:rPr>
          <w:b/>
        </w:rPr>
        <w:t>Contractile proteins</w:t>
      </w:r>
      <w:r w:rsidR="006729A2" w:rsidRPr="00A54363">
        <w:rPr>
          <w:b/>
        </w:rPr>
        <w:t>:</w:t>
      </w:r>
      <w:r w:rsidR="006729A2">
        <w:t xml:space="preserve"> myosin (a protein) pulls on actin</w:t>
      </w:r>
      <w:r>
        <w:t xml:space="preserve"> </w:t>
      </w:r>
      <w:r w:rsidR="006729A2">
        <w:t>(another protein), exerting force and causing the muscle cell to contract</w:t>
      </w:r>
      <w:r w:rsidR="009D2857">
        <w:t>.</w:t>
      </w:r>
    </w:p>
    <w:p w14:paraId="75D4E0E2" w14:textId="09932B0E" w:rsidR="006729A2" w:rsidRDefault="006729A2" w:rsidP="00F01874">
      <w:pPr>
        <w:pStyle w:val="ListParagraph"/>
        <w:numPr>
          <w:ilvl w:val="0"/>
          <w:numId w:val="16"/>
        </w:numPr>
        <w:spacing w:after="0" w:line="240" w:lineRule="auto"/>
      </w:pPr>
      <w:r w:rsidRPr="00A54363">
        <w:rPr>
          <w:b/>
        </w:rPr>
        <w:t>Mitochondria:</w:t>
      </w:r>
      <w:r>
        <w:t xml:space="preserve"> generate ATP for sustained muscular activity (as opposed to glycolysis, which occurs outside the mitochondria and provides much of the fuel for short bursts of muscle activity)</w:t>
      </w:r>
      <w:r w:rsidR="009D2857">
        <w:t>.</w:t>
      </w:r>
    </w:p>
    <w:p w14:paraId="0754256C" w14:textId="3CFC17A3" w:rsidR="006729A2" w:rsidRDefault="006729A2" w:rsidP="00F01874">
      <w:pPr>
        <w:pStyle w:val="ListParagraph"/>
        <w:numPr>
          <w:ilvl w:val="0"/>
          <w:numId w:val="16"/>
        </w:numPr>
        <w:spacing w:after="0" w:line="240" w:lineRule="auto"/>
      </w:pPr>
      <w:r w:rsidRPr="00A54363">
        <w:rPr>
          <w:b/>
        </w:rPr>
        <w:t>Sarcoplasmic reticulum</w:t>
      </w:r>
      <w:r w:rsidR="00EF1948">
        <w:rPr>
          <w:b/>
        </w:rPr>
        <w:t xml:space="preserve"> (SR)</w:t>
      </w:r>
      <w:r w:rsidRPr="00A54363">
        <w:rPr>
          <w:b/>
        </w:rPr>
        <w:t>:</w:t>
      </w:r>
      <w:r>
        <w:t xml:space="preserve"> releases calcium ions to start muscle contraction, and removes calcium ions to stop muscle contraction.</w:t>
      </w:r>
    </w:p>
    <w:p w14:paraId="759B58BD" w14:textId="2E908521" w:rsidR="00571656" w:rsidRDefault="00571656" w:rsidP="00F46744">
      <w:pPr>
        <w:spacing w:after="0" w:line="240" w:lineRule="auto"/>
      </w:pPr>
    </w:p>
    <w:p w14:paraId="795010FC" w14:textId="4FBB8071" w:rsidR="00EF1948" w:rsidRDefault="00EF1948" w:rsidP="00F46744">
      <w:pPr>
        <w:spacing w:after="0" w:line="240" w:lineRule="auto"/>
      </w:pPr>
      <w:r>
        <w:t>A1. You have previously learned about mitochondria</w:t>
      </w:r>
      <w:r w:rsidR="001A4950">
        <w:t>’s functions</w:t>
      </w:r>
      <w:r>
        <w:t xml:space="preserve"> in “generic” cells.  </w:t>
      </w:r>
      <w:r w:rsidR="000774E4">
        <w:t>Are those functions similar to</w:t>
      </w:r>
      <w:r w:rsidR="001A4950">
        <w:t xml:space="preserve"> the </w:t>
      </w:r>
      <w:r w:rsidR="00441474">
        <w:t xml:space="preserve">mitochondrial </w:t>
      </w:r>
      <w:r w:rsidR="001A4950">
        <w:t xml:space="preserve">function listed </w:t>
      </w:r>
      <w:r w:rsidR="000774E4">
        <w:t>above</w:t>
      </w:r>
      <w:r w:rsidR="001A4950">
        <w:t>?</w:t>
      </w:r>
    </w:p>
    <w:p w14:paraId="7D8C220E" w14:textId="275A4551" w:rsidR="00EF1948" w:rsidRDefault="00EF1948" w:rsidP="00F46744">
      <w:pPr>
        <w:spacing w:after="0" w:line="240" w:lineRule="auto"/>
      </w:pPr>
    </w:p>
    <w:p w14:paraId="4D21F05E" w14:textId="4117A206" w:rsidR="001A4950" w:rsidRDefault="001A4950" w:rsidP="00F46744">
      <w:pPr>
        <w:spacing w:after="0" w:line="240" w:lineRule="auto"/>
      </w:pPr>
    </w:p>
    <w:p w14:paraId="42AFA3FC" w14:textId="38B3D0AB" w:rsidR="001A4950" w:rsidRDefault="001A4950" w:rsidP="00F46744">
      <w:pPr>
        <w:spacing w:after="0" w:line="240" w:lineRule="auto"/>
      </w:pPr>
    </w:p>
    <w:p w14:paraId="6558F3DB" w14:textId="4306F544" w:rsidR="001A4950" w:rsidRDefault="001A4950" w:rsidP="00F46744">
      <w:pPr>
        <w:spacing w:after="0" w:line="240" w:lineRule="auto"/>
      </w:pPr>
      <w:r>
        <w:t xml:space="preserve">A2. The sarcoplasmic reticulum (SR) is </w:t>
      </w:r>
      <w:r w:rsidR="00441474">
        <w:t>the muscle-specific term for</w:t>
      </w:r>
      <w:r>
        <w:t xml:space="preserve"> the endoplasmic reticulum (ER) (“</w:t>
      </w:r>
      <w:proofErr w:type="spellStart"/>
      <w:r>
        <w:t>sarcos</w:t>
      </w:r>
      <w:proofErr w:type="spellEnd"/>
      <w:r>
        <w:t xml:space="preserve">” means flesh). You have previously learned about the ER’s functions in “generic” cells.  </w:t>
      </w:r>
      <w:r w:rsidR="000774E4">
        <w:t xml:space="preserve">Are those functions similar to </w:t>
      </w:r>
      <w:r>
        <w:t xml:space="preserve">the </w:t>
      </w:r>
      <w:r w:rsidR="00441474">
        <w:t xml:space="preserve">SR </w:t>
      </w:r>
      <w:r>
        <w:t xml:space="preserve">functions </w:t>
      </w:r>
      <w:r w:rsidR="000774E4">
        <w:t xml:space="preserve">listed </w:t>
      </w:r>
      <w:r>
        <w:t>above</w:t>
      </w:r>
      <w:r w:rsidR="000774E4">
        <w:t>?  If not, what are the main differences?</w:t>
      </w:r>
    </w:p>
    <w:p w14:paraId="4F39B3DB" w14:textId="77777777" w:rsidR="001A4950" w:rsidRDefault="001A4950" w:rsidP="00F46744">
      <w:pPr>
        <w:spacing w:after="0" w:line="240" w:lineRule="auto"/>
      </w:pPr>
    </w:p>
    <w:p w14:paraId="1DCDDD70" w14:textId="42B73D71" w:rsidR="00EF1948" w:rsidRDefault="00EF1948" w:rsidP="00F46744">
      <w:pPr>
        <w:spacing w:after="0" w:line="240" w:lineRule="auto"/>
      </w:pPr>
    </w:p>
    <w:p w14:paraId="0ABCE60E" w14:textId="77777777" w:rsidR="00441474" w:rsidRDefault="00441474" w:rsidP="00F46744">
      <w:pPr>
        <w:spacing w:after="0" w:line="240" w:lineRule="auto"/>
      </w:pPr>
    </w:p>
    <w:p w14:paraId="6046C680" w14:textId="77777777" w:rsidR="009044DA" w:rsidRDefault="009044DA" w:rsidP="00F46744">
      <w:pPr>
        <w:spacing w:after="0" w:line="240" w:lineRule="auto"/>
      </w:pPr>
    </w:p>
    <w:p w14:paraId="048C0409" w14:textId="2DFD13EC" w:rsidR="009D2857" w:rsidRDefault="009D2857" w:rsidP="00F46744">
      <w:pPr>
        <w:spacing w:after="0" w:line="240" w:lineRule="auto"/>
      </w:pPr>
      <w:r>
        <w:t>A</w:t>
      </w:r>
      <w:r w:rsidR="001A4950">
        <w:t>3</w:t>
      </w:r>
      <w:r>
        <w:t>. Look</w:t>
      </w:r>
      <w:r w:rsidR="00441474">
        <w:t xml:space="preserve"> at</w:t>
      </w:r>
      <w:r>
        <w:t xml:space="preserve"> cartoon</w:t>
      </w:r>
      <w:r w:rsidR="00441474">
        <w:t>s</w:t>
      </w:r>
      <w:r>
        <w:t xml:space="preserve"> </w:t>
      </w:r>
      <w:r w:rsidR="00441474">
        <w:t>and/</w:t>
      </w:r>
      <w:r>
        <w:t>or labeled electron micrograph</w:t>
      </w:r>
      <w:r w:rsidR="00441474">
        <w:t>s</w:t>
      </w:r>
      <w:r>
        <w:t xml:space="preserve"> of a typical human or vertebrate skeletal muscle.  Which one of the above three components takes up most of the space in the muscle cells?</w:t>
      </w:r>
    </w:p>
    <w:p w14:paraId="50E7A96B" w14:textId="4A7D2B1A" w:rsidR="006729A2" w:rsidRDefault="006729A2" w:rsidP="00F46744">
      <w:pPr>
        <w:spacing w:after="0" w:line="240" w:lineRule="auto"/>
      </w:pPr>
    </w:p>
    <w:p w14:paraId="3EEB7331" w14:textId="77777777" w:rsidR="009044DA" w:rsidRDefault="009044DA" w:rsidP="00F46744">
      <w:pPr>
        <w:spacing w:after="0" w:line="240" w:lineRule="auto"/>
      </w:pPr>
    </w:p>
    <w:p w14:paraId="11F34A36" w14:textId="72F71904" w:rsidR="009D2857" w:rsidRDefault="009D2857" w:rsidP="00F46744">
      <w:pPr>
        <w:spacing w:after="0" w:line="240" w:lineRule="auto"/>
      </w:pPr>
      <w:r>
        <w:lastRenderedPageBreak/>
        <w:t>A</w:t>
      </w:r>
      <w:r w:rsidR="009044DA">
        <w:t>4</w:t>
      </w:r>
      <w:r>
        <w:t>. Your answer to A</w:t>
      </w:r>
      <w:r w:rsidR="009044DA">
        <w:t>3</w:t>
      </w:r>
      <w:r>
        <w:t xml:space="preserve"> reflects a muscle cell composition that is adequate for </w:t>
      </w:r>
      <w:r w:rsidR="000313DC">
        <w:t>typical human skeletal muscle tasks.</w:t>
      </w:r>
      <w:r w:rsidR="00EF1948">
        <w:t xml:space="preserve">  Now think beyond </w:t>
      </w:r>
      <w:r w:rsidR="00441474">
        <w:t xml:space="preserve">everyday </w:t>
      </w:r>
      <w:r w:rsidR="00EF1948">
        <w:t>human</w:t>
      </w:r>
      <w:r w:rsidR="00441474">
        <w:t xml:space="preserve"> experience</w:t>
      </w:r>
      <w:r w:rsidR="00EF1948">
        <w:t xml:space="preserve">!  What kind of “extreme” tasks </w:t>
      </w:r>
      <w:r w:rsidR="00441474">
        <w:t xml:space="preserve">somewhere in the animal kingdom </w:t>
      </w:r>
      <w:r w:rsidR="00EF1948">
        <w:t xml:space="preserve">might require muscle cells to have </w:t>
      </w:r>
      <w:r w:rsidR="009044DA">
        <w:t xml:space="preserve">many </w:t>
      </w:r>
      <w:r w:rsidR="00EF1948">
        <w:t xml:space="preserve">more mitochondria than human skeletal muscle cells typically </w:t>
      </w:r>
      <w:r w:rsidR="009044DA">
        <w:t>have</w:t>
      </w:r>
      <w:r w:rsidR="00EF1948">
        <w:t>?</w:t>
      </w:r>
    </w:p>
    <w:p w14:paraId="1DB51EC4" w14:textId="20AB23BA" w:rsidR="00571656" w:rsidRDefault="00571656" w:rsidP="00F46744">
      <w:pPr>
        <w:spacing w:after="0" w:line="240" w:lineRule="auto"/>
      </w:pPr>
    </w:p>
    <w:p w14:paraId="60865DFA" w14:textId="2CD19DBA" w:rsidR="00EF1948" w:rsidRDefault="00EF1948" w:rsidP="00F46744">
      <w:pPr>
        <w:spacing w:after="0" w:line="240" w:lineRule="auto"/>
      </w:pPr>
    </w:p>
    <w:p w14:paraId="009CA32B" w14:textId="3B60942D" w:rsidR="00F80944" w:rsidRDefault="00F80944" w:rsidP="00F46744">
      <w:pPr>
        <w:spacing w:after="0" w:line="240" w:lineRule="auto"/>
      </w:pPr>
    </w:p>
    <w:p w14:paraId="032163C2" w14:textId="77777777" w:rsidR="00D7059A" w:rsidRDefault="00D7059A" w:rsidP="00F46744">
      <w:pPr>
        <w:spacing w:after="0" w:line="240" w:lineRule="auto"/>
      </w:pPr>
    </w:p>
    <w:p w14:paraId="40615EA6" w14:textId="14827E61" w:rsidR="00EF1948" w:rsidRDefault="00EF1948" w:rsidP="00F46744">
      <w:pPr>
        <w:spacing w:after="0" w:line="240" w:lineRule="auto"/>
      </w:pPr>
      <w:r>
        <w:t>A</w:t>
      </w:r>
      <w:r w:rsidR="009044DA">
        <w:t>5</w:t>
      </w:r>
      <w:r>
        <w:t xml:space="preserve">. Likewise, what kind of “extreme” tasks </w:t>
      </w:r>
      <w:r w:rsidR="00441474">
        <w:t xml:space="preserve">somewhere in the animal kingdom </w:t>
      </w:r>
      <w:r>
        <w:t>might require the muscle cells to have</w:t>
      </w:r>
      <w:r w:rsidR="009044DA">
        <w:t xml:space="preserve"> much</w:t>
      </w:r>
      <w:r>
        <w:t xml:space="preserve"> more </w:t>
      </w:r>
      <w:r w:rsidR="009044DA">
        <w:t>SR than human skeletal muscles typically have?</w:t>
      </w:r>
    </w:p>
    <w:p w14:paraId="775B52D8" w14:textId="69BC3867" w:rsidR="009044DA" w:rsidRDefault="009044DA" w:rsidP="00F46744">
      <w:pPr>
        <w:spacing w:after="0" w:line="240" w:lineRule="auto"/>
      </w:pPr>
    </w:p>
    <w:p w14:paraId="74CCBA21" w14:textId="32FCC20C" w:rsidR="009044DA" w:rsidRDefault="009044DA" w:rsidP="00F46744">
      <w:pPr>
        <w:spacing w:after="0" w:line="240" w:lineRule="auto"/>
      </w:pPr>
    </w:p>
    <w:p w14:paraId="25AD2586" w14:textId="77777777" w:rsidR="00D7059A" w:rsidRDefault="00D7059A" w:rsidP="00F46744">
      <w:pPr>
        <w:spacing w:after="0" w:line="240" w:lineRule="auto"/>
      </w:pPr>
    </w:p>
    <w:p w14:paraId="4133FB8A" w14:textId="77777777" w:rsidR="009044DA" w:rsidRDefault="009044DA" w:rsidP="00F46744">
      <w:pPr>
        <w:spacing w:after="0" w:line="240" w:lineRule="auto"/>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7786"/>
      </w:tblGrid>
      <w:tr w:rsidR="00777C70" w14:paraId="386F42D7" w14:textId="77777777" w:rsidTr="00777C70">
        <w:tc>
          <w:tcPr>
            <w:tcW w:w="1664" w:type="dxa"/>
          </w:tcPr>
          <w:p w14:paraId="4B445F05" w14:textId="77777777" w:rsidR="00777C70" w:rsidRDefault="00777C70" w:rsidP="00F46744">
            <w:r>
              <w:t xml:space="preserve">A6. At right is a diagram of mammalian </w:t>
            </w:r>
            <w:r w:rsidRPr="00777C70">
              <w:rPr>
                <w:u w:val="single"/>
              </w:rPr>
              <w:t>cardiac</w:t>
            </w:r>
            <w:r>
              <w:t xml:space="preserve"> muscle (not skeletal muscle).  Note that the job of the heart is to beat continuously, without a break, for decades.   Given this task, how would you expect heart muscle cells to differ from skeletal muscle cells in </w:t>
            </w:r>
            <w:proofErr w:type="gramStart"/>
            <w:r>
              <w:t>their</w:t>
            </w:r>
            <w:proofErr w:type="gramEnd"/>
            <w:r>
              <w:t xml:space="preserve">  </w:t>
            </w:r>
          </w:p>
          <w:p w14:paraId="37CABB3E" w14:textId="09B85275" w:rsidR="00777C70" w:rsidRDefault="00777C70" w:rsidP="00F46744">
            <w:r>
              <w:t>relative</w:t>
            </w:r>
          </w:p>
        </w:tc>
        <w:tc>
          <w:tcPr>
            <w:tcW w:w="7786" w:type="dxa"/>
          </w:tcPr>
          <w:p w14:paraId="5A8AB6E5" w14:textId="77777777" w:rsidR="00777C70" w:rsidRDefault="00777C70" w:rsidP="00F46744">
            <w:r>
              <w:rPr>
                <w:noProof/>
              </w:rPr>
              <w:drawing>
                <wp:inline distT="0" distB="0" distL="0" distR="0" wp14:anchorId="53F1738C" wp14:editId="2663721A">
                  <wp:extent cx="4806950" cy="3244850"/>
                  <wp:effectExtent l="0" t="0" r="0" b="0"/>
                  <wp:docPr id="1" name="Picture 1" descr="Image result for cardiac muscle cell mitocho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diac muscle cell mitochondr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6950" cy="3244850"/>
                          </a:xfrm>
                          <a:prstGeom prst="rect">
                            <a:avLst/>
                          </a:prstGeom>
                          <a:noFill/>
                          <a:ln>
                            <a:noFill/>
                          </a:ln>
                        </pic:spPr>
                      </pic:pic>
                    </a:graphicData>
                  </a:graphic>
                </wp:inline>
              </w:drawing>
            </w:r>
          </w:p>
          <w:p w14:paraId="777E0413" w14:textId="32A99D17" w:rsidR="00777C70" w:rsidRPr="00777C70" w:rsidRDefault="00777C70" w:rsidP="00F46744">
            <w:pPr>
              <w:rPr>
                <w:i/>
              </w:rPr>
            </w:pPr>
            <w:r w:rsidRPr="00777C70">
              <w:rPr>
                <w:i/>
              </w:rPr>
              <w:t xml:space="preserve">Figure: A. </w:t>
            </w:r>
            <w:proofErr w:type="spellStart"/>
            <w:r w:rsidRPr="00777C70">
              <w:rPr>
                <w:i/>
              </w:rPr>
              <w:t>Illaste</w:t>
            </w:r>
            <w:proofErr w:type="spellEnd"/>
            <w:r w:rsidRPr="00777C70">
              <w:rPr>
                <w:i/>
              </w:rPr>
              <w:t xml:space="preserve"> et al., </w:t>
            </w:r>
            <w:r w:rsidRPr="00777C70">
              <w:t xml:space="preserve">Biophysical Journal </w:t>
            </w:r>
            <w:r w:rsidRPr="00777C70">
              <w:rPr>
                <w:i/>
              </w:rPr>
              <w:t xml:space="preserve">102: 739-748, 2012. </w:t>
            </w:r>
          </w:p>
        </w:tc>
      </w:tr>
    </w:tbl>
    <w:p w14:paraId="06276C6E" w14:textId="3E3EF6A1" w:rsidR="009044DA" w:rsidRDefault="00777C70" w:rsidP="00F46744">
      <w:pPr>
        <w:spacing w:after="0" w:line="240" w:lineRule="auto"/>
      </w:pPr>
      <w:r>
        <w:t>amounts of contractile proteins, mitochondria, and SR?  Is that expectation consistent with this diagram?</w:t>
      </w:r>
    </w:p>
    <w:p w14:paraId="2D88E086" w14:textId="548D8CA3" w:rsidR="009D6D23" w:rsidRDefault="009D6D23" w:rsidP="00F46744">
      <w:pPr>
        <w:spacing w:after="0" w:line="240" w:lineRule="auto"/>
      </w:pPr>
    </w:p>
    <w:p w14:paraId="55593F27" w14:textId="77777777" w:rsidR="009D6D23" w:rsidRDefault="009D6D23" w:rsidP="00F46744">
      <w:pPr>
        <w:spacing w:after="0" w:line="240" w:lineRule="auto"/>
      </w:pPr>
    </w:p>
    <w:p w14:paraId="65B0CF07" w14:textId="4C66BBCB" w:rsidR="00777C70" w:rsidRDefault="00777C70" w:rsidP="00F46744">
      <w:pPr>
        <w:spacing w:after="0" w:line="240" w:lineRule="auto"/>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9"/>
        <w:gridCol w:w="5046"/>
      </w:tblGrid>
      <w:tr w:rsidR="00A24045" w14:paraId="70D139D4" w14:textId="77777777" w:rsidTr="00A24045">
        <w:tc>
          <w:tcPr>
            <w:tcW w:w="4770" w:type="dxa"/>
          </w:tcPr>
          <w:p w14:paraId="0EF5527C" w14:textId="100DC4C3" w:rsidR="00F9620E" w:rsidRDefault="00F9620E" w:rsidP="00F9620E">
            <w:r>
              <w:lastRenderedPageBreak/>
              <w:t xml:space="preserve">A7. At right is a figure comparing </w:t>
            </w:r>
            <w:r w:rsidR="00441474">
              <w:t>“</w:t>
            </w:r>
            <w:r>
              <w:t>superfast</w:t>
            </w:r>
            <w:r w:rsidR="00441474">
              <w:t>”</w:t>
            </w:r>
            <w:r>
              <w:t xml:space="preserve"> muscles</w:t>
            </w:r>
            <w:r w:rsidR="00A24045">
              <w:t xml:space="preserve"> (SFM)</w:t>
            </w:r>
            <w:r>
              <w:t>, which turn on and off</w:t>
            </w:r>
            <w:r w:rsidR="00A24045">
              <w:t xml:space="preserve"> 90 to 250 times</w:t>
            </w:r>
            <w:r>
              <w:t xml:space="preserve"> per second, with merely </w:t>
            </w:r>
            <w:r w:rsidR="00441474">
              <w:t>“</w:t>
            </w:r>
            <w:r>
              <w:t>fast” muscles from the same organisms.</w:t>
            </w:r>
            <w:r w:rsidR="00640B8B">
              <w:t xml:space="preserve">  </w:t>
            </w:r>
            <w:r w:rsidR="00A24045">
              <w:t>Which specific muscles in these animals are considered superfast?  (Consult the source, if needed.)</w:t>
            </w:r>
          </w:p>
          <w:p w14:paraId="60169AF7" w14:textId="08A0D502" w:rsidR="00E44DCD" w:rsidRDefault="00E44DCD" w:rsidP="00F46744"/>
          <w:p w14:paraId="1D1873A3" w14:textId="0BEC6D22" w:rsidR="00A24045" w:rsidRDefault="00A24045" w:rsidP="00F46744"/>
          <w:p w14:paraId="08236C53" w14:textId="08361FFE" w:rsidR="00A24045" w:rsidRDefault="00A24045" w:rsidP="00F46744"/>
          <w:p w14:paraId="1F761058" w14:textId="3436A8C8" w:rsidR="00A24045" w:rsidRDefault="00A24045" w:rsidP="00F46744"/>
          <w:p w14:paraId="2FF5C4C4" w14:textId="11592E03" w:rsidR="00A24045" w:rsidRDefault="00A24045" w:rsidP="00F46744"/>
          <w:p w14:paraId="2546DE4A" w14:textId="622B8B2D" w:rsidR="00A24045" w:rsidRDefault="00A24045" w:rsidP="00F46744">
            <w:r>
              <w:t xml:space="preserve">A8. Based on a comparison of the fast and superfast muscles, which cellular component </w:t>
            </w:r>
            <w:r w:rsidR="00441474">
              <w:t>is</w:t>
            </w:r>
            <w:r>
              <w:t xml:space="preserve"> consistently more prominent in superfast muscles?  Is that trend consistent with your understanding of what this component does? </w:t>
            </w:r>
          </w:p>
          <w:p w14:paraId="032255AB" w14:textId="0137724A" w:rsidR="00640B8B" w:rsidRDefault="00640B8B" w:rsidP="00F46744"/>
          <w:p w14:paraId="3032CF67" w14:textId="52F36FD8" w:rsidR="00640B8B" w:rsidRDefault="00640B8B" w:rsidP="00F46744"/>
        </w:tc>
        <w:tc>
          <w:tcPr>
            <w:tcW w:w="4675" w:type="dxa"/>
          </w:tcPr>
          <w:p w14:paraId="3C45C899" w14:textId="5FE962D5" w:rsidR="00E44DCD" w:rsidRDefault="009D6D23" w:rsidP="00F46744">
            <w:r>
              <w:rPr>
                <w:noProof/>
              </w:rPr>
              <w:drawing>
                <wp:inline distT="0" distB="0" distL="0" distR="0" wp14:anchorId="17815E3F" wp14:editId="3AD871BF">
                  <wp:extent cx="3067011" cy="288417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ad-muscle-cel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7166" cy="2893720"/>
                          </a:xfrm>
                          <a:prstGeom prst="rect">
                            <a:avLst/>
                          </a:prstGeom>
                        </pic:spPr>
                      </pic:pic>
                    </a:graphicData>
                  </a:graphic>
                </wp:inline>
              </w:drawing>
            </w:r>
          </w:p>
          <w:p w14:paraId="284B6E3F" w14:textId="06FAC15C" w:rsidR="00F9620E" w:rsidRPr="00A24045" w:rsidRDefault="00F9620E" w:rsidP="00F46744">
            <w:pPr>
              <w:rPr>
                <w:i/>
              </w:rPr>
            </w:pPr>
            <w:r w:rsidRPr="00A24045">
              <w:rPr>
                <w:i/>
              </w:rPr>
              <w:t xml:space="preserve">Figure: A.F. Mead et al., </w:t>
            </w:r>
            <w:proofErr w:type="spellStart"/>
            <w:r w:rsidRPr="00A24045">
              <w:t>eLife</w:t>
            </w:r>
            <w:proofErr w:type="spellEnd"/>
            <w:r w:rsidRPr="00A24045">
              <w:t xml:space="preserve"> </w:t>
            </w:r>
            <w:r w:rsidRPr="00A24045">
              <w:rPr>
                <w:i/>
              </w:rPr>
              <w:t>6: e29425, 2017</w:t>
            </w:r>
          </w:p>
        </w:tc>
      </w:tr>
    </w:tbl>
    <w:p w14:paraId="1C3F4898" w14:textId="77777777" w:rsidR="00E44DCD" w:rsidRDefault="00E44DCD" w:rsidP="00F46744">
      <w:pPr>
        <w:spacing w:after="0" w:line="240" w:lineRule="auto"/>
      </w:pPr>
    </w:p>
    <w:p w14:paraId="7C5B1C7C" w14:textId="0C3EF027" w:rsidR="00777C70" w:rsidRDefault="00777C70" w:rsidP="00F46744">
      <w:pPr>
        <w:spacing w:after="0" w:line="240" w:lineRule="auto"/>
      </w:pPr>
    </w:p>
    <w:p w14:paraId="52C289B0" w14:textId="36D412B0" w:rsidR="00931D44" w:rsidRDefault="00931D44" w:rsidP="00F46744">
      <w:pPr>
        <w:spacing w:after="0" w:line="240" w:lineRule="auto"/>
      </w:pPr>
      <w:r>
        <w:t xml:space="preserve">A9. </w:t>
      </w:r>
      <w:r w:rsidR="00735634">
        <w:t>Dramatic changes in muscle cell composition are possible only over evolutionary time.  However, more modest changes are possible within an individual’s lifetime via chronic exercise training.  Which of the three components becomes more abundant in muscle cells after prolonged periods of endurance training?</w:t>
      </w:r>
    </w:p>
    <w:p w14:paraId="00DDC461" w14:textId="6CA9C492" w:rsidR="00735634" w:rsidRDefault="00735634" w:rsidP="00F46744">
      <w:pPr>
        <w:spacing w:after="0" w:line="240" w:lineRule="auto"/>
      </w:pPr>
    </w:p>
    <w:p w14:paraId="47E6F7A5" w14:textId="3FC76B1E" w:rsidR="00735634" w:rsidRDefault="00735634" w:rsidP="00F46744">
      <w:pPr>
        <w:spacing w:after="0" w:line="240" w:lineRule="auto"/>
      </w:pPr>
    </w:p>
    <w:p w14:paraId="0A68A41F" w14:textId="41805DB6" w:rsidR="00735634" w:rsidRDefault="00735634" w:rsidP="00F46744">
      <w:pPr>
        <w:spacing w:after="0" w:line="240" w:lineRule="auto"/>
      </w:pPr>
      <w:r>
        <w:t>A10. Along with the change alluded to in A9, the capillary density also increases in these endurance-trained muscles.  Why should an increase in capillary density accompany an increase in this other cellular component?</w:t>
      </w:r>
    </w:p>
    <w:p w14:paraId="6065248E" w14:textId="3333B512" w:rsidR="00735634" w:rsidRDefault="00735634" w:rsidP="00F46744">
      <w:pPr>
        <w:spacing w:after="0" w:line="240" w:lineRule="auto"/>
      </w:pPr>
      <w:r>
        <w:t xml:space="preserve"> </w:t>
      </w:r>
    </w:p>
    <w:p w14:paraId="61B63DDE" w14:textId="20996195" w:rsidR="00735634" w:rsidRDefault="00735634" w:rsidP="00F46744">
      <w:pPr>
        <w:spacing w:after="0" w:line="240" w:lineRule="auto"/>
      </w:pPr>
    </w:p>
    <w:p w14:paraId="37416247" w14:textId="77777777" w:rsidR="00735634" w:rsidRPr="00931D44" w:rsidRDefault="00735634" w:rsidP="00F46744">
      <w:pPr>
        <w:spacing w:after="0" w:line="240" w:lineRule="auto"/>
      </w:pPr>
    </w:p>
    <w:p w14:paraId="5A92D778" w14:textId="77777777" w:rsidR="00931D44" w:rsidRDefault="00931D44" w:rsidP="00F46744">
      <w:pPr>
        <w:spacing w:after="0" w:line="240" w:lineRule="auto"/>
        <w:rPr>
          <w:u w:val="single"/>
        </w:rPr>
      </w:pPr>
    </w:p>
    <w:p w14:paraId="598F5273" w14:textId="77777777" w:rsidR="00D7059A" w:rsidRDefault="00D7059A">
      <w:pPr>
        <w:rPr>
          <w:u w:val="single"/>
        </w:rPr>
      </w:pPr>
      <w:r>
        <w:rPr>
          <w:u w:val="single"/>
        </w:rPr>
        <w:br w:type="page"/>
      </w:r>
    </w:p>
    <w:p w14:paraId="6CA3F6A2" w14:textId="7E854404" w:rsidR="007E6EEE" w:rsidRDefault="007E6EEE" w:rsidP="00F46744">
      <w:pPr>
        <w:spacing w:after="0" w:line="240" w:lineRule="auto"/>
        <w:rPr>
          <w:u w:val="single"/>
        </w:rPr>
      </w:pPr>
      <w:r w:rsidRPr="007E6EEE">
        <w:rPr>
          <w:u w:val="single"/>
        </w:rPr>
        <w:lastRenderedPageBreak/>
        <w:t xml:space="preserve">B. </w:t>
      </w:r>
      <w:r w:rsidR="00F712E7">
        <w:rPr>
          <w:u w:val="single"/>
        </w:rPr>
        <w:t>Zooming in on sarcomeres</w:t>
      </w:r>
    </w:p>
    <w:p w14:paraId="3191AC72" w14:textId="77777777" w:rsidR="000A4481" w:rsidRDefault="000A4481" w:rsidP="00F46744">
      <w:pPr>
        <w:spacing w:after="0" w:line="240" w:lineRule="auto"/>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5203"/>
      </w:tblGrid>
      <w:tr w:rsidR="000A4481" w14:paraId="5721F6AF" w14:textId="77777777" w:rsidTr="00AD2C6E">
        <w:tc>
          <w:tcPr>
            <w:tcW w:w="4242" w:type="dxa"/>
          </w:tcPr>
          <w:p w14:paraId="56D3068D" w14:textId="5B964A96" w:rsidR="000A4481" w:rsidRDefault="000A4481" w:rsidP="00F46744">
            <w:r>
              <w:t xml:space="preserve">At right are pictures showing </w:t>
            </w:r>
            <w:r w:rsidR="00143A85">
              <w:t>a part of a skeletal muscle cell when it is relaxing and after it has contracted fully.</w:t>
            </w:r>
          </w:p>
          <w:p w14:paraId="5F397FFC" w14:textId="77777777" w:rsidR="00143A85" w:rsidRDefault="00143A85" w:rsidP="00F46744"/>
          <w:p w14:paraId="4295EC30" w14:textId="77777777" w:rsidR="00143A85" w:rsidRDefault="00143A85" w:rsidP="00F46744">
            <w:r>
              <w:t>B1. Label the following components:</w:t>
            </w:r>
          </w:p>
          <w:p w14:paraId="421E937E" w14:textId="77777777" w:rsidR="00143A85" w:rsidRDefault="00143A85" w:rsidP="00143A85">
            <w:pPr>
              <w:pStyle w:val="ListParagraph"/>
              <w:numPr>
                <w:ilvl w:val="0"/>
                <w:numId w:val="16"/>
              </w:numPr>
            </w:pPr>
            <w:r>
              <w:t>Actin/thin filament</w:t>
            </w:r>
          </w:p>
          <w:p w14:paraId="47725D3F" w14:textId="77777777" w:rsidR="00143A85" w:rsidRDefault="00143A85" w:rsidP="00143A85">
            <w:pPr>
              <w:pStyle w:val="ListParagraph"/>
              <w:numPr>
                <w:ilvl w:val="0"/>
                <w:numId w:val="16"/>
              </w:numPr>
            </w:pPr>
            <w:r>
              <w:t>Myosin/thick filament</w:t>
            </w:r>
          </w:p>
          <w:p w14:paraId="03D357EA" w14:textId="77777777" w:rsidR="00143A85" w:rsidRDefault="00143A85" w:rsidP="00143A85">
            <w:pPr>
              <w:pStyle w:val="ListParagraph"/>
              <w:numPr>
                <w:ilvl w:val="0"/>
                <w:numId w:val="16"/>
              </w:numPr>
            </w:pPr>
            <w:r>
              <w:t>Sarcomere</w:t>
            </w:r>
          </w:p>
          <w:p w14:paraId="595EB85E" w14:textId="77777777" w:rsidR="00143A85" w:rsidRDefault="00143A85" w:rsidP="00143A85"/>
          <w:p w14:paraId="533290D0" w14:textId="77777777" w:rsidR="00143A85" w:rsidRDefault="00143A85" w:rsidP="00143A85">
            <w:r>
              <w:t>B2. Skeletal muscle cells are said to be striated</w:t>
            </w:r>
            <w:r w:rsidR="00AD2C6E">
              <w:t>,</w:t>
            </w:r>
            <w:r>
              <w:t xml:space="preserve"> striped.</w:t>
            </w:r>
            <w:r w:rsidR="00AD2C6E">
              <w:t xml:space="preserve">  Alternating dark and light stripes can be seen under a light microscope; more detail is shown in the electron micrographs (EMs) at right. Compare the top EM, which shows one dark vertical stripe (taking up about the middle third of the picture) flanked by two white stripes (taking up the rest of the picture).  What protein’s presence or absence appears to cause the dark and light stripes? </w:t>
            </w:r>
            <w:r>
              <w:t xml:space="preserve">  </w:t>
            </w:r>
          </w:p>
          <w:p w14:paraId="6720731F" w14:textId="77777777" w:rsidR="00AD2C6E" w:rsidRDefault="00AD2C6E" w:rsidP="00143A85"/>
          <w:p w14:paraId="7273358E" w14:textId="77777777" w:rsidR="00AD2C6E" w:rsidRDefault="00AD2C6E" w:rsidP="00143A85"/>
          <w:p w14:paraId="54E9D0EA" w14:textId="77777777" w:rsidR="00AD2C6E" w:rsidRDefault="00AD2C6E" w:rsidP="00143A85"/>
          <w:p w14:paraId="471BFF8B" w14:textId="77777777" w:rsidR="00AD2C6E" w:rsidRDefault="00AD2C6E" w:rsidP="00143A85">
            <w:r>
              <w:t>Now consider the changes from relaxation to contraction.</w:t>
            </w:r>
          </w:p>
          <w:p w14:paraId="5D26A9BC" w14:textId="49FE980D" w:rsidR="00F712E7" w:rsidRDefault="00F712E7" w:rsidP="00143A85"/>
        </w:tc>
        <w:tc>
          <w:tcPr>
            <w:tcW w:w="5203" w:type="dxa"/>
          </w:tcPr>
          <w:p w14:paraId="36DDD4A1" w14:textId="21ECFB36" w:rsidR="000A4481" w:rsidRDefault="000A4481" w:rsidP="00F46744">
            <w:r w:rsidRPr="000A4481">
              <w:rPr>
                <w:noProof/>
              </w:rPr>
              <w:drawing>
                <wp:inline distT="0" distB="0" distL="0" distR="0" wp14:anchorId="1B6DF8F9" wp14:editId="63A5179B">
                  <wp:extent cx="3167332" cy="4445000"/>
                  <wp:effectExtent l="0" t="0" r="0" b="0"/>
                  <wp:docPr id="6" name="Content Placeholder 5">
                    <a:extLst xmlns:a="http://schemas.openxmlformats.org/drawingml/2006/main">
                      <a:ext uri="{FF2B5EF4-FFF2-40B4-BE49-F238E27FC236}">
                        <a16:creationId xmlns:a16="http://schemas.microsoft.com/office/drawing/2014/main" id="{851313B1-D7E7-49F4-B5BF-EB937FA4AC8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a:extLst>
                              <a:ext uri="{FF2B5EF4-FFF2-40B4-BE49-F238E27FC236}">
                                <a16:creationId xmlns:a16="http://schemas.microsoft.com/office/drawing/2014/main" id="{851313B1-D7E7-49F4-B5BF-EB937FA4AC89}"/>
                              </a:ext>
                            </a:extLst>
                          </pic:cNvPr>
                          <pic:cNvPicPr>
                            <a:picLocks noGrp="1" noChangeAspect="1"/>
                          </pic:cNvPicPr>
                        </pic:nvPicPr>
                        <pic:blipFill rotWithShape="1">
                          <a:blip r:embed="rId9">
                            <a:extLst>
                              <a:ext uri="{28A0092B-C50C-407E-A947-70E740481C1C}">
                                <a14:useLocalDpi xmlns:a14="http://schemas.microsoft.com/office/drawing/2010/main" val="0"/>
                              </a:ext>
                            </a:extLst>
                          </a:blip>
                          <a:srcRect b="11248"/>
                          <a:stretch/>
                        </pic:blipFill>
                        <pic:spPr>
                          <a:xfrm>
                            <a:off x="0" y="0"/>
                            <a:ext cx="3170360" cy="4449249"/>
                          </a:xfrm>
                          <a:prstGeom prst="rect">
                            <a:avLst/>
                          </a:prstGeom>
                        </pic:spPr>
                      </pic:pic>
                    </a:graphicData>
                  </a:graphic>
                </wp:inline>
              </w:drawing>
            </w:r>
          </w:p>
          <w:p w14:paraId="2F4A7973" w14:textId="54033B97" w:rsidR="000A4481" w:rsidRDefault="000A4481" w:rsidP="00F46744">
            <w:r>
              <w:t xml:space="preserve">Figure: E. </w:t>
            </w:r>
            <w:proofErr w:type="spellStart"/>
            <w:r>
              <w:t>Marieb</w:t>
            </w:r>
            <w:proofErr w:type="spellEnd"/>
            <w:r>
              <w:t xml:space="preserve"> &amp; K. Hoehn, </w:t>
            </w:r>
            <w:r w:rsidRPr="000A4481">
              <w:rPr>
                <w:i/>
              </w:rPr>
              <w:t>Human Anatomy &amp; Physiology</w:t>
            </w:r>
            <w:r>
              <w:rPr>
                <w:i/>
              </w:rPr>
              <w:t xml:space="preserve"> </w:t>
            </w:r>
            <w:r w:rsidRPr="000A4481">
              <w:t>(2016).</w:t>
            </w:r>
          </w:p>
        </w:tc>
      </w:tr>
    </w:tbl>
    <w:p w14:paraId="432A32EA" w14:textId="26E5E317" w:rsidR="000028FC" w:rsidRDefault="000028FC" w:rsidP="00F46744">
      <w:pPr>
        <w:spacing w:after="0" w:line="240" w:lineRule="auto"/>
      </w:pPr>
    </w:p>
    <w:p w14:paraId="5C45A17A" w14:textId="7D0F9BB0" w:rsidR="004A5234" w:rsidRDefault="00F712E7" w:rsidP="00F46744">
      <w:pPr>
        <w:spacing w:after="0" w:line="240" w:lineRule="auto"/>
      </w:pPr>
      <w:r>
        <w:t>B3. Is the length of the thick filaments changing?</w:t>
      </w:r>
    </w:p>
    <w:p w14:paraId="3A0DC076" w14:textId="3551A82E" w:rsidR="00F712E7" w:rsidRDefault="00F712E7" w:rsidP="00F46744">
      <w:pPr>
        <w:spacing w:after="0" w:line="240" w:lineRule="auto"/>
      </w:pPr>
    </w:p>
    <w:p w14:paraId="18ADCC06" w14:textId="6BB541AB" w:rsidR="00F712E7" w:rsidRDefault="00F712E7" w:rsidP="00F46744">
      <w:pPr>
        <w:spacing w:after="0" w:line="240" w:lineRule="auto"/>
      </w:pPr>
      <w:r>
        <w:t>B4. Is the length of the thin filaments changing?</w:t>
      </w:r>
    </w:p>
    <w:p w14:paraId="321908C1" w14:textId="73D2172C" w:rsidR="004A5234" w:rsidRDefault="004A5234" w:rsidP="00F46744">
      <w:pPr>
        <w:spacing w:after="0" w:line="240" w:lineRule="auto"/>
      </w:pPr>
    </w:p>
    <w:p w14:paraId="5DCFEF70" w14:textId="24329C86" w:rsidR="00F712E7" w:rsidRDefault="00F712E7" w:rsidP="00F46744">
      <w:pPr>
        <w:spacing w:after="0" w:line="240" w:lineRule="auto"/>
      </w:pPr>
      <w:r>
        <w:t>B5. Is the length of the sarcomeres, and thus the muscle cell as a whole, changing?  How is this possible, given your answers to B3 and B4?</w:t>
      </w:r>
    </w:p>
    <w:p w14:paraId="44AB80F8" w14:textId="671F068C" w:rsidR="00F712E7" w:rsidRDefault="00F712E7" w:rsidP="00F46744">
      <w:pPr>
        <w:spacing w:after="0" w:line="240" w:lineRule="auto"/>
      </w:pPr>
    </w:p>
    <w:p w14:paraId="2C4B1163" w14:textId="65E7ED94" w:rsidR="00F712E7" w:rsidRDefault="00F712E7" w:rsidP="00F46744">
      <w:pPr>
        <w:spacing w:after="0" w:line="240" w:lineRule="auto"/>
      </w:pPr>
    </w:p>
    <w:p w14:paraId="0D924360" w14:textId="790E0C01" w:rsidR="00F712E7" w:rsidRDefault="00F712E7" w:rsidP="00F46744">
      <w:pPr>
        <w:spacing w:after="0" w:line="240" w:lineRule="auto"/>
      </w:pPr>
      <w:r>
        <w:t>B6. What specifically causes the thin filaments to slide past the thick filaments?</w:t>
      </w:r>
    </w:p>
    <w:p w14:paraId="3548023B" w14:textId="35ECF2B1" w:rsidR="00F712E7" w:rsidRDefault="00F712E7" w:rsidP="00F46744">
      <w:pPr>
        <w:spacing w:after="0" w:line="240" w:lineRule="auto"/>
      </w:pPr>
    </w:p>
    <w:p w14:paraId="5E274DCF" w14:textId="3510D133" w:rsidR="00F712E7" w:rsidRDefault="00F712E7" w:rsidP="00F46744">
      <w:pPr>
        <w:spacing w:after="0" w:line="240" w:lineRule="auto"/>
      </w:pPr>
    </w:p>
    <w:p w14:paraId="613662AC" w14:textId="5F0F7A67" w:rsidR="00F712E7" w:rsidRDefault="00F712E7" w:rsidP="00F46744">
      <w:pPr>
        <w:spacing w:after="0" w:line="240" w:lineRule="auto"/>
      </w:pPr>
    </w:p>
    <w:p w14:paraId="6FD7BCE6" w14:textId="7942432F" w:rsidR="00F712E7" w:rsidRPr="00F712E7" w:rsidRDefault="00F712E7" w:rsidP="00F46744">
      <w:pPr>
        <w:spacing w:after="0" w:line="240" w:lineRule="auto"/>
        <w:rPr>
          <w:u w:val="single"/>
        </w:rPr>
      </w:pPr>
      <w:r w:rsidRPr="00F712E7">
        <w:rPr>
          <w:u w:val="single"/>
        </w:rPr>
        <w:t>C. The length-tension curve</w:t>
      </w:r>
    </w:p>
    <w:p w14:paraId="7E186592" w14:textId="3071806D" w:rsidR="00F712E7" w:rsidRDefault="00F712E7" w:rsidP="00F46744">
      <w:pPr>
        <w:spacing w:after="0" w:line="240" w:lineRule="auto"/>
      </w:pPr>
    </w:p>
    <w:p w14:paraId="0D58B0A4" w14:textId="2AC4A582" w:rsidR="00F712E7" w:rsidRDefault="00F712E7" w:rsidP="00F46744">
      <w:pPr>
        <w:spacing w:after="0" w:line="240" w:lineRule="auto"/>
      </w:pPr>
      <w:r>
        <w:t>In the top panel</w:t>
      </w:r>
      <w:r w:rsidR="00AC2CF8">
        <w:t xml:space="preserve"> of the previous figure, note that not every myosin head can reach a thin filament above or below it.  It turns out that </w:t>
      </w:r>
      <w:r w:rsidR="00BD15B9">
        <w:t xml:space="preserve">the amount of force that a muscle can exert at any given time is proportional to the fraction of its myosin heads that are able to pull on actin.  That fundamental idea is </w:t>
      </w:r>
      <w:r w:rsidR="00BD15B9">
        <w:lastRenderedPageBreak/>
        <w:t>illustrated by the so-called length-tension curve, in which muscle force (or tension) is shown to vary as a function of muscle length.</w:t>
      </w:r>
      <w:r w:rsidR="00EF4C02">
        <w:t xml:space="preserve">  </w:t>
      </w:r>
      <w:bookmarkStart w:id="0" w:name="_Hlk44248405"/>
      <w:r w:rsidR="00EF4C02">
        <w:t>This curve is generated from laboratory experiments on isolated muscles that are artificially adjusted to different lengths and then stimulated to contract isometrically (i.e., they do not change length during each contraction).</w:t>
      </w:r>
      <w:bookmarkEnd w:id="0"/>
    </w:p>
    <w:p w14:paraId="0DB63AEE" w14:textId="793E7714" w:rsidR="00BD15B9" w:rsidRDefault="00BD15B9" w:rsidP="00F46744">
      <w:pPr>
        <w:spacing w:after="0" w:line="240" w:lineRule="auto"/>
      </w:pPr>
    </w:p>
    <w:p w14:paraId="6C6B41E2" w14:textId="3FBD9CA5" w:rsidR="00117564" w:rsidRDefault="00117564" w:rsidP="00F46744">
      <w:pPr>
        <w:spacing w:after="0" w:line="240" w:lineRule="auto"/>
      </w:pPr>
      <w:r>
        <w:t>C1. Try to draw the length-tension curve in the space below, noting the different arrangements of myosin and actin at different sarcomere lengths.</w:t>
      </w:r>
    </w:p>
    <w:p w14:paraId="682F4B2B" w14:textId="7DB66012" w:rsidR="00117564" w:rsidRDefault="00117564" w:rsidP="00F46744">
      <w:pPr>
        <w:spacing w:after="0" w:line="240" w:lineRule="auto"/>
      </w:pPr>
    </w:p>
    <w:p w14:paraId="5890A120" w14:textId="5CEAE266" w:rsidR="00117564" w:rsidRDefault="00117564" w:rsidP="001377CC">
      <w:pPr>
        <w:spacing w:after="0" w:line="240" w:lineRule="auto"/>
        <w:jc w:val="center"/>
      </w:pPr>
      <w:r>
        <w:rPr>
          <w:noProof/>
        </w:rPr>
        <w:drawing>
          <wp:inline distT="0" distB="0" distL="0" distR="0" wp14:anchorId="39FC4D87" wp14:editId="2F6F8A20">
            <wp:extent cx="4762500" cy="2357336"/>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ngth-tension.jpg"/>
                    <pic:cNvPicPr/>
                  </pic:nvPicPr>
                  <pic:blipFill>
                    <a:blip r:embed="rId10">
                      <a:extLst>
                        <a:ext uri="{28A0092B-C50C-407E-A947-70E740481C1C}">
                          <a14:useLocalDpi xmlns:a14="http://schemas.microsoft.com/office/drawing/2010/main" val="0"/>
                        </a:ext>
                      </a:extLst>
                    </a:blip>
                    <a:stretch>
                      <a:fillRect/>
                    </a:stretch>
                  </pic:blipFill>
                  <pic:spPr>
                    <a:xfrm>
                      <a:off x="0" y="0"/>
                      <a:ext cx="4786544" cy="2369237"/>
                    </a:xfrm>
                    <a:prstGeom prst="rect">
                      <a:avLst/>
                    </a:prstGeom>
                  </pic:spPr>
                </pic:pic>
              </a:graphicData>
            </a:graphic>
          </wp:inline>
        </w:drawing>
      </w:r>
    </w:p>
    <w:p w14:paraId="139DA648" w14:textId="77777777" w:rsidR="00117564" w:rsidRDefault="00117564" w:rsidP="00F46744">
      <w:pPr>
        <w:spacing w:after="0" w:line="240" w:lineRule="auto"/>
      </w:pPr>
    </w:p>
    <w:p w14:paraId="2B61DB8B" w14:textId="1B8A762B" w:rsidR="00117564" w:rsidRDefault="00117564" w:rsidP="00F46744">
      <w:pPr>
        <w:spacing w:after="0" w:line="240" w:lineRule="auto"/>
      </w:pPr>
      <w:r>
        <w:t xml:space="preserve">C2. Check your curve against a reference curve in your textbook or on the Internet.  How did you do?  </w:t>
      </w:r>
    </w:p>
    <w:p w14:paraId="29E407BE" w14:textId="50233FA9" w:rsidR="00117564" w:rsidRDefault="00117564" w:rsidP="00F46744">
      <w:pPr>
        <w:spacing w:after="0" w:line="240" w:lineRule="auto"/>
      </w:pPr>
    </w:p>
    <w:p w14:paraId="734E0DFC" w14:textId="32024EFA" w:rsidR="00117564" w:rsidRDefault="00117564" w:rsidP="00F46744">
      <w:pPr>
        <w:spacing w:after="0" w:line="240" w:lineRule="auto"/>
      </w:pPr>
    </w:p>
    <w:p w14:paraId="1D9C97AD" w14:textId="14D3A690" w:rsidR="00117564" w:rsidRDefault="00117564" w:rsidP="00F46744">
      <w:pPr>
        <w:spacing w:after="0" w:line="240" w:lineRule="auto"/>
      </w:pPr>
    </w:p>
    <w:p w14:paraId="16A98CF4" w14:textId="49CE08F4" w:rsidR="00117564" w:rsidRDefault="00117564" w:rsidP="00F46744">
      <w:pPr>
        <w:spacing w:after="0" w:line="240" w:lineRule="auto"/>
      </w:pPr>
      <w:r>
        <w:t xml:space="preserve">C3. </w:t>
      </w:r>
      <w:r w:rsidR="004F56A9">
        <w:t xml:space="preserve">At extremely short sarcomere lengths, force is submaximal because the proteins get smooshed together and cannot interact as well.  Why is force also submaximal at extremely </w:t>
      </w:r>
      <w:r w:rsidR="004F56A9" w:rsidRPr="004F56A9">
        <w:rPr>
          <w:u w:val="single"/>
        </w:rPr>
        <w:t>long</w:t>
      </w:r>
      <w:r w:rsidR="004F56A9">
        <w:t xml:space="preserve"> sarcomere lengths?</w:t>
      </w:r>
    </w:p>
    <w:p w14:paraId="41E3ECB7" w14:textId="55850789" w:rsidR="00117564" w:rsidRDefault="00117564" w:rsidP="00F46744">
      <w:pPr>
        <w:spacing w:after="0" w:line="240" w:lineRule="auto"/>
      </w:pPr>
    </w:p>
    <w:p w14:paraId="5A88DF59" w14:textId="3DA2E6A7" w:rsidR="00117564" w:rsidRDefault="00117564" w:rsidP="00F46744">
      <w:pPr>
        <w:spacing w:after="0" w:line="240" w:lineRule="auto"/>
      </w:pPr>
    </w:p>
    <w:p w14:paraId="5B1374AC" w14:textId="77777777" w:rsidR="00D7059A" w:rsidRDefault="00D7059A">
      <w:r>
        <w:br w:type="page"/>
      </w:r>
    </w:p>
    <w:p w14:paraId="2193962E" w14:textId="2D923DE7" w:rsidR="001377CC" w:rsidRDefault="001377CC" w:rsidP="00F46744">
      <w:pPr>
        <w:spacing w:after="0" w:line="240" w:lineRule="auto"/>
      </w:pPr>
      <w:r>
        <w:lastRenderedPageBreak/>
        <w:t>C</w:t>
      </w:r>
      <w:r w:rsidR="00EF4C02">
        <w:t>4</w:t>
      </w:r>
      <w:r>
        <w:t>. Let’s modify the length-tension curve to make it a curve of the rate of ATP use versus length.  Draw your new graph below.</w:t>
      </w:r>
    </w:p>
    <w:p w14:paraId="7F14541E" w14:textId="451107BB" w:rsidR="001377CC" w:rsidRDefault="001377CC" w:rsidP="001377CC">
      <w:pPr>
        <w:spacing w:after="0" w:line="240" w:lineRule="auto"/>
        <w:jc w:val="center"/>
      </w:pPr>
      <w:r>
        <w:rPr>
          <w:noProof/>
        </w:rPr>
        <w:drawing>
          <wp:inline distT="0" distB="0" distL="0" distR="0" wp14:anchorId="39625E7C" wp14:editId="0904D600">
            <wp:extent cx="4673600" cy="2437163"/>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ngth-ATP.jpg"/>
                    <pic:cNvPicPr/>
                  </pic:nvPicPr>
                  <pic:blipFill>
                    <a:blip r:embed="rId11">
                      <a:extLst>
                        <a:ext uri="{28A0092B-C50C-407E-A947-70E740481C1C}">
                          <a14:useLocalDpi xmlns:a14="http://schemas.microsoft.com/office/drawing/2010/main" val="0"/>
                        </a:ext>
                      </a:extLst>
                    </a:blip>
                    <a:stretch>
                      <a:fillRect/>
                    </a:stretch>
                  </pic:blipFill>
                  <pic:spPr>
                    <a:xfrm>
                      <a:off x="0" y="0"/>
                      <a:ext cx="4713422" cy="2457929"/>
                    </a:xfrm>
                    <a:prstGeom prst="rect">
                      <a:avLst/>
                    </a:prstGeom>
                  </pic:spPr>
                </pic:pic>
              </a:graphicData>
            </a:graphic>
          </wp:inline>
        </w:drawing>
      </w:r>
    </w:p>
    <w:p w14:paraId="099F0A42" w14:textId="43304F0F" w:rsidR="00BD15B9" w:rsidRDefault="00BD15B9" w:rsidP="00F46744">
      <w:pPr>
        <w:spacing w:after="0" w:line="240" w:lineRule="auto"/>
      </w:pPr>
    </w:p>
    <w:p w14:paraId="2F55DC53" w14:textId="498DFCE8" w:rsidR="00BD15B9" w:rsidRDefault="001377CC" w:rsidP="00F46744">
      <w:pPr>
        <w:spacing w:after="0" w:line="240" w:lineRule="auto"/>
      </w:pPr>
      <w:r>
        <w:t>C</w:t>
      </w:r>
      <w:r w:rsidR="00EF4C02">
        <w:t>5</w:t>
      </w:r>
      <w:r>
        <w:t xml:space="preserve">. How does the shape of this curve compare to the previous one (C1-C2)? </w:t>
      </w:r>
    </w:p>
    <w:p w14:paraId="628AEF02" w14:textId="3988FD56" w:rsidR="001377CC" w:rsidRDefault="001377CC" w:rsidP="00F46744">
      <w:pPr>
        <w:spacing w:after="0" w:line="240" w:lineRule="auto"/>
      </w:pPr>
    </w:p>
    <w:p w14:paraId="576B8E41" w14:textId="6861C5AD" w:rsidR="001377CC" w:rsidRDefault="001377CC" w:rsidP="00F46744">
      <w:pPr>
        <w:spacing w:after="0" w:line="240" w:lineRule="auto"/>
      </w:pPr>
    </w:p>
    <w:p w14:paraId="09E96314" w14:textId="77777777" w:rsidR="001377CC" w:rsidRDefault="001377CC" w:rsidP="00F46744">
      <w:pPr>
        <w:spacing w:after="0" w:line="240" w:lineRule="auto"/>
      </w:pPr>
    </w:p>
    <w:p w14:paraId="3D73737C" w14:textId="24307ABF" w:rsidR="001377CC" w:rsidRDefault="001377CC" w:rsidP="00F46744">
      <w:pPr>
        <w:spacing w:after="0" w:line="240" w:lineRule="auto"/>
      </w:pPr>
      <w:r>
        <w:t>C</w:t>
      </w:r>
      <w:r w:rsidR="00EF4C02">
        <w:t>6</w:t>
      </w:r>
      <w:r>
        <w:t>.  Even at extreme sarcomere lengths, the absolute rate of ATP use should not be 0.  Why not?  (Hint: do muscle proteins/processes other than myosin also use ATP?)</w:t>
      </w:r>
    </w:p>
    <w:p w14:paraId="1ED1D877" w14:textId="0EADFE56" w:rsidR="00AC2CF8" w:rsidRDefault="00AC2CF8" w:rsidP="00F46744">
      <w:pPr>
        <w:spacing w:after="0" w:line="240" w:lineRule="auto"/>
      </w:pPr>
    </w:p>
    <w:p w14:paraId="2E513D7C" w14:textId="77777777" w:rsidR="00F712E7" w:rsidRPr="000028FC" w:rsidRDefault="00F712E7" w:rsidP="00F46744">
      <w:pPr>
        <w:spacing w:after="0" w:line="240" w:lineRule="auto"/>
      </w:pPr>
    </w:p>
    <w:sectPr w:rsidR="00F712E7" w:rsidRPr="000028FC" w:rsidSect="00144802">
      <w:headerReference w:type="default" r:id="rId12"/>
      <w:footerReference w:type="defaul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6D853" w14:textId="77777777" w:rsidR="001F0CB3" w:rsidRDefault="001F0CB3" w:rsidP="00FB7F17">
      <w:pPr>
        <w:spacing w:after="0" w:line="240" w:lineRule="auto"/>
      </w:pPr>
      <w:r>
        <w:separator/>
      </w:r>
    </w:p>
  </w:endnote>
  <w:endnote w:type="continuationSeparator" w:id="0">
    <w:p w14:paraId="243C7730" w14:textId="77777777" w:rsidR="001F0CB3" w:rsidRDefault="001F0CB3" w:rsidP="00FB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3673054"/>
      <w:docPartObj>
        <w:docPartGallery w:val="Page Numbers (Bottom of Page)"/>
        <w:docPartUnique/>
      </w:docPartObj>
    </w:sdtPr>
    <w:sdtEndPr>
      <w:rPr>
        <w:noProof/>
      </w:rPr>
    </w:sdtEndPr>
    <w:sdtContent>
      <w:p w14:paraId="6C304CEE" w14:textId="09C4BDBE" w:rsidR="00392B79" w:rsidRDefault="00392B79">
        <w:pPr>
          <w:pStyle w:val="Footer"/>
          <w:jc w:val="center"/>
        </w:pPr>
        <w:r>
          <w:fldChar w:fldCharType="begin"/>
        </w:r>
        <w:r>
          <w:instrText xml:space="preserve"> PAGE   \* MERGEFORMAT </w:instrText>
        </w:r>
        <w:r>
          <w:fldChar w:fldCharType="separate"/>
        </w:r>
        <w:r w:rsidR="001377CC">
          <w:rPr>
            <w:noProof/>
          </w:rPr>
          <w:t>1</w:t>
        </w:r>
        <w:r>
          <w:rPr>
            <w:noProof/>
          </w:rPr>
          <w:fldChar w:fldCharType="end"/>
        </w:r>
      </w:p>
    </w:sdtContent>
  </w:sdt>
  <w:p w14:paraId="14044910" w14:textId="77777777" w:rsidR="00392B79" w:rsidRDefault="00392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38C51" w14:textId="77777777" w:rsidR="001F0CB3" w:rsidRDefault="001F0CB3" w:rsidP="00FB7F17">
      <w:pPr>
        <w:spacing w:after="0" w:line="240" w:lineRule="auto"/>
      </w:pPr>
      <w:r>
        <w:separator/>
      </w:r>
    </w:p>
  </w:footnote>
  <w:footnote w:type="continuationSeparator" w:id="0">
    <w:p w14:paraId="4DB9EE31" w14:textId="77777777" w:rsidR="001F0CB3" w:rsidRDefault="001F0CB3" w:rsidP="00FB7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66300" w14:textId="4E52D9FA" w:rsidR="00392B79" w:rsidRPr="004C2BB7" w:rsidRDefault="00D327E6">
    <w:pPr>
      <w:pStyle w:val="Header"/>
      <w:rPr>
        <w:i/>
        <w:sz w:val="18"/>
      </w:rPr>
    </w:pPr>
    <w:r>
      <w:rPr>
        <w:i/>
        <w:sz w:val="18"/>
      </w:rPr>
      <w:t>Worksheet: Muscles</w:t>
    </w:r>
    <w:r w:rsidR="00392B79" w:rsidRPr="007D1B8C">
      <w:rPr>
        <w:i/>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C2E1E"/>
    <w:multiLevelType w:val="hybridMultilevel"/>
    <w:tmpl w:val="C11AA518"/>
    <w:lvl w:ilvl="0" w:tplc="D1B218D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9685D"/>
    <w:multiLevelType w:val="hybridMultilevel"/>
    <w:tmpl w:val="D6E00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A3CCD"/>
    <w:multiLevelType w:val="hybridMultilevel"/>
    <w:tmpl w:val="AF92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27B4D"/>
    <w:multiLevelType w:val="hybridMultilevel"/>
    <w:tmpl w:val="11C8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32DF6"/>
    <w:multiLevelType w:val="hybridMultilevel"/>
    <w:tmpl w:val="25964036"/>
    <w:lvl w:ilvl="0" w:tplc="B4F81B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90131"/>
    <w:multiLevelType w:val="hybridMultilevel"/>
    <w:tmpl w:val="F37C7D30"/>
    <w:lvl w:ilvl="0" w:tplc="A204F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B1C54"/>
    <w:multiLevelType w:val="hybridMultilevel"/>
    <w:tmpl w:val="8FF40480"/>
    <w:lvl w:ilvl="0" w:tplc="5CD027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30201"/>
    <w:multiLevelType w:val="hybridMultilevel"/>
    <w:tmpl w:val="3644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05862"/>
    <w:multiLevelType w:val="hybridMultilevel"/>
    <w:tmpl w:val="EFAA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81410"/>
    <w:multiLevelType w:val="hybridMultilevel"/>
    <w:tmpl w:val="BC964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BD6F42"/>
    <w:multiLevelType w:val="hybridMultilevel"/>
    <w:tmpl w:val="31AA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C1CCD"/>
    <w:multiLevelType w:val="hybridMultilevel"/>
    <w:tmpl w:val="C3BEF2A2"/>
    <w:lvl w:ilvl="0" w:tplc="D7DA7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427AD"/>
    <w:multiLevelType w:val="hybridMultilevel"/>
    <w:tmpl w:val="AC42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32BF8"/>
    <w:multiLevelType w:val="hybridMultilevel"/>
    <w:tmpl w:val="17709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4D7FA5"/>
    <w:multiLevelType w:val="hybridMultilevel"/>
    <w:tmpl w:val="C2C481D8"/>
    <w:lvl w:ilvl="0" w:tplc="046CDB1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BB3183"/>
    <w:multiLevelType w:val="hybridMultilevel"/>
    <w:tmpl w:val="C3BEF2A2"/>
    <w:lvl w:ilvl="0" w:tplc="D7DA7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9"/>
  </w:num>
  <w:num w:numId="4">
    <w:abstractNumId w:val="3"/>
  </w:num>
  <w:num w:numId="5">
    <w:abstractNumId w:val="5"/>
  </w:num>
  <w:num w:numId="6">
    <w:abstractNumId w:val="11"/>
  </w:num>
  <w:num w:numId="7">
    <w:abstractNumId w:val="15"/>
  </w:num>
  <w:num w:numId="8">
    <w:abstractNumId w:val="8"/>
  </w:num>
  <w:num w:numId="9">
    <w:abstractNumId w:val="10"/>
  </w:num>
  <w:num w:numId="10">
    <w:abstractNumId w:val="7"/>
  </w:num>
  <w:num w:numId="11">
    <w:abstractNumId w:val="1"/>
  </w:num>
  <w:num w:numId="12">
    <w:abstractNumId w:val="0"/>
  </w:num>
  <w:num w:numId="13">
    <w:abstractNumId w:val="14"/>
  </w:num>
  <w:num w:numId="14">
    <w:abstractNumId w:val="1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6C1"/>
    <w:rsid w:val="000028FC"/>
    <w:rsid w:val="00003249"/>
    <w:rsid w:val="00022F6E"/>
    <w:rsid w:val="000240FA"/>
    <w:rsid w:val="0002484F"/>
    <w:rsid w:val="000313DC"/>
    <w:rsid w:val="00043D5B"/>
    <w:rsid w:val="00044320"/>
    <w:rsid w:val="00045EB3"/>
    <w:rsid w:val="0004675E"/>
    <w:rsid w:val="00051C1D"/>
    <w:rsid w:val="00057B5E"/>
    <w:rsid w:val="00074506"/>
    <w:rsid w:val="00075B37"/>
    <w:rsid w:val="000774E4"/>
    <w:rsid w:val="00085ED9"/>
    <w:rsid w:val="000A197D"/>
    <w:rsid w:val="000A4481"/>
    <w:rsid w:val="000A4A89"/>
    <w:rsid w:val="000A5104"/>
    <w:rsid w:val="000A604F"/>
    <w:rsid w:val="000B240E"/>
    <w:rsid w:val="000C2395"/>
    <w:rsid w:val="000C33B5"/>
    <w:rsid w:val="000C6DBB"/>
    <w:rsid w:val="000D67A6"/>
    <w:rsid w:val="000E4CE2"/>
    <w:rsid w:val="000E5C13"/>
    <w:rsid w:val="000E74E1"/>
    <w:rsid w:val="001016A7"/>
    <w:rsid w:val="001065FA"/>
    <w:rsid w:val="00113815"/>
    <w:rsid w:val="00117564"/>
    <w:rsid w:val="001206C2"/>
    <w:rsid w:val="00124EA7"/>
    <w:rsid w:val="00127124"/>
    <w:rsid w:val="00134837"/>
    <w:rsid w:val="001377CC"/>
    <w:rsid w:val="001433C4"/>
    <w:rsid w:val="00143A85"/>
    <w:rsid w:val="00144802"/>
    <w:rsid w:val="00182DF4"/>
    <w:rsid w:val="00190CC1"/>
    <w:rsid w:val="001A4950"/>
    <w:rsid w:val="001A6BE9"/>
    <w:rsid w:val="001B01EA"/>
    <w:rsid w:val="001B5CD0"/>
    <w:rsid w:val="001C1DE9"/>
    <w:rsid w:val="001C511E"/>
    <w:rsid w:val="001D26F5"/>
    <w:rsid w:val="001D53BF"/>
    <w:rsid w:val="001E22D3"/>
    <w:rsid w:val="001E3F5C"/>
    <w:rsid w:val="001E5AC4"/>
    <w:rsid w:val="001E6A5E"/>
    <w:rsid w:val="001F0CB3"/>
    <w:rsid w:val="002045CB"/>
    <w:rsid w:val="0021523B"/>
    <w:rsid w:val="00221909"/>
    <w:rsid w:val="00225A4F"/>
    <w:rsid w:val="00226D05"/>
    <w:rsid w:val="0023733C"/>
    <w:rsid w:val="00237563"/>
    <w:rsid w:val="00240372"/>
    <w:rsid w:val="00245414"/>
    <w:rsid w:val="002462A0"/>
    <w:rsid w:val="002503AB"/>
    <w:rsid w:val="0025433A"/>
    <w:rsid w:val="002610E0"/>
    <w:rsid w:val="002724A0"/>
    <w:rsid w:val="00277E71"/>
    <w:rsid w:val="002A70A3"/>
    <w:rsid w:val="002B0C51"/>
    <w:rsid w:val="002B526F"/>
    <w:rsid w:val="002C358F"/>
    <w:rsid w:val="002C6DBC"/>
    <w:rsid w:val="002D187E"/>
    <w:rsid w:val="002E4AAA"/>
    <w:rsid w:val="002F2B6B"/>
    <w:rsid w:val="00302C21"/>
    <w:rsid w:val="00314AD0"/>
    <w:rsid w:val="00333F1E"/>
    <w:rsid w:val="003352CF"/>
    <w:rsid w:val="00337770"/>
    <w:rsid w:val="0034127B"/>
    <w:rsid w:val="003444D4"/>
    <w:rsid w:val="00346A79"/>
    <w:rsid w:val="00346C4C"/>
    <w:rsid w:val="003528F4"/>
    <w:rsid w:val="003659C3"/>
    <w:rsid w:val="00367164"/>
    <w:rsid w:val="003734B8"/>
    <w:rsid w:val="00373E84"/>
    <w:rsid w:val="00377F14"/>
    <w:rsid w:val="0038066F"/>
    <w:rsid w:val="00383A90"/>
    <w:rsid w:val="00387471"/>
    <w:rsid w:val="00392B79"/>
    <w:rsid w:val="003B3D3C"/>
    <w:rsid w:val="003B6852"/>
    <w:rsid w:val="003B6CF5"/>
    <w:rsid w:val="003C544E"/>
    <w:rsid w:val="003D39CD"/>
    <w:rsid w:val="003D50CD"/>
    <w:rsid w:val="003D51CE"/>
    <w:rsid w:val="003E06CC"/>
    <w:rsid w:val="003E1AEC"/>
    <w:rsid w:val="003F2589"/>
    <w:rsid w:val="003F6C6B"/>
    <w:rsid w:val="004010B3"/>
    <w:rsid w:val="00403074"/>
    <w:rsid w:val="00420116"/>
    <w:rsid w:val="00432078"/>
    <w:rsid w:val="004336CD"/>
    <w:rsid w:val="004354F6"/>
    <w:rsid w:val="00441474"/>
    <w:rsid w:val="0044318F"/>
    <w:rsid w:val="004476DB"/>
    <w:rsid w:val="00460350"/>
    <w:rsid w:val="00465DAC"/>
    <w:rsid w:val="0046753B"/>
    <w:rsid w:val="00476932"/>
    <w:rsid w:val="004862A6"/>
    <w:rsid w:val="004A5234"/>
    <w:rsid w:val="004B23D5"/>
    <w:rsid w:val="004B2860"/>
    <w:rsid w:val="004B6A83"/>
    <w:rsid w:val="004C2BB7"/>
    <w:rsid w:val="004C5EB0"/>
    <w:rsid w:val="004F1234"/>
    <w:rsid w:val="004F3960"/>
    <w:rsid w:val="004F56A9"/>
    <w:rsid w:val="00505A4F"/>
    <w:rsid w:val="00515E59"/>
    <w:rsid w:val="005232C0"/>
    <w:rsid w:val="00524384"/>
    <w:rsid w:val="00533712"/>
    <w:rsid w:val="005351EE"/>
    <w:rsid w:val="0053773D"/>
    <w:rsid w:val="00550681"/>
    <w:rsid w:val="005512BA"/>
    <w:rsid w:val="005521F6"/>
    <w:rsid w:val="00571656"/>
    <w:rsid w:val="00573B0A"/>
    <w:rsid w:val="005771ED"/>
    <w:rsid w:val="00592E4E"/>
    <w:rsid w:val="005A6F48"/>
    <w:rsid w:val="005B060C"/>
    <w:rsid w:val="005B3566"/>
    <w:rsid w:val="005B49D0"/>
    <w:rsid w:val="005B7259"/>
    <w:rsid w:val="005C3F08"/>
    <w:rsid w:val="005C4672"/>
    <w:rsid w:val="005C66C8"/>
    <w:rsid w:val="005C7FA0"/>
    <w:rsid w:val="005D1B1E"/>
    <w:rsid w:val="005E2DAF"/>
    <w:rsid w:val="005E7586"/>
    <w:rsid w:val="0060198F"/>
    <w:rsid w:val="006020A5"/>
    <w:rsid w:val="00605621"/>
    <w:rsid w:val="006056B1"/>
    <w:rsid w:val="00607F46"/>
    <w:rsid w:val="0061295F"/>
    <w:rsid w:val="00612FF1"/>
    <w:rsid w:val="00616DB8"/>
    <w:rsid w:val="0062695D"/>
    <w:rsid w:val="00627EDA"/>
    <w:rsid w:val="00633531"/>
    <w:rsid w:val="00640B8B"/>
    <w:rsid w:val="00644E9D"/>
    <w:rsid w:val="00651A41"/>
    <w:rsid w:val="0065525E"/>
    <w:rsid w:val="00661682"/>
    <w:rsid w:val="006660BB"/>
    <w:rsid w:val="0066794D"/>
    <w:rsid w:val="00670714"/>
    <w:rsid w:val="006729A2"/>
    <w:rsid w:val="006730FF"/>
    <w:rsid w:val="0068131D"/>
    <w:rsid w:val="00684223"/>
    <w:rsid w:val="006B20C6"/>
    <w:rsid w:val="006B6542"/>
    <w:rsid w:val="006D3968"/>
    <w:rsid w:val="006F4DAE"/>
    <w:rsid w:val="006F5872"/>
    <w:rsid w:val="00700D5C"/>
    <w:rsid w:val="00715292"/>
    <w:rsid w:val="0072565F"/>
    <w:rsid w:val="00730DF3"/>
    <w:rsid w:val="00731711"/>
    <w:rsid w:val="00735348"/>
    <w:rsid w:val="00735634"/>
    <w:rsid w:val="007359EC"/>
    <w:rsid w:val="007416EC"/>
    <w:rsid w:val="00744E2E"/>
    <w:rsid w:val="00753519"/>
    <w:rsid w:val="00756A14"/>
    <w:rsid w:val="00756A42"/>
    <w:rsid w:val="007613A5"/>
    <w:rsid w:val="0076324F"/>
    <w:rsid w:val="0076705E"/>
    <w:rsid w:val="007734F1"/>
    <w:rsid w:val="0077548B"/>
    <w:rsid w:val="007763F2"/>
    <w:rsid w:val="00777C70"/>
    <w:rsid w:val="00781682"/>
    <w:rsid w:val="00781D60"/>
    <w:rsid w:val="0078365F"/>
    <w:rsid w:val="007A0A6A"/>
    <w:rsid w:val="007A4472"/>
    <w:rsid w:val="007C2838"/>
    <w:rsid w:val="007C43AB"/>
    <w:rsid w:val="007E0AF5"/>
    <w:rsid w:val="007E474F"/>
    <w:rsid w:val="007E6EEE"/>
    <w:rsid w:val="007F1C0A"/>
    <w:rsid w:val="007F24C1"/>
    <w:rsid w:val="0080465F"/>
    <w:rsid w:val="00804E68"/>
    <w:rsid w:val="008108A7"/>
    <w:rsid w:val="008142C7"/>
    <w:rsid w:val="00814870"/>
    <w:rsid w:val="008214ED"/>
    <w:rsid w:val="00825A9A"/>
    <w:rsid w:val="008363F1"/>
    <w:rsid w:val="0084530B"/>
    <w:rsid w:val="00853EBB"/>
    <w:rsid w:val="008577F9"/>
    <w:rsid w:val="00863901"/>
    <w:rsid w:val="008664F5"/>
    <w:rsid w:val="00867738"/>
    <w:rsid w:val="008679ED"/>
    <w:rsid w:val="00880F9B"/>
    <w:rsid w:val="00895CC2"/>
    <w:rsid w:val="008A47DE"/>
    <w:rsid w:val="008A6DDB"/>
    <w:rsid w:val="008A78E0"/>
    <w:rsid w:val="008B4DF3"/>
    <w:rsid w:val="008B6756"/>
    <w:rsid w:val="008B7045"/>
    <w:rsid w:val="008C182C"/>
    <w:rsid w:val="008C5A78"/>
    <w:rsid w:val="008C5E36"/>
    <w:rsid w:val="008C6BA6"/>
    <w:rsid w:val="008C7836"/>
    <w:rsid w:val="008D5185"/>
    <w:rsid w:val="008D5605"/>
    <w:rsid w:val="008E09C9"/>
    <w:rsid w:val="008E2D08"/>
    <w:rsid w:val="008E2F6A"/>
    <w:rsid w:val="008E62BF"/>
    <w:rsid w:val="008E739B"/>
    <w:rsid w:val="008F1FA3"/>
    <w:rsid w:val="008F5048"/>
    <w:rsid w:val="009044DA"/>
    <w:rsid w:val="00910162"/>
    <w:rsid w:val="00913D04"/>
    <w:rsid w:val="009176BD"/>
    <w:rsid w:val="009266C1"/>
    <w:rsid w:val="00931379"/>
    <w:rsid w:val="00931D44"/>
    <w:rsid w:val="0093205F"/>
    <w:rsid w:val="00932311"/>
    <w:rsid w:val="00942D4A"/>
    <w:rsid w:val="00947F58"/>
    <w:rsid w:val="009529BB"/>
    <w:rsid w:val="00970207"/>
    <w:rsid w:val="00972169"/>
    <w:rsid w:val="009751E7"/>
    <w:rsid w:val="00984B8D"/>
    <w:rsid w:val="00987E99"/>
    <w:rsid w:val="00990C7F"/>
    <w:rsid w:val="00992A58"/>
    <w:rsid w:val="009A2B0F"/>
    <w:rsid w:val="009A2D19"/>
    <w:rsid w:val="009B765C"/>
    <w:rsid w:val="009C4A0F"/>
    <w:rsid w:val="009D2857"/>
    <w:rsid w:val="009D3E69"/>
    <w:rsid w:val="009D47A9"/>
    <w:rsid w:val="009D4E0E"/>
    <w:rsid w:val="009D6D23"/>
    <w:rsid w:val="009D766D"/>
    <w:rsid w:val="009D76F5"/>
    <w:rsid w:val="009E2019"/>
    <w:rsid w:val="009E438E"/>
    <w:rsid w:val="009E5FEF"/>
    <w:rsid w:val="009F7A0C"/>
    <w:rsid w:val="00A14C73"/>
    <w:rsid w:val="00A166D6"/>
    <w:rsid w:val="00A24045"/>
    <w:rsid w:val="00A24B8E"/>
    <w:rsid w:val="00A3617F"/>
    <w:rsid w:val="00A36832"/>
    <w:rsid w:val="00A4372A"/>
    <w:rsid w:val="00A478CA"/>
    <w:rsid w:val="00A54363"/>
    <w:rsid w:val="00A57F63"/>
    <w:rsid w:val="00A814D8"/>
    <w:rsid w:val="00AA4DDB"/>
    <w:rsid w:val="00AB52D0"/>
    <w:rsid w:val="00AB5F5B"/>
    <w:rsid w:val="00AB7DC1"/>
    <w:rsid w:val="00AC2CF8"/>
    <w:rsid w:val="00AD2C6E"/>
    <w:rsid w:val="00AD4D46"/>
    <w:rsid w:val="00AD7D97"/>
    <w:rsid w:val="00AE2FCE"/>
    <w:rsid w:val="00AE41B1"/>
    <w:rsid w:val="00AE469C"/>
    <w:rsid w:val="00AE5C63"/>
    <w:rsid w:val="00AF6914"/>
    <w:rsid w:val="00AF7403"/>
    <w:rsid w:val="00B0052C"/>
    <w:rsid w:val="00B011F5"/>
    <w:rsid w:val="00B038C3"/>
    <w:rsid w:val="00B14DC6"/>
    <w:rsid w:val="00B206AE"/>
    <w:rsid w:val="00B315F0"/>
    <w:rsid w:val="00B33621"/>
    <w:rsid w:val="00B4718F"/>
    <w:rsid w:val="00B6060C"/>
    <w:rsid w:val="00B6454F"/>
    <w:rsid w:val="00B672D9"/>
    <w:rsid w:val="00B67971"/>
    <w:rsid w:val="00B81EFE"/>
    <w:rsid w:val="00B823A3"/>
    <w:rsid w:val="00B9014A"/>
    <w:rsid w:val="00B95A7B"/>
    <w:rsid w:val="00BA099F"/>
    <w:rsid w:val="00BA42EE"/>
    <w:rsid w:val="00BA4392"/>
    <w:rsid w:val="00BB2C0A"/>
    <w:rsid w:val="00BB5F04"/>
    <w:rsid w:val="00BB6421"/>
    <w:rsid w:val="00BC52C7"/>
    <w:rsid w:val="00BC72A8"/>
    <w:rsid w:val="00BD124D"/>
    <w:rsid w:val="00BD15B9"/>
    <w:rsid w:val="00BE2EFB"/>
    <w:rsid w:val="00BE75D5"/>
    <w:rsid w:val="00BF20BE"/>
    <w:rsid w:val="00C00971"/>
    <w:rsid w:val="00C062A9"/>
    <w:rsid w:val="00C06EFF"/>
    <w:rsid w:val="00C07024"/>
    <w:rsid w:val="00C238AF"/>
    <w:rsid w:val="00C24D05"/>
    <w:rsid w:val="00C33F91"/>
    <w:rsid w:val="00C34243"/>
    <w:rsid w:val="00C372BA"/>
    <w:rsid w:val="00C50507"/>
    <w:rsid w:val="00C537C5"/>
    <w:rsid w:val="00C53BFB"/>
    <w:rsid w:val="00C71A91"/>
    <w:rsid w:val="00C90AF5"/>
    <w:rsid w:val="00C96609"/>
    <w:rsid w:val="00CA6C77"/>
    <w:rsid w:val="00CB6B6D"/>
    <w:rsid w:val="00CB77DA"/>
    <w:rsid w:val="00CC49A9"/>
    <w:rsid w:val="00CD3DF4"/>
    <w:rsid w:val="00CD653A"/>
    <w:rsid w:val="00CE4D97"/>
    <w:rsid w:val="00CE567A"/>
    <w:rsid w:val="00CE6980"/>
    <w:rsid w:val="00D00D25"/>
    <w:rsid w:val="00D03740"/>
    <w:rsid w:val="00D049FC"/>
    <w:rsid w:val="00D1020F"/>
    <w:rsid w:val="00D16F40"/>
    <w:rsid w:val="00D2150D"/>
    <w:rsid w:val="00D31B4C"/>
    <w:rsid w:val="00D327E6"/>
    <w:rsid w:val="00D36D18"/>
    <w:rsid w:val="00D4023C"/>
    <w:rsid w:val="00D50BE9"/>
    <w:rsid w:val="00D62615"/>
    <w:rsid w:val="00D7012E"/>
    <w:rsid w:val="00D7059A"/>
    <w:rsid w:val="00D77B60"/>
    <w:rsid w:val="00D904E9"/>
    <w:rsid w:val="00D90ED4"/>
    <w:rsid w:val="00D927CF"/>
    <w:rsid w:val="00D94929"/>
    <w:rsid w:val="00D95350"/>
    <w:rsid w:val="00D97DC9"/>
    <w:rsid w:val="00DA5DD9"/>
    <w:rsid w:val="00DB053B"/>
    <w:rsid w:val="00DB3A51"/>
    <w:rsid w:val="00DB6847"/>
    <w:rsid w:val="00DC3005"/>
    <w:rsid w:val="00DC71BF"/>
    <w:rsid w:val="00DD2C1C"/>
    <w:rsid w:val="00DD38C5"/>
    <w:rsid w:val="00DD6CA5"/>
    <w:rsid w:val="00DE1A5E"/>
    <w:rsid w:val="00DE477D"/>
    <w:rsid w:val="00DF601B"/>
    <w:rsid w:val="00E00503"/>
    <w:rsid w:val="00E0181A"/>
    <w:rsid w:val="00E01E1B"/>
    <w:rsid w:val="00E1162C"/>
    <w:rsid w:val="00E179BD"/>
    <w:rsid w:val="00E224DA"/>
    <w:rsid w:val="00E24A7A"/>
    <w:rsid w:val="00E345B2"/>
    <w:rsid w:val="00E41791"/>
    <w:rsid w:val="00E449E0"/>
    <w:rsid w:val="00E44C24"/>
    <w:rsid w:val="00E44D38"/>
    <w:rsid w:val="00E44DCD"/>
    <w:rsid w:val="00E520D8"/>
    <w:rsid w:val="00E62AA9"/>
    <w:rsid w:val="00E707A5"/>
    <w:rsid w:val="00E71878"/>
    <w:rsid w:val="00E733B1"/>
    <w:rsid w:val="00E77922"/>
    <w:rsid w:val="00E80F9B"/>
    <w:rsid w:val="00E825BD"/>
    <w:rsid w:val="00E843A6"/>
    <w:rsid w:val="00E91B9B"/>
    <w:rsid w:val="00E936D6"/>
    <w:rsid w:val="00E94CE8"/>
    <w:rsid w:val="00E96978"/>
    <w:rsid w:val="00EA022C"/>
    <w:rsid w:val="00EA1CF0"/>
    <w:rsid w:val="00EA34E9"/>
    <w:rsid w:val="00EB2473"/>
    <w:rsid w:val="00ED318A"/>
    <w:rsid w:val="00EE28B5"/>
    <w:rsid w:val="00EF1948"/>
    <w:rsid w:val="00EF39D8"/>
    <w:rsid w:val="00EF4C02"/>
    <w:rsid w:val="00F01874"/>
    <w:rsid w:val="00F04E84"/>
    <w:rsid w:val="00F06985"/>
    <w:rsid w:val="00F11323"/>
    <w:rsid w:val="00F13898"/>
    <w:rsid w:val="00F23D16"/>
    <w:rsid w:val="00F402FD"/>
    <w:rsid w:val="00F42769"/>
    <w:rsid w:val="00F44BCB"/>
    <w:rsid w:val="00F46744"/>
    <w:rsid w:val="00F500AD"/>
    <w:rsid w:val="00F550F2"/>
    <w:rsid w:val="00F56BD5"/>
    <w:rsid w:val="00F63FD4"/>
    <w:rsid w:val="00F712E7"/>
    <w:rsid w:val="00F73062"/>
    <w:rsid w:val="00F8001D"/>
    <w:rsid w:val="00F80944"/>
    <w:rsid w:val="00F854E7"/>
    <w:rsid w:val="00F961AA"/>
    <w:rsid w:val="00F9620E"/>
    <w:rsid w:val="00F96AEF"/>
    <w:rsid w:val="00FA20C6"/>
    <w:rsid w:val="00FB327D"/>
    <w:rsid w:val="00FB4D69"/>
    <w:rsid w:val="00FB7F17"/>
    <w:rsid w:val="00FC5CF8"/>
    <w:rsid w:val="00FC7735"/>
    <w:rsid w:val="00FD19C1"/>
    <w:rsid w:val="00FD1F25"/>
    <w:rsid w:val="00FD71B0"/>
    <w:rsid w:val="00FD7F0B"/>
    <w:rsid w:val="00FF0448"/>
    <w:rsid w:val="00FF1754"/>
    <w:rsid w:val="00FF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A180"/>
  <w15:chartTrackingRefBased/>
  <w15:docId w15:val="{32BF1DBB-CD05-4CD8-AEFC-AE4BF615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F17"/>
  </w:style>
  <w:style w:type="paragraph" w:styleId="Footer">
    <w:name w:val="footer"/>
    <w:basedOn w:val="Normal"/>
    <w:link w:val="FooterChar"/>
    <w:uiPriority w:val="99"/>
    <w:unhideWhenUsed/>
    <w:rsid w:val="00FB7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F17"/>
  </w:style>
  <w:style w:type="character" w:styleId="Hyperlink">
    <w:name w:val="Hyperlink"/>
    <w:basedOn w:val="DefaultParagraphFont"/>
    <w:uiPriority w:val="99"/>
    <w:unhideWhenUsed/>
    <w:rsid w:val="00AE469C"/>
    <w:rPr>
      <w:color w:val="0563C1" w:themeColor="hyperlink"/>
      <w:u w:val="single"/>
    </w:rPr>
  </w:style>
  <w:style w:type="paragraph" w:styleId="ListParagraph">
    <w:name w:val="List Paragraph"/>
    <w:basedOn w:val="Normal"/>
    <w:uiPriority w:val="34"/>
    <w:qFormat/>
    <w:rsid w:val="003444D4"/>
    <w:pPr>
      <w:ind w:left="720"/>
      <w:contextualSpacing/>
    </w:pPr>
  </w:style>
  <w:style w:type="table" w:styleId="TableGrid">
    <w:name w:val="Table Grid"/>
    <w:basedOn w:val="TableNormal"/>
    <w:uiPriority w:val="39"/>
    <w:rsid w:val="00E44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C24"/>
    <w:rPr>
      <w:rFonts w:ascii="Segoe UI" w:hAnsi="Segoe UI" w:cs="Segoe UI"/>
      <w:sz w:val="18"/>
      <w:szCs w:val="18"/>
    </w:rPr>
  </w:style>
  <w:style w:type="character" w:styleId="CommentReference">
    <w:name w:val="annotation reference"/>
    <w:basedOn w:val="DefaultParagraphFont"/>
    <w:uiPriority w:val="99"/>
    <w:semiHidden/>
    <w:unhideWhenUsed/>
    <w:rsid w:val="00753519"/>
    <w:rPr>
      <w:sz w:val="16"/>
      <w:szCs w:val="16"/>
    </w:rPr>
  </w:style>
  <w:style w:type="paragraph" w:styleId="CommentText">
    <w:name w:val="annotation text"/>
    <w:basedOn w:val="Normal"/>
    <w:link w:val="CommentTextChar"/>
    <w:uiPriority w:val="99"/>
    <w:semiHidden/>
    <w:unhideWhenUsed/>
    <w:rsid w:val="00753519"/>
    <w:pPr>
      <w:spacing w:line="240" w:lineRule="auto"/>
    </w:pPr>
    <w:rPr>
      <w:sz w:val="20"/>
      <w:szCs w:val="20"/>
    </w:rPr>
  </w:style>
  <w:style w:type="character" w:customStyle="1" w:styleId="CommentTextChar">
    <w:name w:val="Comment Text Char"/>
    <w:basedOn w:val="DefaultParagraphFont"/>
    <w:link w:val="CommentText"/>
    <w:uiPriority w:val="99"/>
    <w:semiHidden/>
    <w:rsid w:val="00753519"/>
    <w:rPr>
      <w:sz w:val="20"/>
      <w:szCs w:val="20"/>
    </w:rPr>
  </w:style>
  <w:style w:type="paragraph" w:styleId="NormalWeb">
    <w:name w:val="Normal (Web)"/>
    <w:basedOn w:val="Normal"/>
    <w:uiPriority w:val="99"/>
    <w:semiHidden/>
    <w:unhideWhenUsed/>
    <w:rsid w:val="00AB7D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767264">
      <w:bodyDiv w:val="1"/>
      <w:marLeft w:val="0"/>
      <w:marRight w:val="0"/>
      <w:marTop w:val="0"/>
      <w:marBottom w:val="0"/>
      <w:divBdr>
        <w:top w:val="none" w:sz="0" w:space="0" w:color="auto"/>
        <w:left w:val="none" w:sz="0" w:space="0" w:color="auto"/>
        <w:bottom w:val="none" w:sz="0" w:space="0" w:color="auto"/>
        <w:right w:val="none" w:sz="0" w:space="0" w:color="auto"/>
      </w:divBdr>
    </w:div>
    <w:div w:id="96469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Crowther</dc:creator>
  <cp:keywords/>
  <dc:description/>
  <cp:lastModifiedBy>Greg Crowther</cp:lastModifiedBy>
  <cp:revision>30</cp:revision>
  <cp:lastPrinted>2015-03-31T09:01:00Z</cp:lastPrinted>
  <dcterms:created xsi:type="dcterms:W3CDTF">2018-02-06T16:41:00Z</dcterms:created>
  <dcterms:modified xsi:type="dcterms:W3CDTF">2020-06-28T21:53:00Z</dcterms:modified>
</cp:coreProperties>
</file>