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21" w:rsidRPr="0062695D" w:rsidRDefault="000C33B5" w:rsidP="0062695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Worksheet: </w:t>
      </w:r>
      <w:r w:rsidR="00EE4D3B">
        <w:rPr>
          <w:b/>
          <w:sz w:val="32"/>
          <w:szCs w:val="32"/>
        </w:rPr>
        <w:t>Journey along the N</w:t>
      </w:r>
      <w:r w:rsidR="002C3C84">
        <w:rPr>
          <w:b/>
          <w:sz w:val="32"/>
          <w:szCs w:val="32"/>
        </w:rPr>
        <w:t>ephron</w:t>
      </w:r>
    </w:p>
    <w:p w:rsidR="00C372BA" w:rsidRDefault="00C372BA" w:rsidP="00F46744">
      <w:pPr>
        <w:spacing w:after="0" w:line="240" w:lineRule="auto"/>
      </w:pPr>
    </w:p>
    <w:p w:rsidR="00C372BA" w:rsidRPr="00C372BA" w:rsidRDefault="00EF74ED" w:rsidP="00F46744">
      <w:pPr>
        <w:spacing w:after="0" w:line="240" w:lineRule="auto"/>
        <w:rPr>
          <w:u w:val="single"/>
        </w:rPr>
      </w:pPr>
      <w:r>
        <w:rPr>
          <w:u w:val="single"/>
        </w:rPr>
        <w:t>Goal</w:t>
      </w:r>
      <w:r w:rsidR="00140450">
        <w:rPr>
          <w:u w:val="single"/>
        </w:rPr>
        <w:t>:</w:t>
      </w:r>
    </w:p>
    <w:p w:rsidR="00EC5149" w:rsidRDefault="002C3C84" w:rsidP="002C3C84">
      <w:pPr>
        <w:pStyle w:val="ListParagraph"/>
        <w:numPr>
          <w:ilvl w:val="0"/>
          <w:numId w:val="19"/>
        </w:numPr>
        <w:spacing w:after="0" w:line="240" w:lineRule="auto"/>
      </w:pPr>
      <w:r>
        <w:t>Reinforce our understanding of how various substances may be filtered, secreted, and/or reabsorbed by drawing graphs of substance levels at various sections along a nephron.</w:t>
      </w:r>
    </w:p>
    <w:p w:rsidR="00140450" w:rsidRDefault="00140450" w:rsidP="00F46744">
      <w:pPr>
        <w:spacing w:after="0" w:line="240" w:lineRule="auto"/>
      </w:pPr>
    </w:p>
    <w:p w:rsidR="002C3C84" w:rsidRDefault="002C3C84" w:rsidP="00F46744">
      <w:pPr>
        <w:spacing w:after="0" w:line="240" w:lineRule="auto"/>
        <w:rPr>
          <w:u w:val="single"/>
        </w:rPr>
      </w:pPr>
      <w:r>
        <w:rPr>
          <w:u w:val="single"/>
        </w:rPr>
        <w:t>A. Background anatomy and terminology</w:t>
      </w:r>
    </w:p>
    <w:p w:rsidR="002C3C84" w:rsidRDefault="002C3C84" w:rsidP="00F46744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2C3C84" w:rsidTr="007B7D22">
        <w:tc>
          <w:tcPr>
            <w:tcW w:w="4410" w:type="dxa"/>
          </w:tcPr>
          <w:p w:rsidR="00517E9D" w:rsidRDefault="002C3C84" w:rsidP="00F46744">
            <w:r w:rsidRPr="002C3C84">
              <w:t xml:space="preserve">1. </w:t>
            </w:r>
            <w:r>
              <w:t xml:space="preserve">Label the diagram at right (from </w:t>
            </w:r>
            <w:r w:rsidRPr="002C3C84">
              <w:t>catalog.niddk.nih.gov</w:t>
            </w:r>
            <w:r>
              <w:t xml:space="preserve">) with the following terms: </w:t>
            </w:r>
          </w:p>
          <w:p w:rsidR="007B7D22" w:rsidRDefault="007B7D22" w:rsidP="00F46744"/>
          <w:p w:rsidR="007B7D22" w:rsidRDefault="00517E9D" w:rsidP="007B7D22">
            <w:pPr>
              <w:spacing w:line="360" w:lineRule="auto"/>
            </w:pPr>
            <w:r>
              <w:t xml:space="preserve">* </w:t>
            </w:r>
            <w:r w:rsidR="002C3C84">
              <w:t>Bowman’</w:t>
            </w:r>
            <w:r>
              <w:t>s capsule</w:t>
            </w:r>
            <w:r w:rsidR="002C3C84">
              <w:t xml:space="preserve"> </w:t>
            </w:r>
            <w:r w:rsidR="007B7D22">
              <w:t>(glomerular capsule)</w:t>
            </w:r>
          </w:p>
          <w:p w:rsidR="007B7D22" w:rsidRDefault="00517E9D" w:rsidP="007B7D22">
            <w:pPr>
              <w:spacing w:line="360" w:lineRule="auto"/>
            </w:pPr>
            <w:r>
              <w:t xml:space="preserve">* </w:t>
            </w:r>
            <w:r w:rsidR="002C3C84">
              <w:t>col</w:t>
            </w:r>
            <w:r>
              <w:t>lecting duct</w:t>
            </w:r>
          </w:p>
          <w:p w:rsidR="007B7D22" w:rsidRDefault="00517E9D" w:rsidP="007B7D22">
            <w:pPr>
              <w:spacing w:line="360" w:lineRule="auto"/>
            </w:pPr>
            <w:r>
              <w:t>* distal tubule</w:t>
            </w:r>
          </w:p>
          <w:p w:rsidR="007B7D22" w:rsidRDefault="00517E9D" w:rsidP="007B7D22">
            <w:pPr>
              <w:spacing w:line="360" w:lineRule="auto"/>
            </w:pPr>
            <w:r>
              <w:t>* glomerulus</w:t>
            </w:r>
          </w:p>
          <w:p w:rsidR="007B7D22" w:rsidRDefault="00EE4D3B" w:rsidP="007B7D22">
            <w:pPr>
              <w:spacing w:line="360" w:lineRule="auto"/>
            </w:pPr>
            <w:r>
              <w:t>* loop of Henle</w:t>
            </w:r>
            <w:r w:rsidR="007B7D22">
              <w:t xml:space="preserve"> (nephron loop)</w:t>
            </w:r>
          </w:p>
          <w:p w:rsidR="007B7D22" w:rsidRDefault="00517E9D" w:rsidP="007B7D22">
            <w:pPr>
              <w:spacing w:line="360" w:lineRule="auto"/>
            </w:pPr>
            <w:r>
              <w:t xml:space="preserve">* </w:t>
            </w:r>
            <w:r w:rsidR="002C3C84">
              <w:t>pr</w:t>
            </w:r>
            <w:r>
              <w:t>oximal tubule</w:t>
            </w:r>
          </w:p>
          <w:p w:rsidR="002C3C84" w:rsidRPr="002C3C84" w:rsidRDefault="007B7D22" w:rsidP="007B7D22">
            <w:pPr>
              <w:spacing w:line="360" w:lineRule="auto"/>
            </w:pPr>
            <w:r>
              <w:t>* renal corpuscle</w:t>
            </w:r>
            <w:r w:rsidR="002C3C84">
              <w:t xml:space="preserve"> </w:t>
            </w:r>
          </w:p>
        </w:tc>
        <w:tc>
          <w:tcPr>
            <w:tcW w:w="4940" w:type="dxa"/>
          </w:tcPr>
          <w:p w:rsidR="002C3C84" w:rsidRPr="00517E9D" w:rsidRDefault="002C3C84" w:rsidP="00F46744">
            <w:r w:rsidRPr="00517E9D">
              <w:rPr>
                <w:noProof/>
              </w:rPr>
              <w:drawing>
                <wp:inline distT="0" distB="0" distL="0" distR="0">
                  <wp:extent cx="2993665" cy="250518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01585_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052" cy="252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C84" w:rsidRDefault="002C3C84" w:rsidP="00F46744">
            <w:pPr>
              <w:rPr>
                <w:u w:val="single"/>
              </w:rPr>
            </w:pPr>
          </w:p>
        </w:tc>
      </w:tr>
    </w:tbl>
    <w:p w:rsidR="002C3C84" w:rsidRPr="002C3C84" w:rsidRDefault="002C3C84" w:rsidP="00F46744">
      <w:pPr>
        <w:spacing w:after="0" w:line="240" w:lineRule="auto"/>
        <w:rPr>
          <w:u w:val="single"/>
        </w:rPr>
      </w:pPr>
    </w:p>
    <w:p w:rsidR="002C3C84" w:rsidRDefault="002807D7" w:rsidP="00F46744">
      <w:pPr>
        <w:spacing w:after="0" w:line="240" w:lineRule="auto"/>
      </w:pPr>
      <w:r>
        <w:t xml:space="preserve">2. Three main processes govern the formation of urine.  </w:t>
      </w:r>
      <w:r w:rsidR="007B7D22">
        <w:t>(A short song about them</w:t>
      </w:r>
      <w:r w:rsidR="00211952">
        <w:t>, “Pee Values,”</w:t>
      </w:r>
      <w:r w:rsidR="007B7D22">
        <w:t xml:space="preserve"> is</w:t>
      </w:r>
      <w:r w:rsidR="004A0E88">
        <w:t xml:space="preserve"> here: </w:t>
      </w:r>
      <w:r w:rsidR="004A0E88" w:rsidRPr="004A0E88">
        <w:t>http://faculty.was</w:t>
      </w:r>
      <w:r w:rsidR="00211952">
        <w:t>hington.edu/crowther/Misc/Songs/pee.shtml</w:t>
      </w:r>
      <w:r w:rsidR="004A0E88">
        <w:t>.) Briefly define each process below</w:t>
      </w:r>
      <w:r>
        <w:t>.</w:t>
      </w:r>
    </w:p>
    <w:p w:rsidR="002807D7" w:rsidRDefault="002807D7" w:rsidP="00F46744">
      <w:pPr>
        <w:spacing w:after="0" w:line="240" w:lineRule="auto"/>
      </w:pPr>
    </w:p>
    <w:p w:rsidR="002807D7" w:rsidRDefault="002807D7" w:rsidP="00F46744">
      <w:pPr>
        <w:spacing w:after="0" w:line="240" w:lineRule="auto"/>
      </w:pPr>
      <w:r>
        <w:t>FILTRATION =</w:t>
      </w:r>
    </w:p>
    <w:p w:rsidR="002807D7" w:rsidRDefault="002807D7" w:rsidP="00F46744">
      <w:pPr>
        <w:spacing w:after="0" w:line="240" w:lineRule="auto"/>
      </w:pPr>
    </w:p>
    <w:p w:rsidR="002807D7" w:rsidRDefault="002807D7" w:rsidP="00F46744">
      <w:pPr>
        <w:spacing w:after="0" w:line="240" w:lineRule="auto"/>
      </w:pPr>
      <w:r>
        <w:t>SECRETION =</w:t>
      </w:r>
    </w:p>
    <w:p w:rsidR="002807D7" w:rsidRDefault="002807D7" w:rsidP="00F46744">
      <w:pPr>
        <w:spacing w:after="0" w:line="240" w:lineRule="auto"/>
      </w:pPr>
    </w:p>
    <w:p w:rsidR="002807D7" w:rsidRDefault="002807D7" w:rsidP="00F46744">
      <w:pPr>
        <w:spacing w:after="0" w:line="240" w:lineRule="auto"/>
      </w:pPr>
      <w:r>
        <w:t xml:space="preserve">REABSORPTION = </w:t>
      </w:r>
    </w:p>
    <w:p w:rsidR="002807D7" w:rsidRDefault="002807D7" w:rsidP="00F46744">
      <w:pPr>
        <w:spacing w:after="0" w:line="240" w:lineRule="auto"/>
      </w:pPr>
    </w:p>
    <w:p w:rsidR="002807D7" w:rsidRDefault="002807D7" w:rsidP="00F46744">
      <w:pPr>
        <w:spacing w:after="0" w:line="240" w:lineRule="auto"/>
      </w:pPr>
    </w:p>
    <w:p w:rsidR="002807D7" w:rsidRPr="00DF0ECB" w:rsidRDefault="00DF0ECB" w:rsidP="00F46744">
      <w:pPr>
        <w:spacing w:after="0" w:line="240" w:lineRule="auto"/>
        <w:rPr>
          <w:u w:val="single"/>
        </w:rPr>
      </w:pPr>
      <w:r w:rsidRPr="00DF0ECB">
        <w:rPr>
          <w:u w:val="single"/>
        </w:rPr>
        <w:t>B. Nephron graphs</w:t>
      </w:r>
    </w:p>
    <w:p w:rsidR="002807D7" w:rsidRDefault="002807D7" w:rsidP="00F46744">
      <w:pPr>
        <w:spacing w:after="0" w:line="240" w:lineRule="auto"/>
      </w:pPr>
    </w:p>
    <w:p w:rsidR="00DF0ECB" w:rsidRDefault="00DF0ECB" w:rsidP="00F46744">
      <w:pPr>
        <w:spacing w:after="0" w:line="240" w:lineRule="auto"/>
      </w:pPr>
      <w:r>
        <w:t>For any substance that is present in the blood, we can make a graph of the amount of it passing through any given section of a nephron as shown below.</w:t>
      </w:r>
    </w:p>
    <w:p w:rsidR="00DF0ECB" w:rsidRDefault="00DF0ECB" w:rsidP="00F46744">
      <w:pPr>
        <w:spacing w:after="0" w:line="240" w:lineRule="auto"/>
      </w:pPr>
    </w:p>
    <w:p w:rsidR="00DF0ECB" w:rsidRDefault="00DF0ECB" w:rsidP="00F4674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763914" cy="245552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08_02_worksheet_grap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23663" r="22036" b="25015"/>
                    <a:stretch/>
                  </pic:blipFill>
                  <pic:spPr bwMode="auto">
                    <a:xfrm>
                      <a:off x="0" y="0"/>
                      <a:ext cx="5778201" cy="24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ECB" w:rsidRDefault="00DF0ECB" w:rsidP="00F46744">
      <w:pPr>
        <w:spacing w:after="0" w:line="240" w:lineRule="auto"/>
      </w:pPr>
    </w:p>
    <w:p w:rsidR="00DF0ECB" w:rsidRDefault="004A0E88" w:rsidP="00F46744">
      <w:pPr>
        <w:spacing w:after="0" w:line="240" w:lineRule="auto"/>
      </w:pPr>
      <w:r>
        <w:t>In this type of graph, we will focus</w:t>
      </w:r>
      <w:r w:rsidR="00DF0ECB">
        <w:t xml:space="preserve"> on relative trends (as X increases</w:t>
      </w:r>
      <w:r w:rsidR="00A5378C">
        <w:t>, does Y go up, hold steady, or decrease?) rather than absolute quantities.</w:t>
      </w:r>
    </w:p>
    <w:p w:rsidR="00A5378C" w:rsidRDefault="00A5378C" w:rsidP="00F46744">
      <w:pPr>
        <w:spacing w:after="0" w:line="240" w:lineRule="auto"/>
      </w:pPr>
    </w:p>
    <w:p w:rsidR="004A0E88" w:rsidRDefault="004A0E88" w:rsidP="00F46744">
      <w:pPr>
        <w:spacing w:after="0" w:line="240" w:lineRule="auto"/>
      </w:pPr>
      <w:r>
        <w:t>A simple case of this graph is for the molecule inulin (NOT insulin), which has the distinction of being filtered into Bowman’s capsule, but neither secreted nor reabsorbed.  Thus, its gr</w:t>
      </w:r>
      <w:r w:rsidR="00580906">
        <w:t>aph would look about like this:</w:t>
      </w:r>
    </w:p>
    <w:p w:rsidR="004A0E88" w:rsidRDefault="00580906" w:rsidP="00F46744">
      <w:pPr>
        <w:spacing w:after="0" w:line="240" w:lineRule="auto"/>
      </w:pPr>
      <w:r>
        <w:rPr>
          <w:noProof/>
        </w:rPr>
        <w:drawing>
          <wp:inline distT="0" distB="0" distL="0" distR="0">
            <wp:extent cx="5730976" cy="2455523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_08_02_worksheet_inuli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5" t="23355" r="22879" b="25933"/>
                    <a:stretch/>
                  </pic:blipFill>
                  <pic:spPr bwMode="auto">
                    <a:xfrm>
                      <a:off x="0" y="0"/>
                      <a:ext cx="5747595" cy="2462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78C" w:rsidRDefault="00A5378C" w:rsidP="00F46744">
      <w:pPr>
        <w:spacing w:after="0" w:line="240" w:lineRule="auto"/>
      </w:pPr>
    </w:p>
    <w:p w:rsidR="00D42AB0" w:rsidRDefault="00D42AB0" w:rsidP="00F46744">
      <w:pPr>
        <w:spacing w:after="0" w:line="240" w:lineRule="auto"/>
      </w:pPr>
      <w:r>
        <w:t>3. Would this graph look the same if the rates of secretion and reabsorption were not zero, but equal to each other at each part of the nephron?</w:t>
      </w:r>
    </w:p>
    <w:p w:rsidR="00D42AB0" w:rsidRDefault="00D42AB0" w:rsidP="00F46744">
      <w:pPr>
        <w:spacing w:after="0" w:line="240" w:lineRule="auto"/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605"/>
      </w:tblGrid>
      <w:tr w:rsidR="00437011" w:rsidTr="00437011">
        <w:tc>
          <w:tcPr>
            <w:tcW w:w="6840" w:type="dxa"/>
          </w:tcPr>
          <w:p w:rsidR="00437011" w:rsidRDefault="00437011" w:rsidP="00437011">
            <w:r>
              <w:t xml:space="preserve">Now consider the drug morphine (image at right: sciencebase.com), which is actively secreted into the proximal and distal tubules. </w:t>
            </w:r>
          </w:p>
          <w:p w:rsidR="00437011" w:rsidRDefault="00437011" w:rsidP="00F46744"/>
          <w:p w:rsidR="00437011" w:rsidRDefault="00437011" w:rsidP="00F46744">
            <w:r>
              <w:t>4. Is morphine small enough to be filtered from the glomerulus into Bowman’s capsule?</w:t>
            </w:r>
          </w:p>
        </w:tc>
        <w:tc>
          <w:tcPr>
            <w:tcW w:w="2605" w:type="dxa"/>
          </w:tcPr>
          <w:p w:rsidR="00437011" w:rsidRDefault="00437011" w:rsidP="00F46744">
            <w:r w:rsidRPr="00437011">
              <w:rPr>
                <w:noProof/>
              </w:rPr>
              <w:drawing>
                <wp:inline distT="0" distB="0" distL="0" distR="0" wp14:anchorId="29D83CFE" wp14:editId="4DC9CEEE">
                  <wp:extent cx="1483834" cy="1325366"/>
                  <wp:effectExtent l="0" t="0" r="2540" b="825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8" t="7049" r="8848" b="15089"/>
                          <a:stretch/>
                        </pic:blipFill>
                        <pic:spPr>
                          <a:xfrm>
                            <a:off x="0" y="0"/>
                            <a:ext cx="1499301" cy="133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011" w:rsidRDefault="00437011" w:rsidP="00F46744">
      <w:pPr>
        <w:spacing w:after="0" w:line="240" w:lineRule="auto"/>
      </w:pPr>
      <w:r>
        <w:lastRenderedPageBreak/>
        <w:t xml:space="preserve">5. Based on the information you have, draw the graph for morphine. </w:t>
      </w:r>
    </w:p>
    <w:p w:rsidR="00437011" w:rsidRDefault="00437011" w:rsidP="00F46744">
      <w:pPr>
        <w:spacing w:after="0" w:line="240" w:lineRule="auto"/>
      </w:pPr>
      <w:r>
        <w:rPr>
          <w:noProof/>
        </w:rPr>
        <w:drawing>
          <wp:inline distT="0" distB="0" distL="0" distR="0" wp14:anchorId="01A3BBB2" wp14:editId="01644807">
            <wp:extent cx="5763914" cy="245552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08_02_worksheet_grap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23663" r="22036" b="25015"/>
                    <a:stretch/>
                  </pic:blipFill>
                  <pic:spPr bwMode="auto">
                    <a:xfrm>
                      <a:off x="0" y="0"/>
                      <a:ext cx="5778201" cy="24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011" w:rsidRDefault="00437011" w:rsidP="00F46744">
      <w:pPr>
        <w:spacing w:after="0" w:line="240" w:lineRule="auto"/>
      </w:pPr>
    </w:p>
    <w:p w:rsidR="00437011" w:rsidRDefault="00437011" w:rsidP="00F46744">
      <w:pPr>
        <w:spacing w:after="0" w:line="240" w:lineRule="auto"/>
      </w:pPr>
      <w:r>
        <w:t xml:space="preserve">Albumin is a plasma protein that is </w:t>
      </w:r>
      <w:r w:rsidR="00D225CB">
        <w:t>~</w:t>
      </w:r>
      <w:r>
        <w:t>580 amino acids long</w:t>
      </w:r>
      <w:r w:rsidR="00D225CB">
        <w:t xml:space="preserve"> and has a molecular weight of ~60,000</w:t>
      </w:r>
      <w:r>
        <w:t xml:space="preserve">.  It is neither secreted </w:t>
      </w:r>
      <w:r w:rsidR="00B23372">
        <w:t>n</w:t>
      </w:r>
      <w:r>
        <w:t>or reabsorbed along the nephron.</w:t>
      </w:r>
    </w:p>
    <w:p w:rsidR="00437011" w:rsidRDefault="00437011" w:rsidP="00F46744">
      <w:pPr>
        <w:spacing w:after="0" w:line="240" w:lineRule="auto"/>
      </w:pPr>
    </w:p>
    <w:p w:rsidR="00437011" w:rsidRDefault="00437011" w:rsidP="00F46744">
      <w:pPr>
        <w:spacing w:after="0" w:line="240" w:lineRule="auto"/>
      </w:pPr>
      <w:r>
        <w:t>6. Draw the graph for albumen in a healthy person.</w:t>
      </w:r>
    </w:p>
    <w:p w:rsidR="00437011" w:rsidRDefault="00437011" w:rsidP="00F46744">
      <w:pPr>
        <w:spacing w:after="0" w:line="240" w:lineRule="auto"/>
      </w:pPr>
      <w:r>
        <w:rPr>
          <w:noProof/>
        </w:rPr>
        <w:drawing>
          <wp:inline distT="0" distB="0" distL="0" distR="0" wp14:anchorId="6E0A494C" wp14:editId="1BAAD0C3">
            <wp:extent cx="5763914" cy="2455524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08_02_worksheet_grap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23663" r="22036" b="25015"/>
                    <a:stretch/>
                  </pic:blipFill>
                  <pic:spPr bwMode="auto">
                    <a:xfrm>
                      <a:off x="0" y="0"/>
                      <a:ext cx="5778201" cy="24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011" w:rsidRDefault="00437011" w:rsidP="00F46744">
      <w:pPr>
        <w:spacing w:after="0" w:line="240" w:lineRule="auto"/>
      </w:pPr>
    </w:p>
    <w:p w:rsidR="00437011" w:rsidRDefault="00B23372" w:rsidP="00F46744">
      <w:pPr>
        <w:spacing w:after="0" w:line="240" w:lineRule="auto"/>
      </w:pPr>
      <w:r>
        <w:t>7. In some types of kidney disease, more albumen than usual is able to escape the glomeruli.  Add a new curve, labeled “Disease,” to the graph above.</w:t>
      </w:r>
      <w:r w:rsidR="00037FD3">
        <w:t xml:space="preserve">  Will this protein be present in the urine?  If so, is protein in the urine a sign of disease?</w:t>
      </w:r>
    </w:p>
    <w:p w:rsidR="00037FD3" w:rsidRDefault="00037FD3" w:rsidP="00F46744">
      <w:pPr>
        <w:spacing w:after="0" w:line="240" w:lineRule="auto"/>
      </w:pPr>
    </w:p>
    <w:p w:rsidR="00037FD3" w:rsidRDefault="003B73D0" w:rsidP="00F46744">
      <w:pPr>
        <w:spacing w:after="0" w:line="240" w:lineRule="auto"/>
      </w:pPr>
      <w:r>
        <w:t>Sodium (Na</w:t>
      </w:r>
      <w:r w:rsidRPr="003B73D0">
        <w:rPr>
          <w:vertAlign w:val="superscript"/>
        </w:rPr>
        <w:t>+</w:t>
      </w:r>
      <w:r>
        <w:t>) is reabsorbed along most of the nephron, including the ascending limb of the loop of Henle</w:t>
      </w:r>
      <w:r w:rsidR="002D2B2E">
        <w:t xml:space="preserve"> (but not the descending limb)</w:t>
      </w:r>
      <w:r>
        <w:t>.  Aldosterone enhances reabsorption in the distal tubule and collecting duct, but, either way, at least a bit of Na</w:t>
      </w:r>
      <w:r w:rsidRPr="003B73D0">
        <w:rPr>
          <w:vertAlign w:val="superscript"/>
        </w:rPr>
        <w:t>+</w:t>
      </w:r>
      <w:r>
        <w:t xml:space="preserve"> is lost in the urine.</w:t>
      </w:r>
    </w:p>
    <w:p w:rsidR="003B73D0" w:rsidRDefault="003B73D0" w:rsidP="00F46744">
      <w:pPr>
        <w:spacing w:after="0" w:line="240" w:lineRule="auto"/>
      </w:pPr>
    </w:p>
    <w:p w:rsidR="003B73D0" w:rsidRDefault="003B73D0" w:rsidP="00F46744">
      <w:pPr>
        <w:spacing w:after="0" w:line="240" w:lineRule="auto"/>
      </w:pPr>
      <w:r>
        <w:t>8. Draw the graph for Na</w:t>
      </w:r>
      <w:r w:rsidRPr="003B73D0">
        <w:rPr>
          <w:vertAlign w:val="superscript"/>
        </w:rPr>
        <w:t>+</w:t>
      </w:r>
      <w:r>
        <w:t xml:space="preserve"> in the absence and in the presence of aldosterone. (Label your two lines “NO ALD” and “</w:t>
      </w:r>
      <w:r w:rsidR="00A1341E">
        <w:t xml:space="preserve">WITH </w:t>
      </w:r>
      <w:r>
        <w:t>ALD</w:t>
      </w:r>
      <w:r w:rsidR="00A1341E">
        <w:t>.</w:t>
      </w:r>
      <w:r>
        <w:t>”</w:t>
      </w:r>
      <w:r w:rsidR="00A1341E">
        <w:t>)</w:t>
      </w:r>
    </w:p>
    <w:p w:rsidR="00B23372" w:rsidRDefault="00B23372" w:rsidP="00F46744">
      <w:pPr>
        <w:spacing w:after="0" w:line="240" w:lineRule="auto"/>
      </w:pPr>
    </w:p>
    <w:p w:rsidR="003B73D0" w:rsidRDefault="003B73D0" w:rsidP="00F4674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8FA6BCC" wp14:editId="3A0670A3">
            <wp:extent cx="5763914" cy="245552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08_02_worksheet_grap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23663" r="22036" b="25015"/>
                    <a:stretch/>
                  </pic:blipFill>
                  <pic:spPr bwMode="auto">
                    <a:xfrm>
                      <a:off x="0" y="0"/>
                      <a:ext cx="5778201" cy="24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372" w:rsidRDefault="00B23372" w:rsidP="00F46744">
      <w:pPr>
        <w:spacing w:after="0" w:line="240" w:lineRule="auto"/>
      </w:pPr>
    </w:p>
    <w:p w:rsidR="00437011" w:rsidRDefault="003B73D0" w:rsidP="00F46744">
      <w:pPr>
        <w:spacing w:after="0" w:line="240" w:lineRule="auto"/>
      </w:pPr>
      <w:r>
        <w:t xml:space="preserve">9. </w:t>
      </w:r>
      <w:r w:rsidR="00A1341E">
        <w:t>Despite the changes in Na</w:t>
      </w:r>
      <w:r w:rsidR="00A1341E" w:rsidRPr="003B73D0">
        <w:rPr>
          <w:vertAlign w:val="superscript"/>
        </w:rPr>
        <w:t>+</w:t>
      </w:r>
      <w:r w:rsidR="00A1341E">
        <w:rPr>
          <w:vertAlign w:val="superscript"/>
        </w:rPr>
        <w:t xml:space="preserve"> </w:t>
      </w:r>
      <w:r w:rsidR="00A1341E" w:rsidRPr="00A1341E">
        <w:rPr>
          <w:u w:val="single"/>
        </w:rPr>
        <w:t>amount</w:t>
      </w:r>
      <w:r w:rsidR="00A1341E">
        <w:t xml:space="preserve"> graphed above, the Na</w:t>
      </w:r>
      <w:r w:rsidR="00A1341E" w:rsidRPr="003B73D0">
        <w:rPr>
          <w:vertAlign w:val="superscript"/>
        </w:rPr>
        <w:t>+</w:t>
      </w:r>
      <w:r w:rsidR="00A1341E">
        <w:t xml:space="preserve"> </w:t>
      </w:r>
      <w:r w:rsidR="00A1341E" w:rsidRPr="00A1341E">
        <w:rPr>
          <w:u w:val="single"/>
        </w:rPr>
        <w:t>concentration</w:t>
      </w:r>
      <w:r w:rsidR="00A1341E">
        <w:t xml:space="preserve"> does not change that much between the Bowman’s capsule and the collecting duct.  Why not?</w:t>
      </w:r>
    </w:p>
    <w:p w:rsidR="00A1341E" w:rsidRDefault="00A1341E" w:rsidP="00F46744">
      <w:pPr>
        <w:spacing w:after="0" w:line="240" w:lineRule="auto"/>
      </w:pPr>
    </w:p>
    <w:p w:rsidR="00457306" w:rsidRDefault="00457306" w:rsidP="00F46744">
      <w:pPr>
        <w:spacing w:after="0" w:line="240" w:lineRule="auto"/>
      </w:pPr>
      <w:r>
        <w:t>Finally, let’s consider glucose in a normal person and in a case of diabetes.</w:t>
      </w:r>
    </w:p>
    <w:p w:rsidR="00457306" w:rsidRDefault="00457306" w:rsidP="00F46744">
      <w:pPr>
        <w:spacing w:after="0" w:line="240" w:lineRule="auto"/>
      </w:pPr>
    </w:p>
    <w:p w:rsidR="00457306" w:rsidRDefault="00457306" w:rsidP="00F46744">
      <w:pPr>
        <w:spacing w:after="0" w:line="240" w:lineRule="auto"/>
      </w:pPr>
      <w:r>
        <w:t>10. Is glucose a small enough molecule to be filtered into Bowman’s capsule?</w:t>
      </w:r>
    </w:p>
    <w:p w:rsidR="00457306" w:rsidRDefault="00457306" w:rsidP="00F46744">
      <w:pPr>
        <w:spacing w:after="0" w:line="240" w:lineRule="auto"/>
      </w:pPr>
    </w:p>
    <w:p w:rsidR="00457306" w:rsidRDefault="00457306" w:rsidP="00F46744">
      <w:pPr>
        <w:spacing w:after="0" w:line="240" w:lineRule="auto"/>
      </w:pPr>
      <w:r>
        <w:t>11. Would it be advantageous for the body to secrete glucose?  Why or why not?</w:t>
      </w:r>
    </w:p>
    <w:p w:rsidR="00457306" w:rsidRDefault="00457306" w:rsidP="00F46744">
      <w:pPr>
        <w:spacing w:after="0" w:line="240" w:lineRule="auto"/>
      </w:pPr>
    </w:p>
    <w:p w:rsidR="00457306" w:rsidRDefault="00457306" w:rsidP="00F46744">
      <w:pPr>
        <w:spacing w:after="0" w:line="240" w:lineRule="auto"/>
      </w:pPr>
    </w:p>
    <w:p w:rsidR="00457306" w:rsidRDefault="00457306" w:rsidP="00F46744">
      <w:pPr>
        <w:spacing w:after="0" w:line="240" w:lineRule="auto"/>
      </w:pPr>
      <w:r>
        <w:t xml:space="preserve">12. Glucose reabsorption occurs along the proximal tubule.   Draw the curve for glucose during </w:t>
      </w:r>
      <w:proofErr w:type="spellStart"/>
      <w:r>
        <w:t>euglycemia</w:t>
      </w:r>
      <w:proofErr w:type="spellEnd"/>
      <w:r>
        <w:t xml:space="preserve"> (normal blood glucose levels) and hyperglycemia.  Is glucose in the urine a sign of disease?  Explain.</w:t>
      </w:r>
    </w:p>
    <w:p w:rsidR="00457306" w:rsidRDefault="00457306" w:rsidP="00F46744">
      <w:pPr>
        <w:spacing w:after="0" w:line="240" w:lineRule="auto"/>
      </w:pPr>
    </w:p>
    <w:p w:rsidR="00A1341E" w:rsidRDefault="00457306" w:rsidP="00F46744">
      <w:pPr>
        <w:spacing w:after="0" w:line="240" w:lineRule="auto"/>
      </w:pPr>
      <w:r>
        <w:t xml:space="preserve"> </w:t>
      </w:r>
    </w:p>
    <w:p w:rsidR="00457306" w:rsidRDefault="00457306" w:rsidP="00F46744">
      <w:pPr>
        <w:spacing w:after="0" w:line="240" w:lineRule="auto"/>
      </w:pPr>
      <w:r>
        <w:rPr>
          <w:noProof/>
        </w:rPr>
        <w:drawing>
          <wp:inline distT="0" distB="0" distL="0" distR="0" wp14:anchorId="20150890" wp14:editId="61F64391">
            <wp:extent cx="5763914" cy="2455524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_08_02_worksheet_graph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23663" r="22036" b="25015"/>
                    <a:stretch/>
                  </pic:blipFill>
                  <pic:spPr bwMode="auto">
                    <a:xfrm>
                      <a:off x="0" y="0"/>
                      <a:ext cx="5778201" cy="24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FCB" w:rsidRDefault="00E63FCB" w:rsidP="00F46744">
      <w:pPr>
        <w:spacing w:after="0" w:line="240" w:lineRule="auto"/>
      </w:pPr>
    </w:p>
    <w:p w:rsidR="00E63FCB" w:rsidRDefault="00E63FCB" w:rsidP="00F46744">
      <w:pPr>
        <w:spacing w:after="0" w:line="240" w:lineRule="auto"/>
      </w:pPr>
      <w:r>
        <w:t>13. Based on the rest of this worksheet, briefly describe the contents of a healthy person’s urine in terms of its contents of morphine, albumen, sodium, and glucose.</w:t>
      </w:r>
    </w:p>
    <w:sectPr w:rsidR="00E63FCB" w:rsidSect="00144802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95" w:rsidRDefault="00A40D95" w:rsidP="00FB7F17">
      <w:pPr>
        <w:spacing w:after="0" w:line="240" w:lineRule="auto"/>
      </w:pPr>
      <w:r>
        <w:separator/>
      </w:r>
    </w:p>
  </w:endnote>
  <w:endnote w:type="continuationSeparator" w:id="0">
    <w:p w:rsidR="00A40D95" w:rsidRDefault="00A40D95" w:rsidP="00FB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673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802" w:rsidRDefault="001448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3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4802" w:rsidRDefault="0014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95" w:rsidRDefault="00A40D95" w:rsidP="00FB7F17">
      <w:pPr>
        <w:spacing w:after="0" w:line="240" w:lineRule="auto"/>
      </w:pPr>
      <w:r>
        <w:separator/>
      </w:r>
    </w:p>
  </w:footnote>
  <w:footnote w:type="continuationSeparator" w:id="0">
    <w:p w:rsidR="00A40D95" w:rsidRDefault="00A40D95" w:rsidP="00FB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17" w:rsidRPr="00B443F7" w:rsidRDefault="00B443F7">
    <w:pPr>
      <w:pStyle w:val="Header"/>
      <w:rPr>
        <w:i/>
        <w:sz w:val="18"/>
      </w:rPr>
    </w:pPr>
    <w:r w:rsidRPr="007D1B8C">
      <w:rPr>
        <w:i/>
        <w:sz w:val="18"/>
      </w:rPr>
      <w:t>Developed by Dr. Greg</w:t>
    </w:r>
    <w:r>
      <w:rPr>
        <w:i/>
        <w:sz w:val="18"/>
      </w:rPr>
      <w:t>ory</w:t>
    </w:r>
    <w:r w:rsidRPr="007D1B8C">
      <w:rPr>
        <w:i/>
        <w:sz w:val="18"/>
      </w:rPr>
      <w:t xml:space="preserve"> </w:t>
    </w:r>
    <w:r>
      <w:rPr>
        <w:i/>
        <w:sz w:val="18"/>
      </w:rPr>
      <w:t xml:space="preserve">J. </w:t>
    </w:r>
    <w:r w:rsidRPr="007D1B8C">
      <w:rPr>
        <w:i/>
        <w:sz w:val="18"/>
      </w:rPr>
      <w:t>Crowther</w:t>
    </w:r>
    <w:r>
      <w:rPr>
        <w:i/>
        <w:sz w:val="18"/>
      </w:rPr>
      <w:t xml:space="preserve"> –</w:t>
    </w:r>
    <w:r w:rsidRPr="007D1B8C">
      <w:rPr>
        <w:i/>
        <w:sz w:val="18"/>
      </w:rPr>
      <w:t xml:space="preserve"> </w:t>
    </w:r>
    <w:r>
      <w:rPr>
        <w:i/>
        <w:sz w:val="18"/>
      </w:rPr>
      <w:t>permission to reuse/adapt with attribution is granted</w:t>
    </w:r>
    <w:r w:rsidRPr="007D1B8C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F5C"/>
    <w:multiLevelType w:val="hybridMultilevel"/>
    <w:tmpl w:val="767A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B92"/>
    <w:multiLevelType w:val="hybridMultilevel"/>
    <w:tmpl w:val="D762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2E1E"/>
    <w:multiLevelType w:val="hybridMultilevel"/>
    <w:tmpl w:val="C11AA518"/>
    <w:lvl w:ilvl="0" w:tplc="D1B218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685D"/>
    <w:multiLevelType w:val="hybridMultilevel"/>
    <w:tmpl w:val="D6E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CCD"/>
    <w:multiLevelType w:val="hybridMultilevel"/>
    <w:tmpl w:val="AF92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7B4D"/>
    <w:multiLevelType w:val="hybridMultilevel"/>
    <w:tmpl w:val="11C8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69A0"/>
    <w:multiLevelType w:val="hybridMultilevel"/>
    <w:tmpl w:val="C39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2DF6"/>
    <w:multiLevelType w:val="hybridMultilevel"/>
    <w:tmpl w:val="25964036"/>
    <w:lvl w:ilvl="0" w:tplc="B4F81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0131"/>
    <w:multiLevelType w:val="hybridMultilevel"/>
    <w:tmpl w:val="F37C7D30"/>
    <w:lvl w:ilvl="0" w:tplc="A204F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1C54"/>
    <w:multiLevelType w:val="hybridMultilevel"/>
    <w:tmpl w:val="8FF40480"/>
    <w:lvl w:ilvl="0" w:tplc="5CD02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0201"/>
    <w:multiLevelType w:val="hybridMultilevel"/>
    <w:tmpl w:val="3644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862"/>
    <w:multiLevelType w:val="hybridMultilevel"/>
    <w:tmpl w:val="EFAA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81410"/>
    <w:multiLevelType w:val="hybridMultilevel"/>
    <w:tmpl w:val="BC96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D6F42"/>
    <w:multiLevelType w:val="hybridMultilevel"/>
    <w:tmpl w:val="31AA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1CCD"/>
    <w:multiLevelType w:val="hybridMultilevel"/>
    <w:tmpl w:val="C3BEF2A2"/>
    <w:lvl w:ilvl="0" w:tplc="D7DA7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27AD"/>
    <w:multiLevelType w:val="hybridMultilevel"/>
    <w:tmpl w:val="AC42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2BF8"/>
    <w:multiLevelType w:val="hybridMultilevel"/>
    <w:tmpl w:val="1770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D7FA5"/>
    <w:multiLevelType w:val="hybridMultilevel"/>
    <w:tmpl w:val="C2C481D8"/>
    <w:lvl w:ilvl="0" w:tplc="046CDB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B3183"/>
    <w:multiLevelType w:val="hybridMultilevel"/>
    <w:tmpl w:val="C3BEF2A2"/>
    <w:lvl w:ilvl="0" w:tplc="D7DA7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2"/>
  </w:num>
  <w:num w:numId="13">
    <w:abstractNumId w:val="17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C1"/>
    <w:rsid w:val="00003249"/>
    <w:rsid w:val="000137F3"/>
    <w:rsid w:val="00022F6E"/>
    <w:rsid w:val="000240FA"/>
    <w:rsid w:val="0002484F"/>
    <w:rsid w:val="00037FD3"/>
    <w:rsid w:val="00043D5B"/>
    <w:rsid w:val="00045EB3"/>
    <w:rsid w:val="0004675E"/>
    <w:rsid w:val="00051C1D"/>
    <w:rsid w:val="00057B5E"/>
    <w:rsid w:val="00074506"/>
    <w:rsid w:val="00075B37"/>
    <w:rsid w:val="000A197D"/>
    <w:rsid w:val="000A4A89"/>
    <w:rsid w:val="000A5104"/>
    <w:rsid w:val="000A604F"/>
    <w:rsid w:val="000B240E"/>
    <w:rsid w:val="000C2395"/>
    <w:rsid w:val="000C33B5"/>
    <w:rsid w:val="000C6DBB"/>
    <w:rsid w:val="000D67A6"/>
    <w:rsid w:val="000D7969"/>
    <w:rsid w:val="000E4CE2"/>
    <w:rsid w:val="000E5C13"/>
    <w:rsid w:val="000E74E1"/>
    <w:rsid w:val="001016A7"/>
    <w:rsid w:val="001065FA"/>
    <w:rsid w:val="00113815"/>
    <w:rsid w:val="001206C2"/>
    <w:rsid w:val="00124EA7"/>
    <w:rsid w:val="00125015"/>
    <w:rsid w:val="00127124"/>
    <w:rsid w:val="00134837"/>
    <w:rsid w:val="00140450"/>
    <w:rsid w:val="001433C4"/>
    <w:rsid w:val="00144802"/>
    <w:rsid w:val="00182DF4"/>
    <w:rsid w:val="001A6BE9"/>
    <w:rsid w:val="001B01EA"/>
    <w:rsid w:val="001B5CD0"/>
    <w:rsid w:val="001B79EE"/>
    <w:rsid w:val="001C1DE9"/>
    <w:rsid w:val="001C511E"/>
    <w:rsid w:val="001D26F5"/>
    <w:rsid w:val="001D53BF"/>
    <w:rsid w:val="001E22D3"/>
    <w:rsid w:val="001E3F5C"/>
    <w:rsid w:val="001E5AC4"/>
    <w:rsid w:val="001E6A5E"/>
    <w:rsid w:val="002045CB"/>
    <w:rsid w:val="00211952"/>
    <w:rsid w:val="0021523B"/>
    <w:rsid w:val="00221909"/>
    <w:rsid w:val="00225A4F"/>
    <w:rsid w:val="00226D05"/>
    <w:rsid w:val="0023733C"/>
    <w:rsid w:val="00237563"/>
    <w:rsid w:val="00240372"/>
    <w:rsid w:val="00245414"/>
    <w:rsid w:val="002462A0"/>
    <w:rsid w:val="002503AB"/>
    <w:rsid w:val="0025433A"/>
    <w:rsid w:val="002610E0"/>
    <w:rsid w:val="002724A0"/>
    <w:rsid w:val="00277E71"/>
    <w:rsid w:val="002807D7"/>
    <w:rsid w:val="002962D6"/>
    <w:rsid w:val="002A70A3"/>
    <w:rsid w:val="002B0C51"/>
    <w:rsid w:val="002B526F"/>
    <w:rsid w:val="002C358F"/>
    <w:rsid w:val="002C3C84"/>
    <w:rsid w:val="002C6DBC"/>
    <w:rsid w:val="002D187E"/>
    <w:rsid w:val="002D2B2E"/>
    <w:rsid w:val="002E4AAA"/>
    <w:rsid w:val="00302C21"/>
    <w:rsid w:val="00314AD0"/>
    <w:rsid w:val="00333F1E"/>
    <w:rsid w:val="003352CF"/>
    <w:rsid w:val="00337770"/>
    <w:rsid w:val="0034127B"/>
    <w:rsid w:val="003444D4"/>
    <w:rsid w:val="00346A79"/>
    <w:rsid w:val="003528F4"/>
    <w:rsid w:val="0036470D"/>
    <w:rsid w:val="003659C3"/>
    <w:rsid w:val="00367164"/>
    <w:rsid w:val="003734B8"/>
    <w:rsid w:val="00373E84"/>
    <w:rsid w:val="00377F14"/>
    <w:rsid w:val="0038066F"/>
    <w:rsid w:val="00383A90"/>
    <w:rsid w:val="00387471"/>
    <w:rsid w:val="003A3F0E"/>
    <w:rsid w:val="003B3D3C"/>
    <w:rsid w:val="003B6852"/>
    <w:rsid w:val="003B6CF5"/>
    <w:rsid w:val="003B73D0"/>
    <w:rsid w:val="003C544E"/>
    <w:rsid w:val="003D39CD"/>
    <w:rsid w:val="003D50CD"/>
    <w:rsid w:val="003D51CE"/>
    <w:rsid w:val="003E06CC"/>
    <w:rsid w:val="003E1AEC"/>
    <w:rsid w:val="003F2589"/>
    <w:rsid w:val="003F6C6B"/>
    <w:rsid w:val="004010B3"/>
    <w:rsid w:val="00403074"/>
    <w:rsid w:val="00420116"/>
    <w:rsid w:val="00432078"/>
    <w:rsid w:val="004336CD"/>
    <w:rsid w:val="004354F6"/>
    <w:rsid w:val="00437011"/>
    <w:rsid w:val="0044318F"/>
    <w:rsid w:val="004476DB"/>
    <w:rsid w:val="00457306"/>
    <w:rsid w:val="00460350"/>
    <w:rsid w:val="00465DAC"/>
    <w:rsid w:val="0046753B"/>
    <w:rsid w:val="00476932"/>
    <w:rsid w:val="004862A6"/>
    <w:rsid w:val="004A0E88"/>
    <w:rsid w:val="004B23D5"/>
    <w:rsid w:val="004B2860"/>
    <w:rsid w:val="004B6A83"/>
    <w:rsid w:val="004C5EB0"/>
    <w:rsid w:val="004D6C59"/>
    <w:rsid w:val="004F1234"/>
    <w:rsid w:val="004F3960"/>
    <w:rsid w:val="00505A4F"/>
    <w:rsid w:val="00515E59"/>
    <w:rsid w:val="00517E9D"/>
    <w:rsid w:val="005232C0"/>
    <w:rsid w:val="00524384"/>
    <w:rsid w:val="00533712"/>
    <w:rsid w:val="005351EE"/>
    <w:rsid w:val="0053773D"/>
    <w:rsid w:val="00550681"/>
    <w:rsid w:val="005512BA"/>
    <w:rsid w:val="00573B0A"/>
    <w:rsid w:val="005771ED"/>
    <w:rsid w:val="00580906"/>
    <w:rsid w:val="00592E4E"/>
    <w:rsid w:val="005A6F48"/>
    <w:rsid w:val="005B060C"/>
    <w:rsid w:val="005B3566"/>
    <w:rsid w:val="005B7259"/>
    <w:rsid w:val="005C3E29"/>
    <w:rsid w:val="005C3F08"/>
    <w:rsid w:val="005C4672"/>
    <w:rsid w:val="005C66C8"/>
    <w:rsid w:val="005C7FA0"/>
    <w:rsid w:val="005D1B1E"/>
    <w:rsid w:val="005E2DAF"/>
    <w:rsid w:val="005E7586"/>
    <w:rsid w:val="0060198F"/>
    <w:rsid w:val="006020A5"/>
    <w:rsid w:val="00605621"/>
    <w:rsid w:val="006056B1"/>
    <w:rsid w:val="00607F46"/>
    <w:rsid w:val="0061295F"/>
    <w:rsid w:val="00612FF1"/>
    <w:rsid w:val="00616DB8"/>
    <w:rsid w:val="0062695D"/>
    <w:rsid w:val="00627EDA"/>
    <w:rsid w:val="00633531"/>
    <w:rsid w:val="00651A41"/>
    <w:rsid w:val="0065335B"/>
    <w:rsid w:val="0065525E"/>
    <w:rsid w:val="00661682"/>
    <w:rsid w:val="006660BB"/>
    <w:rsid w:val="0066794D"/>
    <w:rsid w:val="00670714"/>
    <w:rsid w:val="006730FF"/>
    <w:rsid w:val="0068131D"/>
    <w:rsid w:val="00684223"/>
    <w:rsid w:val="006B20C6"/>
    <w:rsid w:val="006B6542"/>
    <w:rsid w:val="006D3968"/>
    <w:rsid w:val="006F4DAE"/>
    <w:rsid w:val="006F5872"/>
    <w:rsid w:val="00700D5C"/>
    <w:rsid w:val="00700F50"/>
    <w:rsid w:val="0071428B"/>
    <w:rsid w:val="00715292"/>
    <w:rsid w:val="0071692C"/>
    <w:rsid w:val="0072565F"/>
    <w:rsid w:val="00730DF3"/>
    <w:rsid w:val="00731711"/>
    <w:rsid w:val="00735348"/>
    <w:rsid w:val="007416EC"/>
    <w:rsid w:val="00744E2E"/>
    <w:rsid w:val="00753519"/>
    <w:rsid w:val="00756A14"/>
    <w:rsid w:val="00756A42"/>
    <w:rsid w:val="007613A5"/>
    <w:rsid w:val="0076324F"/>
    <w:rsid w:val="0076705E"/>
    <w:rsid w:val="0077151F"/>
    <w:rsid w:val="007734F1"/>
    <w:rsid w:val="0077548B"/>
    <w:rsid w:val="007763F2"/>
    <w:rsid w:val="00781682"/>
    <w:rsid w:val="00781D60"/>
    <w:rsid w:val="0078365F"/>
    <w:rsid w:val="00785F89"/>
    <w:rsid w:val="00792E78"/>
    <w:rsid w:val="007A0A6A"/>
    <w:rsid w:val="007A4472"/>
    <w:rsid w:val="007B7D22"/>
    <w:rsid w:val="007C43AB"/>
    <w:rsid w:val="007D1671"/>
    <w:rsid w:val="007D287B"/>
    <w:rsid w:val="007E0AF5"/>
    <w:rsid w:val="007E474F"/>
    <w:rsid w:val="007F1C0A"/>
    <w:rsid w:val="007F24C1"/>
    <w:rsid w:val="0080465F"/>
    <w:rsid w:val="00804E68"/>
    <w:rsid w:val="008108A7"/>
    <w:rsid w:val="008142C7"/>
    <w:rsid w:val="00814870"/>
    <w:rsid w:val="008214ED"/>
    <w:rsid w:val="00825A9A"/>
    <w:rsid w:val="008363F1"/>
    <w:rsid w:val="0084530B"/>
    <w:rsid w:val="00853EBB"/>
    <w:rsid w:val="008577F9"/>
    <w:rsid w:val="00863901"/>
    <w:rsid w:val="008664F5"/>
    <w:rsid w:val="00867738"/>
    <w:rsid w:val="008679ED"/>
    <w:rsid w:val="00880F9B"/>
    <w:rsid w:val="00895CC2"/>
    <w:rsid w:val="008A47DE"/>
    <w:rsid w:val="008A53BA"/>
    <w:rsid w:val="008A6DDB"/>
    <w:rsid w:val="008A78E0"/>
    <w:rsid w:val="008B4DF3"/>
    <w:rsid w:val="008B6756"/>
    <w:rsid w:val="008B7045"/>
    <w:rsid w:val="008C182C"/>
    <w:rsid w:val="008C5A78"/>
    <w:rsid w:val="008C5E36"/>
    <w:rsid w:val="008C6BA6"/>
    <w:rsid w:val="008C7836"/>
    <w:rsid w:val="008D18AB"/>
    <w:rsid w:val="008D5185"/>
    <w:rsid w:val="008D5605"/>
    <w:rsid w:val="008E09C9"/>
    <w:rsid w:val="008E2D08"/>
    <w:rsid w:val="008E2F6A"/>
    <w:rsid w:val="008E62BF"/>
    <w:rsid w:val="008E739B"/>
    <w:rsid w:val="008F1FA3"/>
    <w:rsid w:val="008F5048"/>
    <w:rsid w:val="00910162"/>
    <w:rsid w:val="00913D04"/>
    <w:rsid w:val="009176BD"/>
    <w:rsid w:val="009266C1"/>
    <w:rsid w:val="00931379"/>
    <w:rsid w:val="0093205F"/>
    <w:rsid w:val="00932311"/>
    <w:rsid w:val="00942D4A"/>
    <w:rsid w:val="00947F58"/>
    <w:rsid w:val="0095255E"/>
    <w:rsid w:val="009529BB"/>
    <w:rsid w:val="00970207"/>
    <w:rsid w:val="00972169"/>
    <w:rsid w:val="009751E7"/>
    <w:rsid w:val="00984B8D"/>
    <w:rsid w:val="00987E99"/>
    <w:rsid w:val="00990C7F"/>
    <w:rsid w:val="00992A58"/>
    <w:rsid w:val="009A2B0F"/>
    <w:rsid w:val="009A2D19"/>
    <w:rsid w:val="009B765C"/>
    <w:rsid w:val="009C4A0F"/>
    <w:rsid w:val="009D3E69"/>
    <w:rsid w:val="009D47A9"/>
    <w:rsid w:val="009D4E0E"/>
    <w:rsid w:val="009D766D"/>
    <w:rsid w:val="009D76F5"/>
    <w:rsid w:val="009E2019"/>
    <w:rsid w:val="009E438E"/>
    <w:rsid w:val="009E5FEF"/>
    <w:rsid w:val="009F7A0C"/>
    <w:rsid w:val="00A1341E"/>
    <w:rsid w:val="00A14C73"/>
    <w:rsid w:val="00A24B8E"/>
    <w:rsid w:val="00A274B8"/>
    <w:rsid w:val="00A3617F"/>
    <w:rsid w:val="00A40D95"/>
    <w:rsid w:val="00A4372A"/>
    <w:rsid w:val="00A478CA"/>
    <w:rsid w:val="00A5378C"/>
    <w:rsid w:val="00A57F63"/>
    <w:rsid w:val="00A814D8"/>
    <w:rsid w:val="00A87D49"/>
    <w:rsid w:val="00AA4DDB"/>
    <w:rsid w:val="00AB52D0"/>
    <w:rsid w:val="00AB5F5B"/>
    <w:rsid w:val="00AB7DC1"/>
    <w:rsid w:val="00AC1E40"/>
    <w:rsid w:val="00AD4D46"/>
    <w:rsid w:val="00AD7D97"/>
    <w:rsid w:val="00AE2FCE"/>
    <w:rsid w:val="00AE41B1"/>
    <w:rsid w:val="00AE469C"/>
    <w:rsid w:val="00AE5C63"/>
    <w:rsid w:val="00AF6914"/>
    <w:rsid w:val="00AF7403"/>
    <w:rsid w:val="00B0052C"/>
    <w:rsid w:val="00B011F5"/>
    <w:rsid w:val="00B038C3"/>
    <w:rsid w:val="00B14DC6"/>
    <w:rsid w:val="00B206AE"/>
    <w:rsid w:val="00B23372"/>
    <w:rsid w:val="00B315F0"/>
    <w:rsid w:val="00B33621"/>
    <w:rsid w:val="00B443F7"/>
    <w:rsid w:val="00B4718F"/>
    <w:rsid w:val="00B6060C"/>
    <w:rsid w:val="00B6454F"/>
    <w:rsid w:val="00B672D9"/>
    <w:rsid w:val="00B67971"/>
    <w:rsid w:val="00B81EFE"/>
    <w:rsid w:val="00B823A3"/>
    <w:rsid w:val="00B851EF"/>
    <w:rsid w:val="00B9014A"/>
    <w:rsid w:val="00B92F93"/>
    <w:rsid w:val="00B95A7B"/>
    <w:rsid w:val="00BA099F"/>
    <w:rsid w:val="00BA42EE"/>
    <w:rsid w:val="00BB2C0A"/>
    <w:rsid w:val="00BB5275"/>
    <w:rsid w:val="00BB5F04"/>
    <w:rsid w:val="00BB6421"/>
    <w:rsid w:val="00BC52C7"/>
    <w:rsid w:val="00BC72A8"/>
    <w:rsid w:val="00BD124D"/>
    <w:rsid w:val="00BE2EFB"/>
    <w:rsid w:val="00BE75D5"/>
    <w:rsid w:val="00BF20BE"/>
    <w:rsid w:val="00C00971"/>
    <w:rsid w:val="00C062A9"/>
    <w:rsid w:val="00C06EFF"/>
    <w:rsid w:val="00C07024"/>
    <w:rsid w:val="00C238AF"/>
    <w:rsid w:val="00C24D05"/>
    <w:rsid w:val="00C33F91"/>
    <w:rsid w:val="00C34243"/>
    <w:rsid w:val="00C372BA"/>
    <w:rsid w:val="00C50507"/>
    <w:rsid w:val="00C537C5"/>
    <w:rsid w:val="00C53BFB"/>
    <w:rsid w:val="00C71A91"/>
    <w:rsid w:val="00C90AF5"/>
    <w:rsid w:val="00C96609"/>
    <w:rsid w:val="00CA6C77"/>
    <w:rsid w:val="00CB6B6D"/>
    <w:rsid w:val="00CB77DA"/>
    <w:rsid w:val="00CC3D02"/>
    <w:rsid w:val="00CC49A9"/>
    <w:rsid w:val="00CD3DF4"/>
    <w:rsid w:val="00CD653A"/>
    <w:rsid w:val="00CE4D97"/>
    <w:rsid w:val="00CE567A"/>
    <w:rsid w:val="00CE60D6"/>
    <w:rsid w:val="00CE6980"/>
    <w:rsid w:val="00CF7AB8"/>
    <w:rsid w:val="00D00D25"/>
    <w:rsid w:val="00D03740"/>
    <w:rsid w:val="00D049FC"/>
    <w:rsid w:val="00D1020F"/>
    <w:rsid w:val="00D16F40"/>
    <w:rsid w:val="00D2150D"/>
    <w:rsid w:val="00D225CB"/>
    <w:rsid w:val="00D31B4C"/>
    <w:rsid w:val="00D36D18"/>
    <w:rsid w:val="00D4023C"/>
    <w:rsid w:val="00D42AB0"/>
    <w:rsid w:val="00D50BE9"/>
    <w:rsid w:val="00D62615"/>
    <w:rsid w:val="00D665D2"/>
    <w:rsid w:val="00D7012E"/>
    <w:rsid w:val="00D75287"/>
    <w:rsid w:val="00D77B60"/>
    <w:rsid w:val="00D904E9"/>
    <w:rsid w:val="00D90ED4"/>
    <w:rsid w:val="00D927CF"/>
    <w:rsid w:val="00D94929"/>
    <w:rsid w:val="00D95350"/>
    <w:rsid w:val="00D97DC9"/>
    <w:rsid w:val="00DA5DD9"/>
    <w:rsid w:val="00DB053B"/>
    <w:rsid w:val="00DB3A51"/>
    <w:rsid w:val="00DB6847"/>
    <w:rsid w:val="00DC3005"/>
    <w:rsid w:val="00DC71BF"/>
    <w:rsid w:val="00DD2C1C"/>
    <w:rsid w:val="00DD38C5"/>
    <w:rsid w:val="00DD561E"/>
    <w:rsid w:val="00DD6CA5"/>
    <w:rsid w:val="00DE1A5E"/>
    <w:rsid w:val="00DE477D"/>
    <w:rsid w:val="00DF0ECB"/>
    <w:rsid w:val="00DF1332"/>
    <w:rsid w:val="00DF601B"/>
    <w:rsid w:val="00E00503"/>
    <w:rsid w:val="00E0181A"/>
    <w:rsid w:val="00E01E1B"/>
    <w:rsid w:val="00E1162C"/>
    <w:rsid w:val="00E179BD"/>
    <w:rsid w:val="00E224DA"/>
    <w:rsid w:val="00E24A7A"/>
    <w:rsid w:val="00E345B2"/>
    <w:rsid w:val="00E41791"/>
    <w:rsid w:val="00E449E0"/>
    <w:rsid w:val="00E44C24"/>
    <w:rsid w:val="00E44D38"/>
    <w:rsid w:val="00E520D8"/>
    <w:rsid w:val="00E62AA9"/>
    <w:rsid w:val="00E63FCB"/>
    <w:rsid w:val="00E707A5"/>
    <w:rsid w:val="00E71878"/>
    <w:rsid w:val="00E733B1"/>
    <w:rsid w:val="00E77922"/>
    <w:rsid w:val="00E80F9B"/>
    <w:rsid w:val="00E825BD"/>
    <w:rsid w:val="00E843A6"/>
    <w:rsid w:val="00E91B9B"/>
    <w:rsid w:val="00E936D6"/>
    <w:rsid w:val="00E96978"/>
    <w:rsid w:val="00EA022C"/>
    <w:rsid w:val="00EA1CF0"/>
    <w:rsid w:val="00EA34E9"/>
    <w:rsid w:val="00EB2473"/>
    <w:rsid w:val="00EC5149"/>
    <w:rsid w:val="00ED318A"/>
    <w:rsid w:val="00ED51EA"/>
    <w:rsid w:val="00EE28B5"/>
    <w:rsid w:val="00EE4D3B"/>
    <w:rsid w:val="00EF39D8"/>
    <w:rsid w:val="00EF70C8"/>
    <w:rsid w:val="00EF74ED"/>
    <w:rsid w:val="00F04E84"/>
    <w:rsid w:val="00F06985"/>
    <w:rsid w:val="00F11323"/>
    <w:rsid w:val="00F13898"/>
    <w:rsid w:val="00F23D16"/>
    <w:rsid w:val="00F402FD"/>
    <w:rsid w:val="00F42769"/>
    <w:rsid w:val="00F44BCB"/>
    <w:rsid w:val="00F46744"/>
    <w:rsid w:val="00F500AD"/>
    <w:rsid w:val="00F550F2"/>
    <w:rsid w:val="00F56BD5"/>
    <w:rsid w:val="00F63FD4"/>
    <w:rsid w:val="00F649E2"/>
    <w:rsid w:val="00F73062"/>
    <w:rsid w:val="00F73259"/>
    <w:rsid w:val="00F8001D"/>
    <w:rsid w:val="00F854E7"/>
    <w:rsid w:val="00F961AA"/>
    <w:rsid w:val="00F96AEF"/>
    <w:rsid w:val="00FA20C6"/>
    <w:rsid w:val="00FB327D"/>
    <w:rsid w:val="00FB4D69"/>
    <w:rsid w:val="00FB7F17"/>
    <w:rsid w:val="00FC4849"/>
    <w:rsid w:val="00FC7735"/>
    <w:rsid w:val="00FD19C1"/>
    <w:rsid w:val="00FD1F25"/>
    <w:rsid w:val="00FD71B0"/>
    <w:rsid w:val="00FD7F0B"/>
    <w:rsid w:val="00FF0448"/>
    <w:rsid w:val="00FF175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5C4BA"/>
  <w15:chartTrackingRefBased/>
  <w15:docId w15:val="{32BF1DBB-CD05-4CD8-AEFC-AE4BF615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17"/>
  </w:style>
  <w:style w:type="paragraph" w:styleId="Footer">
    <w:name w:val="footer"/>
    <w:basedOn w:val="Normal"/>
    <w:link w:val="FooterChar"/>
    <w:uiPriority w:val="99"/>
    <w:unhideWhenUsed/>
    <w:rsid w:val="00FB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17"/>
  </w:style>
  <w:style w:type="character" w:styleId="Hyperlink">
    <w:name w:val="Hyperlink"/>
    <w:basedOn w:val="DefaultParagraphFont"/>
    <w:uiPriority w:val="99"/>
    <w:unhideWhenUsed/>
    <w:rsid w:val="00AE46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4D4"/>
    <w:pPr>
      <w:ind w:left="720"/>
      <w:contextualSpacing/>
    </w:pPr>
  </w:style>
  <w:style w:type="table" w:styleId="TableGrid">
    <w:name w:val="Table Grid"/>
    <w:basedOn w:val="TableNormal"/>
    <w:uiPriority w:val="39"/>
    <w:rsid w:val="00E4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51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F2C9-9CB6-4508-960F-B9FD503F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Crowther</dc:creator>
  <cp:keywords/>
  <dc:description/>
  <cp:lastModifiedBy>Greg Crowther</cp:lastModifiedBy>
  <cp:revision>3</cp:revision>
  <cp:lastPrinted>2015-03-31T09:01:00Z</cp:lastPrinted>
  <dcterms:created xsi:type="dcterms:W3CDTF">2018-02-05T07:17:00Z</dcterms:created>
  <dcterms:modified xsi:type="dcterms:W3CDTF">2018-02-05T07:18:00Z</dcterms:modified>
</cp:coreProperties>
</file>