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0F641" w14:textId="77777777" w:rsidR="00E85C27" w:rsidRPr="002D52E8" w:rsidRDefault="00E85C27" w:rsidP="005D28D7">
      <w:pPr>
        <w:contextualSpacing/>
        <w:rPr>
          <w:rFonts w:ascii="Arial" w:hAnsi="Arial" w:cs="Arial"/>
        </w:rPr>
      </w:pPr>
      <w:bookmarkStart w:id="0" w:name="_GoBack"/>
      <w:bookmarkEnd w:id="0"/>
    </w:p>
    <w:tbl>
      <w:tblPr>
        <w:tblStyle w:val="TableGrid"/>
        <w:tblW w:w="0" w:type="auto"/>
        <w:tblInd w:w="0" w:type="dxa"/>
        <w:tblLook w:val="01E0" w:firstRow="1" w:lastRow="1" w:firstColumn="1" w:lastColumn="1" w:noHBand="0" w:noVBand="0"/>
      </w:tblPr>
      <w:tblGrid>
        <w:gridCol w:w="8856"/>
      </w:tblGrid>
      <w:tr w:rsidR="00E85C27" w:rsidRPr="002D52E8" w14:paraId="635F14AE" w14:textId="77777777">
        <w:tc>
          <w:tcPr>
            <w:tcW w:w="8856" w:type="dxa"/>
          </w:tcPr>
          <w:p w14:paraId="0B33F588" w14:textId="77777777" w:rsidR="00E85C27" w:rsidRPr="002D52E8" w:rsidRDefault="00E85C27" w:rsidP="005D28D7">
            <w:pPr>
              <w:contextualSpacing/>
              <w:rPr>
                <w:rFonts w:ascii="Arial" w:hAnsi="Arial" w:cs="Arial"/>
                <w:b/>
                <w:bCs/>
              </w:rPr>
            </w:pPr>
            <w:r w:rsidRPr="002D52E8">
              <w:rPr>
                <w:rFonts w:ascii="Arial" w:hAnsi="Arial" w:cs="Arial"/>
                <w:b/>
                <w:bCs/>
              </w:rPr>
              <w:t>GENERAL INFORMATION</w:t>
            </w:r>
          </w:p>
        </w:tc>
      </w:tr>
    </w:tbl>
    <w:p w14:paraId="51A952D8" w14:textId="77777777" w:rsidR="00E85C27" w:rsidRPr="002D52E8" w:rsidRDefault="00E85C27" w:rsidP="005D28D7">
      <w:pPr>
        <w:contextualSpacing/>
        <w:rPr>
          <w:rFonts w:ascii="Arial" w:hAnsi="Arial" w:cs="Arial"/>
          <w:b/>
          <w:bCs/>
        </w:rPr>
      </w:pPr>
    </w:p>
    <w:p w14:paraId="67DBF711" w14:textId="07DCC7DC" w:rsidR="00C068F5" w:rsidRPr="002D52E8" w:rsidRDefault="00723173" w:rsidP="005D28D7">
      <w:pPr>
        <w:contextualSpacing/>
        <w:outlineLvl w:val="0"/>
        <w:rPr>
          <w:rFonts w:ascii="Arial" w:hAnsi="Arial" w:cs="Arial"/>
          <w:b/>
          <w:bCs/>
        </w:rPr>
      </w:pPr>
      <w:r w:rsidRPr="002D52E8">
        <w:rPr>
          <w:rFonts w:ascii="Arial" w:hAnsi="Arial" w:cs="Arial"/>
          <w:b/>
          <w:bCs/>
        </w:rPr>
        <w:t xml:space="preserve">Lesson Title &amp; </w:t>
      </w:r>
      <w:r w:rsidR="00003084" w:rsidRPr="002D52E8">
        <w:rPr>
          <w:rFonts w:ascii="Arial" w:hAnsi="Arial" w:cs="Arial"/>
          <w:b/>
          <w:bCs/>
        </w:rPr>
        <w:t>Subject(s)</w:t>
      </w:r>
      <w:r w:rsidR="00C068F5" w:rsidRPr="002D52E8">
        <w:rPr>
          <w:rFonts w:ascii="Arial" w:hAnsi="Arial" w:cs="Arial"/>
          <w:b/>
          <w:bCs/>
        </w:rPr>
        <w:t>:</w:t>
      </w:r>
      <w:r w:rsidR="00F4514F" w:rsidRPr="002D52E8">
        <w:rPr>
          <w:rFonts w:ascii="Arial" w:hAnsi="Arial" w:cs="Arial"/>
          <w:b/>
          <w:bCs/>
        </w:rPr>
        <w:t xml:space="preserve">  </w:t>
      </w:r>
      <w:r w:rsidR="00F4514F" w:rsidRPr="002D52E8">
        <w:rPr>
          <w:rFonts w:ascii="Arial" w:hAnsi="Arial" w:cs="Arial"/>
          <w:bCs/>
        </w:rPr>
        <w:t>Amino Acid Jazz</w:t>
      </w:r>
      <w:r w:rsidR="009B592F" w:rsidRPr="002D52E8">
        <w:rPr>
          <w:rFonts w:ascii="Arial" w:hAnsi="Arial" w:cs="Arial"/>
          <w:bCs/>
        </w:rPr>
        <w:t xml:space="preserve"> / Life Science</w:t>
      </w:r>
    </w:p>
    <w:p w14:paraId="7CA235C4" w14:textId="77777777" w:rsidR="00C068F5" w:rsidRPr="002D52E8" w:rsidRDefault="00C068F5" w:rsidP="005D28D7">
      <w:pPr>
        <w:contextualSpacing/>
        <w:rPr>
          <w:rFonts w:ascii="Arial" w:hAnsi="Arial" w:cs="Arial"/>
          <w:b/>
          <w:bCs/>
        </w:rPr>
      </w:pPr>
      <w:r w:rsidRPr="002D52E8">
        <w:rPr>
          <w:rFonts w:ascii="Arial" w:hAnsi="Arial" w:cs="Arial"/>
          <w:b/>
          <w:bCs/>
        </w:rPr>
        <w:t xml:space="preserve"> </w:t>
      </w:r>
    </w:p>
    <w:p w14:paraId="5102FF3A" w14:textId="77777777" w:rsidR="003B2E5D" w:rsidRPr="002D52E8" w:rsidRDefault="00C068F5" w:rsidP="005D28D7">
      <w:pPr>
        <w:contextualSpacing/>
        <w:outlineLvl w:val="0"/>
        <w:rPr>
          <w:rFonts w:ascii="Arial" w:hAnsi="Arial" w:cs="Arial"/>
          <w:b/>
          <w:bCs/>
        </w:rPr>
      </w:pPr>
      <w:r w:rsidRPr="002D52E8">
        <w:rPr>
          <w:rFonts w:ascii="Arial" w:hAnsi="Arial" w:cs="Arial"/>
          <w:b/>
          <w:bCs/>
        </w:rPr>
        <w:t>Topic or Unit of Study</w:t>
      </w:r>
      <w:r w:rsidR="00003084" w:rsidRPr="002D52E8">
        <w:rPr>
          <w:rFonts w:ascii="Arial" w:hAnsi="Arial" w:cs="Arial"/>
          <w:b/>
          <w:bCs/>
        </w:rPr>
        <w:t>:</w:t>
      </w:r>
      <w:r w:rsidR="00F4514F" w:rsidRPr="002D52E8">
        <w:rPr>
          <w:rFonts w:ascii="Arial" w:hAnsi="Arial" w:cs="Arial"/>
          <w:b/>
          <w:bCs/>
        </w:rPr>
        <w:t xml:space="preserve">  </w:t>
      </w:r>
    </w:p>
    <w:p w14:paraId="75F5A44C" w14:textId="35DA23CD" w:rsidR="00003084" w:rsidRPr="002D52E8" w:rsidRDefault="00F4514F" w:rsidP="005D28D7">
      <w:pPr>
        <w:ind w:firstLine="720"/>
        <w:contextualSpacing/>
        <w:outlineLvl w:val="0"/>
        <w:rPr>
          <w:rFonts w:ascii="Arial" w:hAnsi="Arial" w:cs="Arial"/>
          <w:b/>
          <w:bCs/>
        </w:rPr>
      </w:pPr>
      <w:r w:rsidRPr="002D52E8">
        <w:rPr>
          <w:rFonts w:ascii="Arial" w:hAnsi="Arial" w:cs="Arial"/>
          <w:bCs/>
        </w:rPr>
        <w:t xml:space="preserve">Biological Molecules &gt; Proteins &gt; </w:t>
      </w:r>
      <w:r w:rsidR="00361BED" w:rsidRPr="002D52E8">
        <w:rPr>
          <w:rFonts w:ascii="Arial" w:hAnsi="Arial" w:cs="Arial"/>
          <w:bCs/>
        </w:rPr>
        <w:t xml:space="preserve">Understanding &amp; Modeling </w:t>
      </w:r>
      <w:r w:rsidR="003B2E5D" w:rsidRPr="002D52E8">
        <w:rPr>
          <w:rFonts w:ascii="Arial" w:hAnsi="Arial" w:cs="Arial"/>
          <w:bCs/>
        </w:rPr>
        <w:t xml:space="preserve">Protein </w:t>
      </w:r>
      <w:r w:rsidRPr="002D52E8">
        <w:rPr>
          <w:rFonts w:ascii="Arial" w:hAnsi="Arial" w:cs="Arial"/>
          <w:bCs/>
        </w:rPr>
        <w:t>Structure</w:t>
      </w:r>
    </w:p>
    <w:p w14:paraId="6BAD00CD" w14:textId="77777777" w:rsidR="00003084" w:rsidRPr="002D52E8" w:rsidRDefault="00003084" w:rsidP="005D28D7">
      <w:pPr>
        <w:contextualSpacing/>
        <w:rPr>
          <w:rFonts w:ascii="Arial" w:hAnsi="Arial" w:cs="Arial"/>
          <w:b/>
          <w:bCs/>
        </w:rPr>
      </w:pPr>
    </w:p>
    <w:p w14:paraId="6704A8CA" w14:textId="1F223A88" w:rsidR="00327B78" w:rsidRPr="002D52E8" w:rsidRDefault="00327B78" w:rsidP="005D28D7">
      <w:pPr>
        <w:contextualSpacing/>
        <w:outlineLvl w:val="0"/>
        <w:rPr>
          <w:rFonts w:ascii="Arial" w:hAnsi="Arial" w:cs="Arial"/>
          <w:b/>
          <w:bCs/>
        </w:rPr>
      </w:pPr>
      <w:r w:rsidRPr="002D52E8">
        <w:rPr>
          <w:rFonts w:ascii="Arial" w:hAnsi="Arial" w:cs="Arial"/>
          <w:b/>
          <w:bCs/>
        </w:rPr>
        <w:t>Grade/</w:t>
      </w:r>
      <w:r w:rsidR="00090F37" w:rsidRPr="002D52E8">
        <w:rPr>
          <w:rFonts w:ascii="Arial" w:hAnsi="Arial" w:cs="Arial"/>
          <w:b/>
          <w:bCs/>
        </w:rPr>
        <w:t>L</w:t>
      </w:r>
      <w:r w:rsidRPr="002D52E8">
        <w:rPr>
          <w:rFonts w:ascii="Arial" w:hAnsi="Arial" w:cs="Arial"/>
          <w:b/>
          <w:bCs/>
        </w:rPr>
        <w:t>evel:</w:t>
      </w:r>
      <w:r w:rsidR="00F4514F" w:rsidRPr="002D52E8">
        <w:rPr>
          <w:rFonts w:ascii="Arial" w:hAnsi="Arial" w:cs="Arial"/>
          <w:b/>
          <w:bCs/>
        </w:rPr>
        <w:t xml:space="preserve">  </w:t>
      </w:r>
      <w:r w:rsidR="00F4514F" w:rsidRPr="002D52E8">
        <w:rPr>
          <w:rFonts w:ascii="Arial" w:hAnsi="Arial" w:cs="Arial"/>
          <w:bCs/>
        </w:rPr>
        <w:t>High School</w:t>
      </w:r>
      <w:r w:rsidR="00907017" w:rsidRPr="002D52E8">
        <w:rPr>
          <w:rFonts w:ascii="Arial" w:hAnsi="Arial" w:cs="Arial"/>
          <w:bCs/>
        </w:rPr>
        <w:t xml:space="preserve"> (</w:t>
      </w:r>
      <w:r w:rsidR="00090CE3" w:rsidRPr="002D52E8">
        <w:rPr>
          <w:rFonts w:ascii="Arial" w:hAnsi="Arial" w:cs="Arial"/>
          <w:bCs/>
        </w:rPr>
        <w:t>12</w:t>
      </w:r>
      <w:r w:rsidR="00090CE3" w:rsidRPr="002D52E8">
        <w:rPr>
          <w:rFonts w:ascii="Arial" w:hAnsi="Arial" w:cs="Arial"/>
          <w:bCs/>
          <w:vertAlign w:val="superscript"/>
        </w:rPr>
        <w:t>th</w:t>
      </w:r>
      <w:r w:rsidR="00090CE3" w:rsidRPr="002D52E8">
        <w:rPr>
          <w:rFonts w:ascii="Arial" w:hAnsi="Arial" w:cs="Arial"/>
          <w:bCs/>
        </w:rPr>
        <w:t xml:space="preserve"> grade)</w:t>
      </w:r>
    </w:p>
    <w:p w14:paraId="38CC3203" w14:textId="77777777" w:rsidR="00BE748D" w:rsidRPr="002D52E8" w:rsidRDefault="00BE748D" w:rsidP="005D28D7">
      <w:pPr>
        <w:contextualSpacing/>
        <w:rPr>
          <w:rFonts w:ascii="Arial" w:hAnsi="Arial" w:cs="Arial"/>
          <w:b/>
          <w:bCs/>
        </w:rPr>
      </w:pPr>
    </w:p>
    <w:p w14:paraId="0CA774C2" w14:textId="77777777" w:rsidR="00BE748D" w:rsidRPr="002D52E8" w:rsidRDefault="00BE748D" w:rsidP="005D28D7">
      <w:pPr>
        <w:contextualSpacing/>
        <w:outlineLvl w:val="0"/>
        <w:rPr>
          <w:rFonts w:ascii="Arial" w:hAnsi="Arial" w:cs="Arial"/>
          <w:b/>
          <w:bCs/>
        </w:rPr>
      </w:pPr>
      <w:r w:rsidRPr="002D52E8">
        <w:rPr>
          <w:rFonts w:ascii="Arial" w:hAnsi="Arial" w:cs="Arial"/>
          <w:b/>
          <w:bCs/>
        </w:rPr>
        <w:t>Instructional Setting</w:t>
      </w:r>
      <w:r w:rsidR="008864CD" w:rsidRPr="002D52E8">
        <w:rPr>
          <w:rFonts w:ascii="Arial" w:hAnsi="Arial" w:cs="Arial"/>
          <w:b/>
          <w:bCs/>
        </w:rPr>
        <w:t>:</w:t>
      </w:r>
    </w:p>
    <w:p w14:paraId="0F36FDE3" w14:textId="77777777" w:rsidR="00715C00" w:rsidRPr="002D52E8" w:rsidRDefault="00715C00" w:rsidP="005D28D7">
      <w:pPr>
        <w:contextualSpacing/>
        <w:rPr>
          <w:rFonts w:ascii="Arial" w:hAnsi="Arial" w:cs="Arial"/>
          <w:iCs/>
          <w:sz w:val="20"/>
          <w:szCs w:val="20"/>
        </w:rPr>
      </w:pPr>
    </w:p>
    <w:p w14:paraId="4BB6A4E9" w14:textId="77777777" w:rsidR="007D4484" w:rsidRPr="002D52E8" w:rsidRDefault="007D4484" w:rsidP="005D28D7">
      <w:pPr>
        <w:contextualSpacing/>
        <w:rPr>
          <w:rFonts w:ascii="Arial" w:hAnsi="Arial" w:cs="Arial"/>
          <w:iCs/>
          <w:sz w:val="20"/>
          <w:szCs w:val="20"/>
        </w:rPr>
      </w:pPr>
      <w:r w:rsidRPr="002D52E8">
        <w:rPr>
          <w:rFonts w:ascii="Arial" w:hAnsi="Arial" w:cs="Arial"/>
          <w:iCs/>
          <w:sz w:val="20"/>
          <w:szCs w:val="20"/>
        </w:rPr>
        <w:t>Assigned scenario: 26 students total (15 boys and 11 girls).</w:t>
      </w:r>
    </w:p>
    <w:p w14:paraId="38E1685E" w14:textId="77777777" w:rsidR="007D4484" w:rsidRPr="002D52E8" w:rsidRDefault="0095196C" w:rsidP="005D28D7">
      <w:pPr>
        <w:contextualSpacing/>
        <w:rPr>
          <w:rFonts w:ascii="Arial" w:hAnsi="Arial" w:cs="Arial"/>
          <w:iCs/>
          <w:sz w:val="20"/>
          <w:szCs w:val="20"/>
        </w:rPr>
      </w:pPr>
      <w:r w:rsidRPr="002D52E8">
        <w:rPr>
          <w:rFonts w:ascii="Arial" w:hAnsi="Arial" w:cs="Arial"/>
          <w:iCs/>
          <w:sz w:val="20"/>
          <w:szCs w:val="20"/>
        </w:rPr>
        <w:t xml:space="preserve">• </w:t>
      </w:r>
      <w:r w:rsidR="007D4484" w:rsidRPr="002D52E8">
        <w:rPr>
          <w:rFonts w:ascii="Arial" w:hAnsi="Arial" w:cs="Arial"/>
          <w:iCs/>
          <w:sz w:val="20"/>
          <w:szCs w:val="20"/>
        </w:rPr>
        <w:t>16 students are on-grade-level readers.</w:t>
      </w:r>
    </w:p>
    <w:p w14:paraId="3A6DC34D" w14:textId="77777777" w:rsidR="007D4484" w:rsidRPr="002D52E8" w:rsidRDefault="0095196C" w:rsidP="005D28D7">
      <w:pPr>
        <w:contextualSpacing/>
        <w:rPr>
          <w:rFonts w:ascii="Arial" w:hAnsi="Arial" w:cs="Arial"/>
          <w:iCs/>
          <w:sz w:val="20"/>
          <w:szCs w:val="20"/>
        </w:rPr>
      </w:pPr>
      <w:r w:rsidRPr="002D52E8">
        <w:rPr>
          <w:rFonts w:ascii="Arial" w:hAnsi="Arial" w:cs="Arial"/>
          <w:iCs/>
          <w:sz w:val="20"/>
          <w:szCs w:val="20"/>
        </w:rPr>
        <w:t xml:space="preserve">• </w:t>
      </w:r>
      <w:r w:rsidR="007D4484" w:rsidRPr="002D52E8">
        <w:rPr>
          <w:rFonts w:ascii="Arial" w:hAnsi="Arial" w:cs="Arial"/>
          <w:iCs/>
          <w:sz w:val="20"/>
          <w:szCs w:val="20"/>
        </w:rPr>
        <w:t>5 students are two grades below reading level (3 with identified learning disabilities in reading).</w:t>
      </w:r>
    </w:p>
    <w:p w14:paraId="1FEA430E" w14:textId="77777777" w:rsidR="007D4484" w:rsidRPr="002D52E8" w:rsidRDefault="0095196C" w:rsidP="005D28D7">
      <w:pPr>
        <w:contextualSpacing/>
        <w:rPr>
          <w:rFonts w:ascii="Arial" w:hAnsi="Arial" w:cs="Arial"/>
          <w:iCs/>
          <w:sz w:val="20"/>
          <w:szCs w:val="20"/>
        </w:rPr>
      </w:pPr>
      <w:r w:rsidRPr="002D52E8">
        <w:rPr>
          <w:rFonts w:ascii="Arial" w:hAnsi="Arial" w:cs="Arial"/>
          <w:iCs/>
          <w:sz w:val="20"/>
          <w:szCs w:val="20"/>
        </w:rPr>
        <w:t xml:space="preserve">• </w:t>
      </w:r>
      <w:r w:rsidR="007D4484" w:rsidRPr="002D52E8">
        <w:rPr>
          <w:rFonts w:ascii="Arial" w:hAnsi="Arial" w:cs="Arial"/>
          <w:iCs/>
          <w:sz w:val="20"/>
          <w:szCs w:val="20"/>
        </w:rPr>
        <w:t>5 students are two grades above reading level (2 with identified gifted exceptionalities).</w:t>
      </w:r>
    </w:p>
    <w:p w14:paraId="791B4101" w14:textId="77777777" w:rsidR="007D4484" w:rsidRPr="002D52E8" w:rsidRDefault="0095196C" w:rsidP="005D28D7">
      <w:pPr>
        <w:contextualSpacing/>
        <w:rPr>
          <w:rFonts w:ascii="Arial" w:hAnsi="Arial" w:cs="Arial"/>
          <w:iCs/>
          <w:sz w:val="20"/>
          <w:szCs w:val="20"/>
        </w:rPr>
      </w:pPr>
      <w:r w:rsidRPr="002D52E8">
        <w:rPr>
          <w:rFonts w:ascii="Arial" w:hAnsi="Arial" w:cs="Arial"/>
          <w:iCs/>
          <w:sz w:val="20"/>
          <w:szCs w:val="20"/>
        </w:rPr>
        <w:t xml:space="preserve">• </w:t>
      </w:r>
      <w:r w:rsidR="007D4484" w:rsidRPr="002D52E8">
        <w:rPr>
          <w:rFonts w:ascii="Arial" w:hAnsi="Arial" w:cs="Arial"/>
          <w:iCs/>
          <w:sz w:val="20"/>
          <w:szCs w:val="20"/>
        </w:rPr>
        <w:t>2 students are English language learners at the intermediate level.</w:t>
      </w:r>
    </w:p>
    <w:p w14:paraId="2599CA29" w14:textId="77777777" w:rsidR="007D4484" w:rsidRPr="002D52E8" w:rsidRDefault="0095196C" w:rsidP="005D28D7">
      <w:pPr>
        <w:contextualSpacing/>
        <w:rPr>
          <w:rFonts w:ascii="Arial" w:hAnsi="Arial" w:cs="Arial"/>
          <w:iCs/>
          <w:sz w:val="20"/>
          <w:szCs w:val="20"/>
        </w:rPr>
      </w:pPr>
      <w:r w:rsidRPr="002D52E8">
        <w:rPr>
          <w:rFonts w:ascii="Arial" w:hAnsi="Arial" w:cs="Arial"/>
          <w:iCs/>
          <w:sz w:val="20"/>
          <w:szCs w:val="20"/>
        </w:rPr>
        <w:t xml:space="preserve">• </w:t>
      </w:r>
      <w:r w:rsidR="007D4484" w:rsidRPr="002D52E8">
        <w:rPr>
          <w:rFonts w:ascii="Arial" w:hAnsi="Arial" w:cs="Arial"/>
          <w:iCs/>
          <w:sz w:val="20"/>
          <w:szCs w:val="20"/>
        </w:rPr>
        <w:t>3 students have been diagnosed with attention deficit hyperactivity disorder (ADHD).</w:t>
      </w:r>
    </w:p>
    <w:p w14:paraId="17ED580B" w14:textId="77777777" w:rsidR="007D4484" w:rsidRPr="002D52E8" w:rsidRDefault="007D4484" w:rsidP="005D28D7">
      <w:pPr>
        <w:contextualSpacing/>
        <w:rPr>
          <w:rFonts w:ascii="Arial" w:hAnsi="Arial" w:cs="Arial"/>
          <w:iCs/>
          <w:sz w:val="20"/>
          <w:szCs w:val="20"/>
        </w:rPr>
      </w:pPr>
    </w:p>
    <w:p w14:paraId="07576CF9" w14:textId="432E55E0" w:rsidR="00F4514F" w:rsidRPr="002D52E8" w:rsidRDefault="007D4484" w:rsidP="005D28D7">
      <w:pPr>
        <w:contextualSpacing/>
        <w:rPr>
          <w:rFonts w:ascii="Arial" w:hAnsi="Arial" w:cs="Arial"/>
          <w:iCs/>
          <w:sz w:val="20"/>
          <w:szCs w:val="20"/>
        </w:rPr>
      </w:pPr>
      <w:r w:rsidRPr="002D52E8">
        <w:rPr>
          <w:rFonts w:ascii="Arial" w:hAnsi="Arial" w:cs="Arial"/>
          <w:iCs/>
          <w:sz w:val="20"/>
          <w:szCs w:val="20"/>
        </w:rPr>
        <w:t xml:space="preserve">Additional information: </w:t>
      </w:r>
      <w:r w:rsidR="00090CE3" w:rsidRPr="002D52E8">
        <w:rPr>
          <w:rFonts w:ascii="Arial" w:hAnsi="Arial" w:cs="Arial"/>
          <w:iCs/>
          <w:sz w:val="20"/>
          <w:szCs w:val="20"/>
        </w:rPr>
        <w:t>There will be a</w:t>
      </w:r>
      <w:r w:rsidR="00E2124B" w:rsidRPr="002D52E8">
        <w:rPr>
          <w:rFonts w:ascii="Arial" w:hAnsi="Arial" w:cs="Arial"/>
          <w:iCs/>
          <w:sz w:val="20"/>
          <w:szCs w:val="20"/>
        </w:rPr>
        <w:t xml:space="preserve"> han</w:t>
      </w:r>
      <w:r w:rsidR="00090CE3" w:rsidRPr="002D52E8">
        <w:rPr>
          <w:rFonts w:ascii="Arial" w:hAnsi="Arial" w:cs="Arial"/>
          <w:iCs/>
          <w:sz w:val="20"/>
          <w:szCs w:val="20"/>
        </w:rPr>
        <w:t>dout that is</w:t>
      </w:r>
      <w:r w:rsidR="00E2124B" w:rsidRPr="002D52E8">
        <w:rPr>
          <w:rFonts w:ascii="Arial" w:hAnsi="Arial" w:cs="Arial"/>
          <w:iCs/>
          <w:sz w:val="20"/>
          <w:szCs w:val="20"/>
        </w:rPr>
        <w:t xml:space="preserve"> projected to a screen.</w:t>
      </w:r>
      <w:r w:rsidR="00993212" w:rsidRPr="002D52E8">
        <w:rPr>
          <w:rFonts w:ascii="Arial" w:hAnsi="Arial" w:cs="Arial"/>
          <w:iCs/>
          <w:sz w:val="20"/>
          <w:szCs w:val="20"/>
        </w:rPr>
        <w:t xml:space="preserve">  Students</w:t>
      </w:r>
      <w:r w:rsidR="00410E54" w:rsidRPr="002D52E8">
        <w:rPr>
          <w:rFonts w:ascii="Arial" w:hAnsi="Arial" w:cs="Arial"/>
          <w:iCs/>
          <w:sz w:val="20"/>
          <w:szCs w:val="20"/>
        </w:rPr>
        <w:t xml:space="preserve"> initially work as a single large group, then break into </w:t>
      </w:r>
      <w:r w:rsidR="00993212" w:rsidRPr="002D52E8">
        <w:rPr>
          <w:rFonts w:ascii="Arial" w:hAnsi="Arial" w:cs="Arial"/>
          <w:iCs/>
          <w:sz w:val="20"/>
          <w:szCs w:val="20"/>
        </w:rPr>
        <w:t>heterogeneous</w:t>
      </w:r>
      <w:r w:rsidR="009B592F" w:rsidRPr="002D52E8">
        <w:rPr>
          <w:rFonts w:ascii="Arial" w:hAnsi="Arial" w:cs="Arial"/>
          <w:iCs/>
          <w:sz w:val="20"/>
          <w:szCs w:val="20"/>
        </w:rPr>
        <w:t xml:space="preserve"> </w:t>
      </w:r>
      <w:r w:rsidR="00993212" w:rsidRPr="002D52E8">
        <w:rPr>
          <w:rFonts w:ascii="Arial" w:hAnsi="Arial" w:cs="Arial"/>
          <w:iCs/>
          <w:sz w:val="20"/>
          <w:szCs w:val="20"/>
        </w:rPr>
        <w:t>groups of 3-</w:t>
      </w:r>
      <w:r w:rsidR="00410E54" w:rsidRPr="002D52E8">
        <w:rPr>
          <w:rFonts w:ascii="Arial" w:hAnsi="Arial" w:cs="Arial"/>
          <w:iCs/>
          <w:sz w:val="20"/>
          <w:szCs w:val="20"/>
        </w:rPr>
        <w:t xml:space="preserve">4 </w:t>
      </w:r>
      <w:r w:rsidR="00993212" w:rsidRPr="002D52E8">
        <w:rPr>
          <w:rFonts w:ascii="Arial" w:hAnsi="Arial" w:cs="Arial"/>
          <w:iCs/>
          <w:sz w:val="20"/>
          <w:szCs w:val="20"/>
        </w:rPr>
        <w:t xml:space="preserve">students </w:t>
      </w:r>
      <w:r w:rsidR="00410E54" w:rsidRPr="002D52E8">
        <w:rPr>
          <w:rFonts w:ascii="Arial" w:hAnsi="Arial" w:cs="Arial"/>
          <w:iCs/>
          <w:sz w:val="20"/>
          <w:szCs w:val="20"/>
        </w:rPr>
        <w:t>part</w:t>
      </w:r>
      <w:r w:rsidR="00090CE3" w:rsidRPr="002D52E8">
        <w:rPr>
          <w:rFonts w:ascii="Arial" w:hAnsi="Arial" w:cs="Arial"/>
          <w:iCs/>
          <w:sz w:val="20"/>
          <w:szCs w:val="20"/>
        </w:rPr>
        <w:t>way through the lesson.</w:t>
      </w:r>
    </w:p>
    <w:p w14:paraId="46FA2669" w14:textId="77777777" w:rsidR="00850DDD" w:rsidRPr="002D52E8" w:rsidRDefault="00850DDD" w:rsidP="005D28D7">
      <w:pPr>
        <w:contextualSpacing/>
        <w:rPr>
          <w:rFonts w:ascii="Arial" w:hAnsi="Arial" w:cs="Arial"/>
          <w:iCs/>
          <w:sz w:val="20"/>
          <w:szCs w:val="20"/>
        </w:rPr>
      </w:pPr>
    </w:p>
    <w:p w14:paraId="3FFC512B" w14:textId="77777777" w:rsidR="00D200EE" w:rsidRPr="002D52E8" w:rsidRDefault="00AB4B1F" w:rsidP="005D28D7">
      <w:pPr>
        <w:ind w:left="360" w:right="9975"/>
        <w:contextualSpacing/>
        <w:rPr>
          <w:rFonts w:ascii="Arial" w:hAnsi="Arial" w:cs="Arial"/>
          <w:b/>
          <w:bCs/>
        </w:rPr>
      </w:pPr>
      <w:r w:rsidRPr="002D52E8">
        <w:rPr>
          <w:rFonts w:ascii="Arial" w:hAnsi="Arial" w:cs="Arial"/>
          <w:i/>
          <w:iCs/>
          <w:sz w:val="20"/>
          <w:szCs w:val="20"/>
        </w:rPr>
        <w:t xml:space="preserve"> </w:t>
      </w:r>
    </w:p>
    <w:tbl>
      <w:tblPr>
        <w:tblStyle w:val="TableGrid"/>
        <w:tblW w:w="0" w:type="auto"/>
        <w:tblInd w:w="0" w:type="dxa"/>
        <w:tblLook w:val="01E0" w:firstRow="1" w:lastRow="1" w:firstColumn="1" w:lastColumn="1" w:noHBand="0" w:noVBand="0"/>
      </w:tblPr>
      <w:tblGrid>
        <w:gridCol w:w="8856"/>
      </w:tblGrid>
      <w:tr w:rsidR="00D200EE" w:rsidRPr="002D52E8" w14:paraId="3FAA5561" w14:textId="77777777">
        <w:tc>
          <w:tcPr>
            <w:tcW w:w="8856" w:type="dxa"/>
          </w:tcPr>
          <w:p w14:paraId="4DC2A7C0" w14:textId="77777777" w:rsidR="00D200EE" w:rsidRPr="002D52E8" w:rsidRDefault="00D200EE" w:rsidP="005D28D7">
            <w:pPr>
              <w:contextualSpacing/>
              <w:rPr>
                <w:rFonts w:ascii="Arial" w:hAnsi="Arial" w:cs="Arial"/>
                <w:b/>
                <w:bCs/>
              </w:rPr>
            </w:pPr>
            <w:r w:rsidRPr="002D52E8">
              <w:rPr>
                <w:rFonts w:ascii="Arial" w:hAnsi="Arial" w:cs="Arial"/>
                <w:b/>
                <w:bCs/>
              </w:rPr>
              <w:t>STANDARDS AND OBJECTIVES</w:t>
            </w:r>
          </w:p>
        </w:tc>
      </w:tr>
    </w:tbl>
    <w:p w14:paraId="049A41E9" w14:textId="77777777" w:rsidR="00003084" w:rsidRPr="002D52E8" w:rsidRDefault="00003084" w:rsidP="005D28D7">
      <w:pPr>
        <w:contextualSpacing/>
        <w:rPr>
          <w:rFonts w:ascii="Arial" w:hAnsi="Arial" w:cs="Arial"/>
          <w:b/>
          <w:bCs/>
        </w:rPr>
      </w:pPr>
    </w:p>
    <w:p w14:paraId="2CDF28B0" w14:textId="77777777" w:rsidR="00003084" w:rsidRPr="002D52E8" w:rsidRDefault="00E85C27" w:rsidP="005D28D7">
      <w:pPr>
        <w:contextualSpacing/>
        <w:outlineLvl w:val="0"/>
        <w:rPr>
          <w:rFonts w:ascii="Arial" w:hAnsi="Arial" w:cs="Arial"/>
          <w:b/>
          <w:bCs/>
        </w:rPr>
      </w:pPr>
      <w:r w:rsidRPr="002D52E8">
        <w:rPr>
          <w:rFonts w:ascii="Arial" w:hAnsi="Arial" w:cs="Arial"/>
          <w:b/>
          <w:bCs/>
        </w:rPr>
        <w:t xml:space="preserve">Your State </w:t>
      </w:r>
      <w:r w:rsidR="00003084" w:rsidRPr="002D52E8">
        <w:rPr>
          <w:rFonts w:ascii="Arial" w:hAnsi="Arial" w:cs="Arial"/>
          <w:b/>
          <w:bCs/>
        </w:rPr>
        <w:t>Core Curriculum</w:t>
      </w:r>
      <w:r w:rsidRPr="002D52E8">
        <w:rPr>
          <w:rFonts w:ascii="Arial" w:hAnsi="Arial" w:cs="Arial"/>
          <w:b/>
          <w:bCs/>
        </w:rPr>
        <w:t>/Student Achievement</w:t>
      </w:r>
      <w:r w:rsidR="00003084" w:rsidRPr="002D52E8">
        <w:rPr>
          <w:rFonts w:ascii="Arial" w:hAnsi="Arial" w:cs="Arial"/>
          <w:b/>
          <w:bCs/>
        </w:rPr>
        <w:t xml:space="preserve"> Standard</w:t>
      </w:r>
      <w:r w:rsidR="00D200EE" w:rsidRPr="002D52E8">
        <w:rPr>
          <w:rFonts w:ascii="Arial" w:hAnsi="Arial" w:cs="Arial"/>
          <w:b/>
          <w:bCs/>
        </w:rPr>
        <w:t>(s)</w:t>
      </w:r>
      <w:r w:rsidR="00003084" w:rsidRPr="002D52E8">
        <w:rPr>
          <w:rFonts w:ascii="Arial" w:hAnsi="Arial" w:cs="Arial"/>
          <w:b/>
          <w:bCs/>
        </w:rPr>
        <w:t>:</w:t>
      </w:r>
    </w:p>
    <w:p w14:paraId="0828C5C0" w14:textId="77777777" w:rsidR="00A1534D" w:rsidRPr="002D52E8" w:rsidRDefault="00A1534D" w:rsidP="005D28D7">
      <w:pPr>
        <w:contextualSpacing/>
        <w:outlineLvl w:val="0"/>
        <w:rPr>
          <w:rFonts w:ascii="Arial" w:hAnsi="Arial" w:cs="Arial"/>
          <w:bCs/>
          <w:sz w:val="20"/>
        </w:rPr>
      </w:pPr>
    </w:p>
    <w:p w14:paraId="2CC0CE87" w14:textId="08998629" w:rsidR="00D22F63" w:rsidRPr="002D52E8" w:rsidRDefault="00715C00" w:rsidP="005D28D7">
      <w:pPr>
        <w:contextualSpacing/>
        <w:outlineLvl w:val="0"/>
        <w:rPr>
          <w:rFonts w:ascii="Arial" w:hAnsi="Arial" w:cs="Arial"/>
          <w:bCs/>
          <w:sz w:val="20"/>
        </w:rPr>
      </w:pPr>
      <w:r w:rsidRPr="002D52E8">
        <w:rPr>
          <w:rFonts w:ascii="Arial" w:hAnsi="Arial" w:cs="Arial"/>
          <w:bCs/>
          <w:sz w:val="20"/>
        </w:rPr>
        <w:t>Washington</w:t>
      </w:r>
      <w:r w:rsidR="003B2E5D" w:rsidRPr="002D52E8">
        <w:rPr>
          <w:rFonts w:ascii="Arial" w:hAnsi="Arial" w:cs="Arial"/>
          <w:bCs/>
          <w:sz w:val="20"/>
        </w:rPr>
        <w:t>, my home state,</w:t>
      </w:r>
      <w:r w:rsidRPr="002D52E8">
        <w:rPr>
          <w:rFonts w:ascii="Arial" w:hAnsi="Arial" w:cs="Arial"/>
          <w:bCs/>
          <w:sz w:val="20"/>
        </w:rPr>
        <w:t xml:space="preserve"> uses the Next-Generation Science Standards (NGSS) as its main standards for science instructi</w:t>
      </w:r>
      <w:r w:rsidR="003B2E5D" w:rsidRPr="002D52E8">
        <w:rPr>
          <w:rFonts w:ascii="Arial" w:hAnsi="Arial" w:cs="Arial"/>
          <w:bCs/>
          <w:sz w:val="20"/>
        </w:rPr>
        <w:t>on.  NGSS includes</w:t>
      </w:r>
      <w:r w:rsidRPr="002D52E8">
        <w:rPr>
          <w:rFonts w:ascii="Arial" w:hAnsi="Arial" w:cs="Arial"/>
          <w:bCs/>
          <w:sz w:val="20"/>
        </w:rPr>
        <w:t xml:space="preserve"> </w:t>
      </w:r>
      <w:r w:rsidR="00B61565" w:rsidRPr="002D52E8">
        <w:rPr>
          <w:rFonts w:ascii="Arial" w:hAnsi="Arial" w:cs="Arial"/>
          <w:bCs/>
          <w:sz w:val="20"/>
        </w:rPr>
        <w:t xml:space="preserve">what it describes as three dimensions of learning: </w:t>
      </w:r>
      <w:r w:rsidR="00A171BB" w:rsidRPr="002D52E8">
        <w:rPr>
          <w:rFonts w:ascii="Arial" w:hAnsi="Arial" w:cs="Arial"/>
          <w:bCs/>
          <w:sz w:val="20"/>
        </w:rPr>
        <w:t>Crosscutting Concepts</w:t>
      </w:r>
      <w:r w:rsidR="00C50C97" w:rsidRPr="002D52E8">
        <w:rPr>
          <w:rFonts w:ascii="Arial" w:hAnsi="Arial" w:cs="Arial"/>
          <w:bCs/>
          <w:sz w:val="20"/>
        </w:rPr>
        <w:t xml:space="preserve"> (CCs)</w:t>
      </w:r>
      <w:r w:rsidR="00A171BB" w:rsidRPr="002D52E8">
        <w:rPr>
          <w:rFonts w:ascii="Arial" w:hAnsi="Arial" w:cs="Arial"/>
          <w:bCs/>
          <w:sz w:val="20"/>
        </w:rPr>
        <w:t>, Disciplinary Core Ideas</w:t>
      </w:r>
      <w:r w:rsidR="00C50C97" w:rsidRPr="002D52E8">
        <w:rPr>
          <w:rFonts w:ascii="Arial" w:hAnsi="Arial" w:cs="Arial"/>
          <w:bCs/>
          <w:sz w:val="20"/>
        </w:rPr>
        <w:t xml:space="preserve"> (DCIs)</w:t>
      </w:r>
      <w:r w:rsidR="00A171BB" w:rsidRPr="002D52E8">
        <w:rPr>
          <w:rFonts w:ascii="Arial" w:hAnsi="Arial" w:cs="Arial"/>
          <w:bCs/>
          <w:sz w:val="20"/>
        </w:rPr>
        <w:t>, and Science and Engineering Practices</w:t>
      </w:r>
      <w:r w:rsidR="00C50C97" w:rsidRPr="002D52E8">
        <w:rPr>
          <w:rFonts w:ascii="Arial" w:hAnsi="Arial" w:cs="Arial"/>
          <w:bCs/>
          <w:sz w:val="20"/>
        </w:rPr>
        <w:t xml:space="preserve"> (SEPs)</w:t>
      </w:r>
      <w:r w:rsidR="00A171BB" w:rsidRPr="002D52E8">
        <w:rPr>
          <w:rFonts w:ascii="Arial" w:hAnsi="Arial" w:cs="Arial"/>
          <w:bCs/>
          <w:sz w:val="20"/>
        </w:rPr>
        <w:t>.</w:t>
      </w:r>
      <w:r w:rsidR="00C50C97" w:rsidRPr="002D52E8">
        <w:rPr>
          <w:rFonts w:ascii="Arial" w:hAnsi="Arial" w:cs="Arial"/>
          <w:bCs/>
          <w:sz w:val="20"/>
        </w:rPr>
        <w:t xml:space="preserve">  In addition, it provides grade-specific Performance Expectations (PEs), which combine the CCs, D</w:t>
      </w:r>
      <w:r w:rsidR="003B2E5D" w:rsidRPr="002D52E8">
        <w:rPr>
          <w:rFonts w:ascii="Arial" w:hAnsi="Arial" w:cs="Arial"/>
          <w:bCs/>
          <w:sz w:val="20"/>
        </w:rPr>
        <w:t xml:space="preserve">CIs, and SEPs. </w:t>
      </w:r>
      <w:r w:rsidR="00C50C97" w:rsidRPr="002D52E8">
        <w:rPr>
          <w:rFonts w:ascii="Arial" w:hAnsi="Arial" w:cs="Arial"/>
          <w:bCs/>
          <w:sz w:val="20"/>
        </w:rPr>
        <w:t xml:space="preserve"> </w:t>
      </w:r>
      <w:r w:rsidR="00E64979" w:rsidRPr="002D52E8">
        <w:rPr>
          <w:rFonts w:ascii="Arial" w:hAnsi="Arial" w:cs="Arial"/>
          <w:bCs/>
          <w:sz w:val="20"/>
        </w:rPr>
        <w:t>Among these various standards, this lesson plan connects most directly to</w:t>
      </w:r>
      <w:r w:rsidR="00C50C97" w:rsidRPr="002D52E8">
        <w:rPr>
          <w:rFonts w:ascii="Arial" w:hAnsi="Arial" w:cs="Arial"/>
          <w:bCs/>
          <w:sz w:val="20"/>
        </w:rPr>
        <w:t xml:space="preserve"> the following: </w:t>
      </w:r>
    </w:p>
    <w:p w14:paraId="7A626BEF" w14:textId="10DE90A2" w:rsidR="003A1366" w:rsidRPr="002D52E8" w:rsidRDefault="00C50C97" w:rsidP="005D28D7">
      <w:pPr>
        <w:pStyle w:val="ListParagraph"/>
        <w:numPr>
          <w:ilvl w:val="0"/>
          <w:numId w:val="14"/>
        </w:numPr>
        <w:spacing w:after="0" w:line="240" w:lineRule="auto"/>
        <w:outlineLvl w:val="0"/>
        <w:rPr>
          <w:rFonts w:ascii="Arial" w:hAnsi="Arial" w:cs="Arial"/>
          <w:bCs/>
          <w:sz w:val="20"/>
        </w:rPr>
      </w:pPr>
      <w:r w:rsidRPr="002D52E8">
        <w:rPr>
          <w:rFonts w:ascii="Arial" w:hAnsi="Arial" w:cs="Arial"/>
          <w:b/>
          <w:bCs/>
          <w:sz w:val="20"/>
        </w:rPr>
        <w:t>Crosscutting Concept</w:t>
      </w:r>
      <w:r w:rsidR="003A1366" w:rsidRPr="002D52E8">
        <w:rPr>
          <w:rFonts w:ascii="Arial" w:hAnsi="Arial" w:cs="Arial"/>
          <w:bCs/>
          <w:sz w:val="20"/>
        </w:rPr>
        <w:t xml:space="preserve"> </w:t>
      </w:r>
      <w:r w:rsidRPr="002D52E8">
        <w:rPr>
          <w:rFonts w:ascii="Arial" w:hAnsi="Arial" w:cs="Arial"/>
          <w:b/>
          <w:bCs/>
          <w:sz w:val="20"/>
        </w:rPr>
        <w:t>#</w:t>
      </w:r>
      <w:r w:rsidR="003A1366" w:rsidRPr="002D52E8">
        <w:rPr>
          <w:rFonts w:ascii="Arial" w:hAnsi="Arial" w:cs="Arial"/>
          <w:b/>
          <w:bCs/>
          <w:sz w:val="20"/>
        </w:rPr>
        <w:t>4: Systems and system models.</w:t>
      </w:r>
      <w:r w:rsidR="003A1366" w:rsidRPr="002D52E8">
        <w:rPr>
          <w:rFonts w:ascii="Arial" w:hAnsi="Arial" w:cs="Arial"/>
          <w:bCs/>
          <w:sz w:val="20"/>
        </w:rPr>
        <w:t xml:space="preserve">  “Defining the system under study—specifying its boundaries and making explicit a model of that system—provides tools for understanding and testing ideas that are applicable thr</w:t>
      </w:r>
      <w:r w:rsidR="00A171BB" w:rsidRPr="002D52E8">
        <w:rPr>
          <w:rFonts w:ascii="Arial" w:hAnsi="Arial" w:cs="Arial"/>
          <w:bCs/>
          <w:sz w:val="20"/>
        </w:rPr>
        <w:t>oughout science and engineering” (</w:t>
      </w:r>
      <w:r w:rsidR="003A1366" w:rsidRPr="002D52E8">
        <w:rPr>
          <w:rFonts w:ascii="Arial" w:hAnsi="Arial" w:cs="Arial"/>
          <w:bCs/>
          <w:sz w:val="20"/>
        </w:rPr>
        <w:t xml:space="preserve">NGSS </w:t>
      </w:r>
      <w:r w:rsidR="00A171BB" w:rsidRPr="002D52E8">
        <w:rPr>
          <w:rFonts w:ascii="Arial" w:hAnsi="Arial" w:cs="Arial"/>
          <w:bCs/>
          <w:sz w:val="20"/>
        </w:rPr>
        <w:t xml:space="preserve">Lead States, 2013, </w:t>
      </w:r>
      <w:r w:rsidR="00C05A7A" w:rsidRPr="002D52E8">
        <w:rPr>
          <w:rFonts w:ascii="Arial" w:hAnsi="Arial" w:cs="Arial"/>
          <w:bCs/>
          <w:sz w:val="20"/>
        </w:rPr>
        <w:t>Appendix G, p. 79</w:t>
      </w:r>
      <w:r w:rsidR="003A1366" w:rsidRPr="002D52E8">
        <w:rPr>
          <w:rFonts w:ascii="Arial" w:hAnsi="Arial" w:cs="Arial"/>
          <w:bCs/>
          <w:sz w:val="20"/>
        </w:rPr>
        <w:t>)</w:t>
      </w:r>
      <w:r w:rsidR="00A171BB" w:rsidRPr="002D52E8">
        <w:rPr>
          <w:rFonts w:ascii="Arial" w:hAnsi="Arial" w:cs="Arial"/>
          <w:bCs/>
          <w:sz w:val="20"/>
        </w:rPr>
        <w:t>.</w:t>
      </w:r>
    </w:p>
    <w:p w14:paraId="6A76D6AB" w14:textId="0F4447E8" w:rsidR="003A1366" w:rsidRPr="002D52E8" w:rsidRDefault="00B61565" w:rsidP="005D28D7">
      <w:pPr>
        <w:pStyle w:val="ListParagraph"/>
        <w:numPr>
          <w:ilvl w:val="0"/>
          <w:numId w:val="14"/>
        </w:numPr>
        <w:spacing w:after="0" w:line="240" w:lineRule="auto"/>
        <w:outlineLvl w:val="0"/>
        <w:rPr>
          <w:rFonts w:ascii="Arial" w:hAnsi="Arial" w:cs="Arial"/>
          <w:bCs/>
          <w:sz w:val="20"/>
        </w:rPr>
      </w:pPr>
      <w:r w:rsidRPr="002D52E8">
        <w:rPr>
          <w:rFonts w:ascii="Arial" w:hAnsi="Arial" w:cs="Arial"/>
          <w:b/>
          <w:bCs/>
          <w:sz w:val="20"/>
        </w:rPr>
        <w:t>S</w:t>
      </w:r>
      <w:r w:rsidR="00C50C97" w:rsidRPr="002D52E8">
        <w:rPr>
          <w:rFonts w:ascii="Arial" w:hAnsi="Arial" w:cs="Arial"/>
          <w:b/>
          <w:bCs/>
          <w:sz w:val="20"/>
        </w:rPr>
        <w:t>cience and Engineering Practice #</w:t>
      </w:r>
      <w:r w:rsidR="003A1366" w:rsidRPr="002D52E8">
        <w:rPr>
          <w:rFonts w:ascii="Arial" w:hAnsi="Arial" w:cs="Arial"/>
          <w:b/>
          <w:bCs/>
          <w:sz w:val="20"/>
        </w:rPr>
        <w:t>2: Developing and using models</w:t>
      </w:r>
      <w:r w:rsidR="003A1366" w:rsidRPr="002D52E8">
        <w:rPr>
          <w:rFonts w:ascii="Arial" w:hAnsi="Arial" w:cs="Arial"/>
          <w:bCs/>
          <w:sz w:val="20"/>
        </w:rPr>
        <w:t>.  “Develop, revise, and/or use a model based on evidence to illustrate and/or predict the relationships between systems or between components of a system</w:t>
      </w:r>
      <w:r w:rsidR="00C05A7A" w:rsidRPr="002D52E8">
        <w:rPr>
          <w:rFonts w:ascii="Arial" w:hAnsi="Arial" w:cs="Arial"/>
          <w:bCs/>
          <w:sz w:val="20"/>
        </w:rPr>
        <w:t>” (</w:t>
      </w:r>
      <w:r w:rsidR="003A1366" w:rsidRPr="002D52E8">
        <w:rPr>
          <w:rFonts w:ascii="Arial" w:hAnsi="Arial" w:cs="Arial"/>
          <w:bCs/>
          <w:sz w:val="20"/>
        </w:rPr>
        <w:t xml:space="preserve">NGSS </w:t>
      </w:r>
      <w:r w:rsidR="00C05A7A" w:rsidRPr="002D52E8">
        <w:rPr>
          <w:rFonts w:ascii="Arial" w:hAnsi="Arial" w:cs="Arial"/>
          <w:bCs/>
          <w:sz w:val="20"/>
        </w:rPr>
        <w:t xml:space="preserve">Lead States, 2013, </w:t>
      </w:r>
      <w:r w:rsidR="003A1366" w:rsidRPr="002D52E8">
        <w:rPr>
          <w:rFonts w:ascii="Arial" w:hAnsi="Arial" w:cs="Arial"/>
          <w:bCs/>
          <w:sz w:val="20"/>
        </w:rPr>
        <w:t>Appendix F</w:t>
      </w:r>
      <w:r w:rsidR="00C05A7A" w:rsidRPr="002D52E8">
        <w:rPr>
          <w:rFonts w:ascii="Arial" w:hAnsi="Arial" w:cs="Arial"/>
          <w:bCs/>
          <w:sz w:val="20"/>
        </w:rPr>
        <w:t>, p. 53</w:t>
      </w:r>
      <w:r w:rsidR="003A1366" w:rsidRPr="002D52E8">
        <w:rPr>
          <w:rFonts w:ascii="Arial" w:hAnsi="Arial" w:cs="Arial"/>
          <w:bCs/>
          <w:sz w:val="20"/>
        </w:rPr>
        <w:t>)</w:t>
      </w:r>
      <w:r w:rsidR="00C05A7A" w:rsidRPr="002D52E8">
        <w:rPr>
          <w:rFonts w:ascii="Arial" w:hAnsi="Arial" w:cs="Arial"/>
          <w:bCs/>
          <w:sz w:val="20"/>
        </w:rPr>
        <w:t>.</w:t>
      </w:r>
    </w:p>
    <w:p w14:paraId="06CDC411" w14:textId="77777777" w:rsidR="0095196C" w:rsidRPr="002D52E8" w:rsidRDefault="0095196C" w:rsidP="005D28D7">
      <w:pPr>
        <w:contextualSpacing/>
        <w:outlineLvl w:val="0"/>
        <w:rPr>
          <w:rFonts w:ascii="Arial" w:hAnsi="Arial" w:cs="Arial"/>
          <w:b/>
          <w:bCs/>
          <w:sz w:val="20"/>
        </w:rPr>
      </w:pPr>
    </w:p>
    <w:p w14:paraId="1EE762DF" w14:textId="77777777" w:rsidR="00003084" w:rsidRPr="002D52E8" w:rsidRDefault="00003084" w:rsidP="005D28D7">
      <w:pPr>
        <w:contextualSpacing/>
        <w:outlineLvl w:val="0"/>
        <w:rPr>
          <w:rFonts w:ascii="Arial" w:hAnsi="Arial" w:cs="Arial"/>
          <w:b/>
          <w:bCs/>
        </w:rPr>
      </w:pPr>
      <w:r w:rsidRPr="002D52E8">
        <w:rPr>
          <w:rFonts w:ascii="Arial" w:hAnsi="Arial" w:cs="Arial"/>
          <w:b/>
          <w:bCs/>
        </w:rPr>
        <w:t xml:space="preserve">Lesson </w:t>
      </w:r>
      <w:r w:rsidR="00090F37" w:rsidRPr="002D52E8">
        <w:rPr>
          <w:rFonts w:ascii="Arial" w:hAnsi="Arial" w:cs="Arial"/>
          <w:b/>
          <w:bCs/>
        </w:rPr>
        <w:t>O</w:t>
      </w:r>
      <w:r w:rsidRPr="002D52E8">
        <w:rPr>
          <w:rFonts w:ascii="Arial" w:hAnsi="Arial" w:cs="Arial"/>
          <w:b/>
          <w:bCs/>
        </w:rPr>
        <w:t>bjective</w:t>
      </w:r>
      <w:r w:rsidR="00D200EE" w:rsidRPr="002D52E8">
        <w:rPr>
          <w:rFonts w:ascii="Arial" w:hAnsi="Arial" w:cs="Arial"/>
          <w:b/>
          <w:bCs/>
        </w:rPr>
        <w:t>(s)</w:t>
      </w:r>
      <w:r w:rsidRPr="002D52E8">
        <w:rPr>
          <w:rFonts w:ascii="Arial" w:hAnsi="Arial" w:cs="Arial"/>
          <w:b/>
          <w:bCs/>
        </w:rPr>
        <w:t>:</w:t>
      </w:r>
    </w:p>
    <w:p w14:paraId="3B9CA96B" w14:textId="77777777" w:rsidR="00A06129" w:rsidRPr="002D52E8" w:rsidRDefault="00A06129" w:rsidP="005D28D7">
      <w:pPr>
        <w:contextualSpacing/>
        <w:rPr>
          <w:rFonts w:ascii="Arial" w:hAnsi="Arial" w:cs="Arial"/>
          <w:iCs/>
          <w:sz w:val="20"/>
          <w:szCs w:val="20"/>
        </w:rPr>
      </w:pPr>
    </w:p>
    <w:p w14:paraId="5DEC1A61" w14:textId="05595E5F" w:rsidR="004D15E5" w:rsidRPr="002D52E8" w:rsidRDefault="004D15E5" w:rsidP="005D28D7">
      <w:pPr>
        <w:contextualSpacing/>
        <w:rPr>
          <w:rFonts w:ascii="Arial" w:hAnsi="Arial" w:cs="Arial"/>
          <w:iCs/>
          <w:sz w:val="20"/>
          <w:szCs w:val="20"/>
        </w:rPr>
      </w:pPr>
      <w:r w:rsidRPr="002D52E8">
        <w:rPr>
          <w:rFonts w:ascii="Arial" w:hAnsi="Arial" w:cs="Arial"/>
          <w:iCs/>
          <w:sz w:val="20"/>
          <w:szCs w:val="20"/>
        </w:rPr>
        <w:t>Given the opportunity to learn about protein s</w:t>
      </w:r>
      <w:r w:rsidR="00850DDD" w:rsidRPr="002D52E8">
        <w:rPr>
          <w:rFonts w:ascii="Arial" w:hAnsi="Arial" w:cs="Arial"/>
          <w:iCs/>
          <w:sz w:val="20"/>
          <w:szCs w:val="20"/>
        </w:rPr>
        <w:t>tructure</w:t>
      </w:r>
      <w:r w:rsidR="00411AAC" w:rsidRPr="002D52E8">
        <w:rPr>
          <w:rFonts w:ascii="Arial" w:hAnsi="Arial" w:cs="Arial"/>
          <w:iCs/>
          <w:sz w:val="20"/>
          <w:szCs w:val="20"/>
        </w:rPr>
        <w:t xml:space="preserve"> (condition)</w:t>
      </w:r>
      <w:r w:rsidRPr="002D52E8">
        <w:rPr>
          <w:rFonts w:ascii="Arial" w:hAnsi="Arial" w:cs="Arial"/>
          <w:iCs/>
          <w:sz w:val="20"/>
          <w:szCs w:val="20"/>
        </w:rPr>
        <w:t>, heterogeneous groups of students will create physi</w:t>
      </w:r>
      <w:r w:rsidR="00374CE0" w:rsidRPr="002D52E8">
        <w:rPr>
          <w:rFonts w:ascii="Arial" w:hAnsi="Arial" w:cs="Arial"/>
          <w:iCs/>
          <w:sz w:val="20"/>
          <w:szCs w:val="20"/>
        </w:rPr>
        <w:t xml:space="preserve">cal models </w:t>
      </w:r>
      <w:r w:rsidR="00850DDD" w:rsidRPr="002D52E8">
        <w:rPr>
          <w:rFonts w:ascii="Arial" w:hAnsi="Arial" w:cs="Arial"/>
          <w:iCs/>
          <w:sz w:val="20"/>
          <w:szCs w:val="20"/>
        </w:rPr>
        <w:t xml:space="preserve">of a protein </w:t>
      </w:r>
      <w:r w:rsidR="00411AAC" w:rsidRPr="002D52E8">
        <w:rPr>
          <w:rFonts w:ascii="Arial" w:hAnsi="Arial" w:cs="Arial"/>
          <w:iCs/>
          <w:sz w:val="20"/>
          <w:szCs w:val="20"/>
        </w:rPr>
        <w:t xml:space="preserve">(behavior) </w:t>
      </w:r>
      <w:r w:rsidR="00DC6592" w:rsidRPr="002D52E8">
        <w:rPr>
          <w:rFonts w:ascii="Arial" w:hAnsi="Arial" w:cs="Arial"/>
          <w:iCs/>
          <w:sz w:val="20"/>
          <w:szCs w:val="20"/>
        </w:rPr>
        <w:t>that score at least 16 out of 20</w:t>
      </w:r>
      <w:r w:rsidR="00374CE0" w:rsidRPr="002D52E8">
        <w:rPr>
          <w:rFonts w:ascii="Arial" w:hAnsi="Arial" w:cs="Arial"/>
          <w:iCs/>
          <w:sz w:val="20"/>
          <w:szCs w:val="20"/>
        </w:rPr>
        <w:t xml:space="preserve"> points</w:t>
      </w:r>
      <w:r w:rsidRPr="002D52E8">
        <w:rPr>
          <w:rFonts w:ascii="Arial" w:hAnsi="Arial" w:cs="Arial"/>
          <w:iCs/>
          <w:sz w:val="20"/>
          <w:szCs w:val="20"/>
        </w:rPr>
        <w:t xml:space="preserve"> on a rubric</w:t>
      </w:r>
      <w:r w:rsidR="00411AAC" w:rsidRPr="002D52E8">
        <w:rPr>
          <w:rFonts w:ascii="Arial" w:hAnsi="Arial" w:cs="Arial"/>
          <w:iCs/>
          <w:sz w:val="20"/>
          <w:szCs w:val="20"/>
        </w:rPr>
        <w:t xml:space="preserve">, </w:t>
      </w:r>
      <w:r w:rsidRPr="002D52E8">
        <w:rPr>
          <w:rFonts w:ascii="Arial" w:hAnsi="Arial" w:cs="Arial"/>
          <w:iCs/>
          <w:sz w:val="20"/>
          <w:szCs w:val="20"/>
        </w:rPr>
        <w:t>provided below</w:t>
      </w:r>
      <w:r w:rsidR="00411AAC" w:rsidRPr="002D52E8">
        <w:rPr>
          <w:rFonts w:ascii="Arial" w:hAnsi="Arial" w:cs="Arial"/>
          <w:iCs/>
          <w:sz w:val="20"/>
          <w:szCs w:val="20"/>
        </w:rPr>
        <w:t xml:space="preserve"> (criterion</w:t>
      </w:r>
      <w:r w:rsidRPr="002D52E8">
        <w:rPr>
          <w:rFonts w:ascii="Arial" w:hAnsi="Arial" w:cs="Arial"/>
          <w:iCs/>
          <w:sz w:val="20"/>
          <w:szCs w:val="20"/>
        </w:rPr>
        <w:t>).</w:t>
      </w:r>
    </w:p>
    <w:p w14:paraId="3812FCFF" w14:textId="18E36346" w:rsidR="00851BC6" w:rsidRPr="002D52E8" w:rsidRDefault="00851BC6" w:rsidP="005D28D7">
      <w:pPr>
        <w:contextualSpacing/>
        <w:rPr>
          <w:rFonts w:ascii="Arial" w:hAnsi="Arial" w:cs="Arial"/>
          <w:iCs/>
          <w:sz w:val="20"/>
          <w:szCs w:val="20"/>
        </w:rPr>
      </w:pPr>
    </w:p>
    <w:p w14:paraId="1D73FA12" w14:textId="77777777" w:rsidR="00281B88" w:rsidRPr="002D52E8" w:rsidRDefault="00281B88" w:rsidP="005D28D7">
      <w:pPr>
        <w:contextualSpacing/>
        <w:rPr>
          <w:rFonts w:ascii="Arial" w:hAnsi="Arial" w:cs="Arial"/>
          <w:i/>
          <w:iCs/>
          <w:sz w:val="20"/>
          <w:szCs w:val="20"/>
        </w:rPr>
      </w:pPr>
    </w:p>
    <w:p w14:paraId="04BC8C68" w14:textId="77777777" w:rsidR="00E64979" w:rsidRPr="002D52E8" w:rsidRDefault="00E64979" w:rsidP="005D28D7">
      <w:pPr>
        <w:contextualSpacing/>
        <w:rPr>
          <w:rFonts w:ascii="Arial" w:hAnsi="Arial" w:cs="Arial"/>
          <w:i/>
          <w:iCs/>
          <w:sz w:val="20"/>
          <w:szCs w:val="20"/>
        </w:rPr>
      </w:pPr>
    </w:p>
    <w:p w14:paraId="506321C6" w14:textId="77777777" w:rsidR="00E64979" w:rsidRPr="002D52E8" w:rsidRDefault="00E64979" w:rsidP="005D28D7">
      <w:pPr>
        <w:contextualSpacing/>
        <w:rPr>
          <w:rFonts w:ascii="Arial" w:hAnsi="Arial" w:cs="Arial"/>
          <w:i/>
          <w:iCs/>
          <w:sz w:val="20"/>
          <w:szCs w:val="20"/>
        </w:rPr>
      </w:pPr>
    </w:p>
    <w:p w14:paraId="06137CAA" w14:textId="77777777" w:rsidR="00E64979" w:rsidRPr="002D52E8" w:rsidRDefault="00E64979" w:rsidP="005D28D7">
      <w:pPr>
        <w:contextualSpacing/>
        <w:rPr>
          <w:rFonts w:ascii="Arial" w:hAnsi="Arial" w:cs="Arial"/>
          <w:i/>
          <w:iCs/>
          <w:sz w:val="20"/>
          <w:szCs w:val="20"/>
        </w:rPr>
      </w:pPr>
    </w:p>
    <w:p w14:paraId="34A24BBE" w14:textId="77777777" w:rsidR="00E64979" w:rsidRPr="002D52E8" w:rsidRDefault="00E64979" w:rsidP="005D28D7">
      <w:pPr>
        <w:contextualSpacing/>
        <w:rPr>
          <w:rFonts w:ascii="Arial" w:hAnsi="Arial" w:cs="Arial"/>
          <w:i/>
          <w:iCs/>
          <w:sz w:val="20"/>
          <w:szCs w:val="20"/>
        </w:rPr>
      </w:pPr>
    </w:p>
    <w:p w14:paraId="51408486" w14:textId="77777777" w:rsidR="00E64979" w:rsidRPr="002D52E8" w:rsidRDefault="00E64979" w:rsidP="005D28D7">
      <w:pPr>
        <w:contextualSpacing/>
        <w:rPr>
          <w:rFonts w:ascii="Arial" w:hAnsi="Arial" w:cs="Arial"/>
          <w:i/>
          <w:iCs/>
          <w:sz w:val="20"/>
          <w:szCs w:val="20"/>
        </w:rPr>
      </w:pPr>
    </w:p>
    <w:tbl>
      <w:tblPr>
        <w:tblStyle w:val="TableGrid"/>
        <w:tblW w:w="0" w:type="auto"/>
        <w:tblInd w:w="0" w:type="dxa"/>
        <w:tblLook w:val="01E0" w:firstRow="1" w:lastRow="1" w:firstColumn="1" w:lastColumn="1" w:noHBand="0" w:noVBand="0"/>
      </w:tblPr>
      <w:tblGrid>
        <w:gridCol w:w="8856"/>
      </w:tblGrid>
      <w:tr w:rsidR="00003084" w:rsidRPr="002D52E8" w14:paraId="35FFE0F5" w14:textId="77777777">
        <w:tc>
          <w:tcPr>
            <w:tcW w:w="8856" w:type="dxa"/>
          </w:tcPr>
          <w:p w14:paraId="1B981F92" w14:textId="77777777" w:rsidR="00003084" w:rsidRPr="002D52E8" w:rsidRDefault="00003084" w:rsidP="005D28D7">
            <w:pPr>
              <w:contextualSpacing/>
              <w:rPr>
                <w:rFonts w:ascii="Arial" w:hAnsi="Arial" w:cs="Arial"/>
                <w:b/>
                <w:bCs/>
              </w:rPr>
            </w:pPr>
            <w:r w:rsidRPr="002D52E8">
              <w:rPr>
                <w:rFonts w:ascii="Arial" w:hAnsi="Arial" w:cs="Arial"/>
                <w:b/>
                <w:bCs/>
              </w:rPr>
              <w:lastRenderedPageBreak/>
              <w:t>MATERIALS AND RESOURCES</w:t>
            </w:r>
          </w:p>
        </w:tc>
      </w:tr>
    </w:tbl>
    <w:p w14:paraId="3465E455" w14:textId="77777777" w:rsidR="00003084" w:rsidRPr="002D52E8" w:rsidRDefault="00003084" w:rsidP="005D28D7">
      <w:pPr>
        <w:contextualSpacing/>
        <w:rPr>
          <w:rFonts w:ascii="Arial" w:hAnsi="Arial" w:cs="Arial"/>
          <w:b/>
          <w:bCs/>
        </w:rPr>
      </w:pPr>
    </w:p>
    <w:p w14:paraId="43F555BD" w14:textId="77777777" w:rsidR="00003084" w:rsidRPr="002D52E8" w:rsidRDefault="00003084" w:rsidP="005D28D7">
      <w:pPr>
        <w:contextualSpacing/>
        <w:outlineLvl w:val="0"/>
        <w:rPr>
          <w:rFonts w:ascii="Arial" w:hAnsi="Arial" w:cs="Arial"/>
          <w:b/>
          <w:bCs/>
        </w:rPr>
      </w:pPr>
      <w:r w:rsidRPr="002D52E8">
        <w:rPr>
          <w:rFonts w:ascii="Arial" w:hAnsi="Arial" w:cs="Arial"/>
          <w:b/>
          <w:bCs/>
        </w:rPr>
        <w:t>Instructional Materials:</w:t>
      </w:r>
    </w:p>
    <w:p w14:paraId="35B4D026" w14:textId="77777777" w:rsidR="00850DDD" w:rsidRPr="002D52E8" w:rsidRDefault="00850DDD" w:rsidP="005D28D7">
      <w:pPr>
        <w:contextualSpacing/>
        <w:rPr>
          <w:rFonts w:ascii="Arial" w:hAnsi="Arial" w:cs="Arial"/>
          <w:iCs/>
          <w:sz w:val="20"/>
          <w:szCs w:val="20"/>
        </w:rPr>
      </w:pPr>
    </w:p>
    <w:p w14:paraId="74A1FF05" w14:textId="3C2120BC" w:rsidR="00850DDD" w:rsidRPr="002D52E8" w:rsidRDefault="00850DDD" w:rsidP="005D28D7">
      <w:pPr>
        <w:contextualSpacing/>
        <w:rPr>
          <w:rFonts w:ascii="Arial" w:hAnsi="Arial" w:cs="Arial"/>
          <w:iCs/>
          <w:sz w:val="20"/>
          <w:szCs w:val="20"/>
        </w:rPr>
      </w:pPr>
      <w:r w:rsidRPr="002D52E8">
        <w:rPr>
          <w:rFonts w:ascii="Arial" w:hAnsi="Arial" w:cs="Arial"/>
          <w:iCs/>
          <w:sz w:val="20"/>
          <w:szCs w:val="20"/>
        </w:rPr>
        <w:t xml:space="preserve">For direct instruction </w:t>
      </w:r>
      <w:r w:rsidR="00993212" w:rsidRPr="002D52E8">
        <w:rPr>
          <w:rFonts w:ascii="Arial" w:hAnsi="Arial" w:cs="Arial"/>
          <w:iCs/>
          <w:sz w:val="20"/>
          <w:szCs w:val="20"/>
        </w:rPr>
        <w:t xml:space="preserve">(musical model) </w:t>
      </w:r>
      <w:r w:rsidRPr="002D52E8">
        <w:rPr>
          <w:rFonts w:ascii="Arial" w:hAnsi="Arial" w:cs="Arial"/>
          <w:iCs/>
          <w:sz w:val="20"/>
          <w:szCs w:val="20"/>
        </w:rPr>
        <w:t>phase:</w:t>
      </w:r>
    </w:p>
    <w:p w14:paraId="2BEF8A69" w14:textId="7C863FCF" w:rsidR="00850DDD" w:rsidRPr="002D52E8" w:rsidRDefault="00850DDD"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Handout</w:t>
      </w:r>
    </w:p>
    <w:p w14:paraId="1F9D9C6A" w14:textId="62FF68FA" w:rsidR="00850DDD" w:rsidRPr="002D52E8" w:rsidRDefault="00850DDD"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Computer linked to projector (to project handout)</w:t>
      </w:r>
    </w:p>
    <w:p w14:paraId="05C14C05" w14:textId="4E4443F2" w:rsidR="00850DDD" w:rsidRPr="002D52E8" w:rsidRDefault="00850DDD"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Pitch pipe or keyboard</w:t>
      </w:r>
    </w:p>
    <w:p w14:paraId="09EC0B5E" w14:textId="77777777" w:rsidR="005D28D7" w:rsidRPr="002D52E8" w:rsidRDefault="005D28D7" w:rsidP="00993212">
      <w:pPr>
        <w:pStyle w:val="ListParagraph"/>
        <w:spacing w:after="0" w:line="240" w:lineRule="auto"/>
        <w:rPr>
          <w:rFonts w:ascii="Arial" w:hAnsi="Arial" w:cs="Arial"/>
          <w:iCs/>
          <w:sz w:val="20"/>
          <w:szCs w:val="20"/>
        </w:rPr>
      </w:pPr>
    </w:p>
    <w:p w14:paraId="7B6B2F82" w14:textId="6EA48774" w:rsidR="00850DDD" w:rsidRPr="002D52E8" w:rsidRDefault="00850DDD" w:rsidP="005D28D7">
      <w:pPr>
        <w:contextualSpacing/>
        <w:rPr>
          <w:rFonts w:ascii="Arial" w:hAnsi="Arial" w:cs="Arial"/>
          <w:iCs/>
          <w:sz w:val="20"/>
          <w:szCs w:val="20"/>
        </w:rPr>
      </w:pPr>
      <w:r w:rsidRPr="002D52E8">
        <w:rPr>
          <w:rFonts w:ascii="Arial" w:hAnsi="Arial" w:cs="Arial"/>
          <w:iCs/>
          <w:sz w:val="20"/>
          <w:szCs w:val="20"/>
        </w:rPr>
        <w:t xml:space="preserve">For </w:t>
      </w:r>
      <w:r w:rsidR="00993212" w:rsidRPr="002D52E8">
        <w:rPr>
          <w:rFonts w:ascii="Arial" w:hAnsi="Arial" w:cs="Arial"/>
          <w:iCs/>
          <w:sz w:val="20"/>
          <w:szCs w:val="20"/>
        </w:rPr>
        <w:t>cooperative learning (physical model)</w:t>
      </w:r>
      <w:r w:rsidRPr="002D52E8">
        <w:rPr>
          <w:rFonts w:ascii="Arial" w:hAnsi="Arial" w:cs="Arial"/>
          <w:iCs/>
          <w:sz w:val="20"/>
          <w:szCs w:val="20"/>
        </w:rPr>
        <w:t xml:space="preserve"> phase:</w:t>
      </w:r>
    </w:p>
    <w:p w14:paraId="6378873A" w14:textId="531A7356" w:rsidR="00850DDD" w:rsidRPr="002D52E8" w:rsidRDefault="00850DDD"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Provided in class: tape, string, glue, beads, construction paper, scissors</w:t>
      </w:r>
    </w:p>
    <w:p w14:paraId="7B935DF4" w14:textId="290F27AF" w:rsidR="00E85C27" w:rsidRPr="002D52E8" w:rsidRDefault="00850DDD"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 xml:space="preserve">Students bring any additional desired materials from home </w:t>
      </w:r>
    </w:p>
    <w:p w14:paraId="3F7CD104" w14:textId="77777777" w:rsidR="005D28D7" w:rsidRPr="002D52E8" w:rsidRDefault="005D28D7" w:rsidP="005D28D7">
      <w:pPr>
        <w:contextualSpacing/>
        <w:outlineLvl w:val="0"/>
        <w:rPr>
          <w:rFonts w:ascii="Arial" w:hAnsi="Arial" w:cs="Arial"/>
          <w:b/>
          <w:bCs/>
        </w:rPr>
      </w:pPr>
    </w:p>
    <w:p w14:paraId="5F88586B" w14:textId="77777777" w:rsidR="00003084" w:rsidRPr="002D52E8" w:rsidRDefault="00003084" w:rsidP="005D28D7">
      <w:pPr>
        <w:contextualSpacing/>
        <w:outlineLvl w:val="0"/>
        <w:rPr>
          <w:rFonts w:ascii="Arial" w:hAnsi="Arial" w:cs="Arial"/>
          <w:b/>
          <w:bCs/>
        </w:rPr>
      </w:pPr>
      <w:r w:rsidRPr="002D52E8">
        <w:rPr>
          <w:rFonts w:ascii="Arial" w:hAnsi="Arial" w:cs="Arial"/>
          <w:b/>
          <w:bCs/>
        </w:rPr>
        <w:t>Resources:</w:t>
      </w:r>
    </w:p>
    <w:p w14:paraId="0CB4E79A" w14:textId="5DE6804D" w:rsidR="00BB760F" w:rsidRPr="002D52E8" w:rsidRDefault="00BB760F" w:rsidP="005D28D7">
      <w:pPr>
        <w:contextualSpacing/>
        <w:rPr>
          <w:rFonts w:ascii="Arial" w:hAnsi="Arial" w:cs="Arial"/>
          <w:i/>
          <w:iCs/>
          <w:sz w:val="20"/>
          <w:szCs w:val="20"/>
        </w:rPr>
      </w:pPr>
    </w:p>
    <w:p w14:paraId="559BADD0" w14:textId="3EAEA5DA" w:rsidR="00390890" w:rsidRPr="002D52E8" w:rsidRDefault="00390890" w:rsidP="005D28D7">
      <w:pPr>
        <w:contextualSpacing/>
        <w:rPr>
          <w:rFonts w:ascii="Arial" w:hAnsi="Arial" w:cs="Arial"/>
          <w:sz w:val="20"/>
          <w:szCs w:val="20"/>
          <w:shd w:val="clear" w:color="auto" w:fill="FFFFFF"/>
        </w:rPr>
      </w:pPr>
      <w:r w:rsidRPr="002D52E8">
        <w:rPr>
          <w:rFonts w:ascii="Arial" w:hAnsi="Arial" w:cs="Arial"/>
          <w:sz w:val="20"/>
          <w:szCs w:val="20"/>
          <w:shd w:val="clear" w:color="auto" w:fill="FFFFFF"/>
        </w:rPr>
        <w:t>For students:</w:t>
      </w:r>
    </w:p>
    <w:p w14:paraId="4D1D84A5" w14:textId="34104854" w:rsidR="00390890" w:rsidRPr="002D52E8" w:rsidRDefault="00127CF6" w:rsidP="005D28D7">
      <w:pPr>
        <w:pStyle w:val="ListParagraph"/>
        <w:numPr>
          <w:ilvl w:val="0"/>
          <w:numId w:val="14"/>
        </w:numPr>
        <w:spacing w:after="0" w:line="240" w:lineRule="auto"/>
        <w:rPr>
          <w:rFonts w:ascii="Arial" w:hAnsi="Arial" w:cs="Arial"/>
          <w:sz w:val="20"/>
          <w:szCs w:val="20"/>
          <w:shd w:val="clear" w:color="auto" w:fill="FFFFFF"/>
        </w:rPr>
      </w:pPr>
      <w:r w:rsidRPr="002D52E8">
        <w:rPr>
          <w:rFonts w:ascii="Arial" w:hAnsi="Arial" w:cs="Arial"/>
          <w:sz w:val="20"/>
          <w:szCs w:val="20"/>
          <w:shd w:val="clear" w:color="auto" w:fill="FFFFFF"/>
        </w:rPr>
        <w:t>Freeman, S., et al. (2017</w:t>
      </w:r>
      <w:r w:rsidR="00940A93" w:rsidRPr="002D52E8">
        <w:rPr>
          <w:rFonts w:ascii="Arial" w:hAnsi="Arial" w:cs="Arial"/>
          <w:sz w:val="20"/>
          <w:szCs w:val="20"/>
          <w:shd w:val="clear" w:color="auto" w:fill="FFFFFF"/>
        </w:rPr>
        <w:t xml:space="preserve">). </w:t>
      </w:r>
      <w:r w:rsidRPr="002D52E8">
        <w:rPr>
          <w:rFonts w:ascii="Arial" w:hAnsi="Arial" w:cs="Arial"/>
          <w:sz w:val="20"/>
          <w:szCs w:val="20"/>
          <w:shd w:val="clear" w:color="auto" w:fill="FFFFFF"/>
        </w:rPr>
        <w:t xml:space="preserve"> </w:t>
      </w:r>
      <w:r w:rsidR="00940A93" w:rsidRPr="002D52E8">
        <w:rPr>
          <w:rFonts w:ascii="Arial" w:hAnsi="Arial" w:cs="Arial"/>
          <w:sz w:val="20"/>
          <w:szCs w:val="20"/>
          <w:shd w:val="clear" w:color="auto" w:fill="FFFFFF"/>
        </w:rPr>
        <w:t xml:space="preserve">Protein structure and function.  In </w:t>
      </w:r>
      <w:r w:rsidR="00940A93" w:rsidRPr="002D52E8">
        <w:rPr>
          <w:rFonts w:ascii="Arial" w:hAnsi="Arial" w:cs="Arial"/>
          <w:i/>
          <w:sz w:val="20"/>
          <w:szCs w:val="20"/>
          <w:shd w:val="clear" w:color="auto" w:fill="FFFFFF"/>
        </w:rPr>
        <w:t>Biological Science</w:t>
      </w:r>
      <w:r w:rsidR="00940A93" w:rsidRPr="002D52E8">
        <w:rPr>
          <w:rFonts w:ascii="Arial" w:hAnsi="Arial" w:cs="Arial"/>
          <w:sz w:val="20"/>
          <w:szCs w:val="20"/>
          <w:shd w:val="clear" w:color="auto" w:fill="FFFFFF"/>
        </w:rPr>
        <w:t xml:space="preserve"> </w:t>
      </w:r>
      <w:r w:rsidR="00B579ED" w:rsidRPr="002D52E8">
        <w:rPr>
          <w:rFonts w:ascii="Arial" w:hAnsi="Arial" w:cs="Arial"/>
          <w:sz w:val="20"/>
          <w:szCs w:val="20"/>
          <w:shd w:val="clear" w:color="auto" w:fill="FFFFFF"/>
        </w:rPr>
        <w:t>(</w:t>
      </w:r>
      <w:r w:rsidR="00940A93" w:rsidRPr="002D52E8">
        <w:rPr>
          <w:rFonts w:ascii="Arial" w:hAnsi="Arial" w:cs="Arial"/>
          <w:sz w:val="20"/>
          <w:szCs w:val="20"/>
          <w:shd w:val="clear" w:color="auto" w:fill="FFFFFF"/>
        </w:rPr>
        <w:t>6</w:t>
      </w:r>
      <w:r w:rsidR="00940A93" w:rsidRPr="002D52E8">
        <w:rPr>
          <w:rFonts w:ascii="Arial" w:hAnsi="Arial" w:cs="Arial"/>
          <w:sz w:val="20"/>
          <w:szCs w:val="20"/>
          <w:shd w:val="clear" w:color="auto" w:fill="FFFFFF"/>
          <w:vertAlign w:val="superscript"/>
        </w:rPr>
        <w:t>th</w:t>
      </w:r>
      <w:r w:rsidR="00B579ED" w:rsidRPr="002D52E8">
        <w:rPr>
          <w:rFonts w:ascii="Arial" w:hAnsi="Arial" w:cs="Arial"/>
          <w:sz w:val="20"/>
          <w:szCs w:val="20"/>
          <w:shd w:val="clear" w:color="auto" w:fill="FFFFFF"/>
        </w:rPr>
        <w:t xml:space="preserve"> </w:t>
      </w:r>
      <w:proofErr w:type="gramStart"/>
      <w:r w:rsidR="00B579ED" w:rsidRPr="002D52E8">
        <w:rPr>
          <w:rFonts w:ascii="Arial" w:hAnsi="Arial" w:cs="Arial"/>
          <w:sz w:val="20"/>
          <w:szCs w:val="20"/>
          <w:shd w:val="clear" w:color="auto" w:fill="FFFFFF"/>
        </w:rPr>
        <w:t>ed</w:t>
      </w:r>
      <w:proofErr w:type="gramEnd"/>
      <w:r w:rsidR="00B579ED" w:rsidRPr="002D52E8">
        <w:rPr>
          <w:rFonts w:ascii="Arial" w:hAnsi="Arial" w:cs="Arial"/>
          <w:sz w:val="20"/>
          <w:szCs w:val="20"/>
          <w:shd w:val="clear" w:color="auto" w:fill="FFFFFF"/>
        </w:rPr>
        <w:t>.)</w:t>
      </w:r>
      <w:r w:rsidR="00940A93" w:rsidRPr="002D52E8">
        <w:rPr>
          <w:rFonts w:ascii="Arial" w:hAnsi="Arial" w:cs="Arial"/>
          <w:sz w:val="20"/>
          <w:szCs w:val="20"/>
          <w:shd w:val="clear" w:color="auto" w:fill="FFFFFF"/>
        </w:rPr>
        <w:t xml:space="preserve"> (pp. 78-92).  </w:t>
      </w:r>
      <w:r w:rsidRPr="002D52E8">
        <w:rPr>
          <w:rFonts w:ascii="Arial" w:hAnsi="Arial" w:cs="Arial"/>
          <w:sz w:val="20"/>
          <w:szCs w:val="20"/>
          <w:shd w:val="clear" w:color="auto" w:fill="FFFFFF"/>
        </w:rPr>
        <w:t>Hoboken, NJ: Pearson Higher Education.</w:t>
      </w:r>
    </w:p>
    <w:p w14:paraId="3F2C8500" w14:textId="7B2A422A" w:rsidR="00127CF6" w:rsidRPr="002D52E8" w:rsidRDefault="00127CF6" w:rsidP="005D28D7">
      <w:pPr>
        <w:pStyle w:val="ListParagraph"/>
        <w:numPr>
          <w:ilvl w:val="0"/>
          <w:numId w:val="14"/>
        </w:numPr>
        <w:spacing w:after="0" w:line="240" w:lineRule="auto"/>
        <w:rPr>
          <w:rFonts w:ascii="Arial" w:hAnsi="Arial" w:cs="Arial"/>
          <w:sz w:val="20"/>
          <w:szCs w:val="20"/>
          <w:shd w:val="clear" w:color="auto" w:fill="FFFFFF"/>
        </w:rPr>
      </w:pPr>
      <w:r w:rsidRPr="002D52E8">
        <w:rPr>
          <w:rFonts w:ascii="Arial" w:hAnsi="Arial" w:cs="Arial"/>
          <w:sz w:val="20"/>
          <w:szCs w:val="20"/>
          <w:shd w:val="clear" w:color="auto" w:fill="FFFFFF"/>
        </w:rPr>
        <w:t xml:space="preserve">Kimball, J. W. (2011, March 3).  Polypeptides.  Retrieved from http://www.biology-pages.info/P/Polypeptides.html. </w:t>
      </w:r>
    </w:p>
    <w:p w14:paraId="17FB8E88" w14:textId="4C2ED0AB" w:rsidR="00DB20F1" w:rsidRPr="002D52E8" w:rsidRDefault="004B031E" w:rsidP="00DB20F1">
      <w:pPr>
        <w:pStyle w:val="ListParagraph"/>
        <w:numPr>
          <w:ilvl w:val="0"/>
          <w:numId w:val="14"/>
        </w:numPr>
        <w:spacing w:after="0" w:line="240" w:lineRule="auto"/>
        <w:rPr>
          <w:rFonts w:ascii="Arial" w:hAnsi="Arial" w:cs="Arial"/>
          <w:sz w:val="20"/>
          <w:szCs w:val="20"/>
          <w:shd w:val="clear" w:color="auto" w:fill="FFFFFF"/>
        </w:rPr>
      </w:pPr>
      <w:r w:rsidRPr="002D52E8">
        <w:rPr>
          <w:rFonts w:ascii="Arial" w:hAnsi="Arial" w:cs="Arial"/>
          <w:sz w:val="20"/>
          <w:szCs w:val="20"/>
          <w:shd w:val="clear" w:color="auto" w:fill="FFFFFF"/>
        </w:rPr>
        <w:t>Rutgers University and UCSD/SDSU.  Protein Data Bank</w:t>
      </w:r>
      <w:r w:rsidR="00DB20F1" w:rsidRPr="002D52E8">
        <w:rPr>
          <w:rFonts w:ascii="Arial" w:hAnsi="Arial" w:cs="Arial"/>
          <w:sz w:val="20"/>
          <w:szCs w:val="20"/>
          <w:shd w:val="clear" w:color="auto" w:fill="FFFFFF"/>
        </w:rPr>
        <w:t xml:space="preserve"> (no date). R</w:t>
      </w:r>
      <w:r w:rsidRPr="002D52E8">
        <w:rPr>
          <w:rFonts w:ascii="Arial" w:hAnsi="Arial" w:cs="Arial"/>
          <w:sz w:val="20"/>
          <w:szCs w:val="20"/>
          <w:shd w:val="clear" w:color="auto" w:fill="FFFFFF"/>
        </w:rPr>
        <w:t>etrieved from http://www.rcsb</w:t>
      </w:r>
      <w:r w:rsidR="00DB20F1" w:rsidRPr="002D52E8">
        <w:rPr>
          <w:rFonts w:ascii="Arial" w:hAnsi="Arial" w:cs="Arial"/>
          <w:sz w:val="20"/>
          <w:szCs w:val="20"/>
          <w:shd w:val="clear" w:color="auto" w:fill="FFFFFF"/>
        </w:rPr>
        <w:t>.org.</w:t>
      </w:r>
    </w:p>
    <w:p w14:paraId="326B6550" w14:textId="77777777" w:rsidR="005D28D7" w:rsidRPr="002D52E8" w:rsidRDefault="005D28D7" w:rsidP="005D28D7">
      <w:pPr>
        <w:pStyle w:val="ListParagraph"/>
        <w:spacing w:after="0" w:line="240" w:lineRule="auto"/>
        <w:rPr>
          <w:rFonts w:ascii="Arial" w:hAnsi="Arial" w:cs="Arial"/>
          <w:sz w:val="20"/>
          <w:szCs w:val="20"/>
          <w:shd w:val="clear" w:color="auto" w:fill="FFFFFF"/>
        </w:rPr>
      </w:pPr>
    </w:p>
    <w:p w14:paraId="1A219B87" w14:textId="77777777" w:rsidR="00390890" w:rsidRPr="002D52E8" w:rsidRDefault="00390890" w:rsidP="005D28D7">
      <w:pPr>
        <w:contextualSpacing/>
        <w:rPr>
          <w:rFonts w:ascii="Arial" w:hAnsi="Arial" w:cs="Arial"/>
          <w:sz w:val="20"/>
          <w:szCs w:val="20"/>
          <w:shd w:val="clear" w:color="auto" w:fill="FFFFFF"/>
        </w:rPr>
      </w:pPr>
      <w:r w:rsidRPr="002D52E8">
        <w:rPr>
          <w:rFonts w:ascii="Arial" w:hAnsi="Arial" w:cs="Arial"/>
          <w:sz w:val="20"/>
          <w:szCs w:val="20"/>
          <w:shd w:val="clear" w:color="auto" w:fill="FFFFFF"/>
        </w:rPr>
        <w:t>For teachers:</w:t>
      </w:r>
    </w:p>
    <w:p w14:paraId="18406AB3" w14:textId="64DF1388" w:rsidR="00B579ED" w:rsidRPr="002D52E8" w:rsidRDefault="00B579ED" w:rsidP="00B579ED">
      <w:pPr>
        <w:pStyle w:val="ListParagraph"/>
        <w:numPr>
          <w:ilvl w:val="0"/>
          <w:numId w:val="14"/>
        </w:numPr>
        <w:spacing w:after="0" w:line="240" w:lineRule="auto"/>
        <w:rPr>
          <w:rFonts w:ascii="Arial" w:hAnsi="Arial" w:cs="Arial"/>
          <w:sz w:val="20"/>
          <w:szCs w:val="20"/>
          <w:shd w:val="clear" w:color="auto" w:fill="FFFFFF"/>
        </w:rPr>
      </w:pPr>
      <w:r w:rsidRPr="002D52E8">
        <w:rPr>
          <w:rFonts w:ascii="Arial" w:hAnsi="Arial" w:cs="Arial"/>
          <w:sz w:val="20"/>
          <w:szCs w:val="20"/>
          <w:shd w:val="clear" w:color="auto" w:fill="FFFFFF"/>
        </w:rPr>
        <w:t xml:space="preserve">Burden, P. R., &amp; Byrd, D. M. (2013). </w:t>
      </w:r>
      <w:r w:rsidRPr="002D52E8">
        <w:rPr>
          <w:rFonts w:ascii="Arial" w:hAnsi="Arial" w:cs="Arial"/>
          <w:i/>
          <w:sz w:val="20"/>
          <w:szCs w:val="20"/>
          <w:shd w:val="clear" w:color="auto" w:fill="FFFFFF"/>
        </w:rPr>
        <w:t>Methods for effective teaching: Meeting the needs of all students</w:t>
      </w:r>
      <w:r w:rsidRPr="002D52E8">
        <w:rPr>
          <w:rFonts w:ascii="Arial" w:hAnsi="Arial" w:cs="Arial"/>
          <w:sz w:val="20"/>
          <w:szCs w:val="20"/>
          <w:shd w:val="clear" w:color="auto" w:fill="FFFFFF"/>
        </w:rPr>
        <w:t xml:space="preserve"> (6th </w:t>
      </w:r>
      <w:proofErr w:type="gramStart"/>
      <w:r w:rsidRPr="002D52E8">
        <w:rPr>
          <w:rFonts w:ascii="Arial" w:hAnsi="Arial" w:cs="Arial"/>
          <w:sz w:val="20"/>
          <w:szCs w:val="20"/>
          <w:shd w:val="clear" w:color="auto" w:fill="FFFFFF"/>
        </w:rPr>
        <w:t>ed</w:t>
      </w:r>
      <w:proofErr w:type="gramEnd"/>
      <w:r w:rsidRPr="002D52E8">
        <w:rPr>
          <w:rFonts w:ascii="Arial" w:hAnsi="Arial" w:cs="Arial"/>
          <w:sz w:val="20"/>
          <w:szCs w:val="20"/>
          <w:shd w:val="clear" w:color="auto" w:fill="FFFFFF"/>
        </w:rPr>
        <w:t>.). Boston, MA: Allyn &amp; Bacon.</w:t>
      </w:r>
    </w:p>
    <w:p w14:paraId="20137BBA" w14:textId="1409538A" w:rsidR="00390890" w:rsidRPr="002D52E8" w:rsidRDefault="003A1366" w:rsidP="005D28D7">
      <w:pPr>
        <w:pStyle w:val="ListParagraph"/>
        <w:numPr>
          <w:ilvl w:val="0"/>
          <w:numId w:val="14"/>
        </w:numPr>
        <w:spacing w:after="0" w:line="240" w:lineRule="auto"/>
        <w:rPr>
          <w:rFonts w:ascii="Arial" w:hAnsi="Arial" w:cs="Arial"/>
          <w:sz w:val="20"/>
          <w:szCs w:val="20"/>
          <w:shd w:val="clear" w:color="auto" w:fill="FFFFFF"/>
        </w:rPr>
      </w:pPr>
      <w:r w:rsidRPr="002D52E8">
        <w:rPr>
          <w:rFonts w:ascii="Arial" w:hAnsi="Arial" w:cs="Arial"/>
          <w:sz w:val="20"/>
          <w:szCs w:val="20"/>
          <w:shd w:val="clear" w:color="auto" w:fill="FFFFFF"/>
        </w:rPr>
        <w:t>Crowther, G. J., &amp; Davis, K. (2013). Amino acid Jazz: Amplifying biochemistry concepts with content-rich music.</w:t>
      </w:r>
      <w:r w:rsidRPr="002D52E8">
        <w:rPr>
          <w:rStyle w:val="apple-converted-space"/>
          <w:rFonts w:ascii="Arial" w:hAnsi="Arial" w:cs="Arial"/>
          <w:sz w:val="20"/>
          <w:szCs w:val="20"/>
          <w:shd w:val="clear" w:color="auto" w:fill="FFFFFF"/>
        </w:rPr>
        <w:t> </w:t>
      </w:r>
      <w:r w:rsidRPr="002D52E8">
        <w:rPr>
          <w:rFonts w:ascii="Arial" w:hAnsi="Arial" w:cs="Arial"/>
          <w:i/>
          <w:iCs/>
          <w:sz w:val="20"/>
          <w:szCs w:val="20"/>
          <w:shd w:val="clear" w:color="auto" w:fill="FFFFFF"/>
        </w:rPr>
        <w:t>Journal of Chemical Education</w:t>
      </w:r>
      <w:r w:rsidRPr="002D52E8">
        <w:rPr>
          <w:rFonts w:ascii="Arial" w:hAnsi="Arial" w:cs="Arial"/>
          <w:sz w:val="20"/>
          <w:szCs w:val="20"/>
          <w:shd w:val="clear" w:color="auto" w:fill="FFFFFF"/>
        </w:rPr>
        <w:t>,</w:t>
      </w:r>
      <w:r w:rsidRPr="002D52E8">
        <w:rPr>
          <w:rStyle w:val="apple-converted-space"/>
          <w:rFonts w:ascii="Arial" w:hAnsi="Arial" w:cs="Arial"/>
          <w:sz w:val="20"/>
          <w:szCs w:val="20"/>
          <w:shd w:val="clear" w:color="auto" w:fill="FFFFFF"/>
        </w:rPr>
        <w:t> </w:t>
      </w:r>
      <w:r w:rsidRPr="002D52E8">
        <w:rPr>
          <w:rFonts w:ascii="Arial" w:hAnsi="Arial" w:cs="Arial"/>
          <w:i/>
          <w:iCs/>
          <w:sz w:val="20"/>
          <w:szCs w:val="20"/>
          <w:shd w:val="clear" w:color="auto" w:fill="FFFFFF"/>
        </w:rPr>
        <w:t>90</w:t>
      </w:r>
      <w:r w:rsidRPr="002D52E8">
        <w:rPr>
          <w:rFonts w:ascii="Arial" w:hAnsi="Arial" w:cs="Arial"/>
          <w:sz w:val="20"/>
          <w:szCs w:val="20"/>
          <w:shd w:val="clear" w:color="auto" w:fill="FFFFFF"/>
        </w:rPr>
        <w:t>(11), 1479-1483.</w:t>
      </w:r>
      <w:r w:rsidR="001E6AC6" w:rsidRPr="002D52E8">
        <w:rPr>
          <w:rFonts w:ascii="Arial" w:hAnsi="Arial" w:cs="Arial"/>
          <w:sz w:val="20"/>
          <w:szCs w:val="20"/>
          <w:shd w:val="clear" w:color="auto" w:fill="FFFFFF"/>
        </w:rPr>
        <w:t xml:space="preserve">  </w:t>
      </w:r>
    </w:p>
    <w:p w14:paraId="0675DC7E" w14:textId="77777777" w:rsidR="00B05D04" w:rsidRPr="002D52E8" w:rsidRDefault="00B05D04" w:rsidP="00B05D04">
      <w:pPr>
        <w:pStyle w:val="ListParagraph"/>
        <w:numPr>
          <w:ilvl w:val="0"/>
          <w:numId w:val="14"/>
        </w:numPr>
        <w:rPr>
          <w:rFonts w:ascii="Arial" w:hAnsi="Arial" w:cs="Arial"/>
          <w:i/>
          <w:sz w:val="20"/>
          <w:szCs w:val="20"/>
          <w:shd w:val="clear" w:color="auto" w:fill="FFFFFF"/>
        </w:rPr>
      </w:pPr>
      <w:r w:rsidRPr="002D52E8">
        <w:rPr>
          <w:rFonts w:ascii="Arial" w:hAnsi="Arial" w:cs="Arial"/>
          <w:sz w:val="20"/>
          <w:szCs w:val="20"/>
          <w:shd w:val="clear" w:color="auto" w:fill="FFFFFF"/>
        </w:rPr>
        <w:t xml:space="preserve">National Research Council (2012).  </w:t>
      </w:r>
      <w:r w:rsidRPr="002D52E8">
        <w:rPr>
          <w:rFonts w:ascii="Arial" w:hAnsi="Arial" w:cs="Arial"/>
          <w:i/>
          <w:sz w:val="20"/>
          <w:szCs w:val="20"/>
          <w:shd w:val="clear" w:color="auto" w:fill="FFFFFF"/>
        </w:rPr>
        <w:t>A Framework for K-12 Science Education: Practices,</w:t>
      </w:r>
    </w:p>
    <w:p w14:paraId="5CC0D657" w14:textId="61BCCDBC" w:rsidR="00B05D04" w:rsidRPr="002D52E8" w:rsidRDefault="00B05D04" w:rsidP="00B05D04">
      <w:pPr>
        <w:pStyle w:val="ListParagraph"/>
        <w:numPr>
          <w:ilvl w:val="0"/>
          <w:numId w:val="14"/>
        </w:numPr>
        <w:spacing w:after="0" w:line="240" w:lineRule="auto"/>
        <w:rPr>
          <w:rFonts w:ascii="Arial" w:hAnsi="Arial" w:cs="Arial"/>
          <w:sz w:val="20"/>
          <w:szCs w:val="20"/>
          <w:shd w:val="clear" w:color="auto" w:fill="FFFFFF"/>
        </w:rPr>
      </w:pPr>
      <w:r w:rsidRPr="002D52E8">
        <w:rPr>
          <w:rFonts w:ascii="Arial" w:hAnsi="Arial" w:cs="Arial"/>
          <w:i/>
          <w:sz w:val="20"/>
          <w:szCs w:val="20"/>
          <w:shd w:val="clear" w:color="auto" w:fill="FFFFFF"/>
        </w:rPr>
        <w:t>Crosscutting Concepts, and Core Ideas</w:t>
      </w:r>
      <w:r w:rsidRPr="002D52E8">
        <w:rPr>
          <w:rFonts w:ascii="Arial" w:hAnsi="Arial" w:cs="Arial"/>
          <w:i/>
          <w:sz w:val="20"/>
          <w:szCs w:val="20"/>
          <w:shd w:val="clear" w:color="auto" w:fill="FFFFFF"/>
        </w:rPr>
        <w:t>.</w:t>
      </w:r>
      <w:r w:rsidRPr="002D52E8">
        <w:rPr>
          <w:rFonts w:ascii="Arial" w:hAnsi="Arial" w:cs="Arial"/>
          <w:sz w:val="20"/>
          <w:szCs w:val="20"/>
          <w:shd w:val="clear" w:color="auto" w:fill="FFFFFF"/>
        </w:rPr>
        <w:t xml:space="preserve">  </w:t>
      </w:r>
      <w:r w:rsidRPr="002D52E8">
        <w:rPr>
          <w:rFonts w:ascii="Arial" w:hAnsi="Arial" w:cs="Arial"/>
          <w:sz w:val="20"/>
          <w:szCs w:val="20"/>
          <w:shd w:val="clear" w:color="auto" w:fill="FFFFFF"/>
        </w:rPr>
        <w:t>Washington, DC: National Academies Press.</w:t>
      </w:r>
    </w:p>
    <w:p w14:paraId="50192976" w14:textId="37DF0BC6" w:rsidR="00A171BB" w:rsidRPr="002D52E8" w:rsidRDefault="00A171BB" w:rsidP="005D28D7">
      <w:pPr>
        <w:pStyle w:val="ListParagraph"/>
        <w:numPr>
          <w:ilvl w:val="0"/>
          <w:numId w:val="14"/>
        </w:numPr>
        <w:spacing w:after="0" w:line="240" w:lineRule="auto"/>
        <w:rPr>
          <w:rFonts w:ascii="Arial" w:hAnsi="Arial" w:cs="Arial"/>
          <w:sz w:val="16"/>
          <w:szCs w:val="20"/>
          <w:shd w:val="clear" w:color="auto" w:fill="FFFFFF"/>
        </w:rPr>
      </w:pPr>
      <w:r w:rsidRPr="002D52E8">
        <w:rPr>
          <w:rFonts w:ascii="Arial" w:hAnsi="Arial" w:cs="Arial"/>
          <w:sz w:val="20"/>
          <w:szCs w:val="20"/>
          <w:shd w:val="clear" w:color="auto" w:fill="FFFFFF"/>
        </w:rPr>
        <w:t xml:space="preserve">NGSS Lead States (2013). </w:t>
      </w:r>
      <w:r w:rsidR="00B05D04" w:rsidRPr="002D52E8">
        <w:rPr>
          <w:rFonts w:ascii="Arial" w:hAnsi="Arial" w:cs="Arial"/>
          <w:i/>
          <w:iCs/>
          <w:sz w:val="20"/>
          <w:szCs w:val="20"/>
          <w:shd w:val="clear" w:color="auto" w:fill="FFFFFF"/>
        </w:rPr>
        <w:t>Next Generation Science Standards: For States, by S</w:t>
      </w:r>
      <w:r w:rsidRPr="002D52E8">
        <w:rPr>
          <w:rFonts w:ascii="Arial" w:hAnsi="Arial" w:cs="Arial"/>
          <w:i/>
          <w:iCs/>
          <w:sz w:val="20"/>
          <w:szCs w:val="20"/>
          <w:shd w:val="clear" w:color="auto" w:fill="FFFFFF"/>
        </w:rPr>
        <w:t>tates</w:t>
      </w:r>
      <w:r w:rsidRPr="002D52E8">
        <w:rPr>
          <w:rFonts w:ascii="Arial" w:hAnsi="Arial" w:cs="Arial"/>
          <w:sz w:val="20"/>
          <w:szCs w:val="20"/>
          <w:shd w:val="clear" w:color="auto" w:fill="FFFFFF"/>
        </w:rPr>
        <w:t xml:space="preserve">. </w:t>
      </w:r>
      <w:r w:rsidR="0030662F" w:rsidRPr="002D52E8">
        <w:rPr>
          <w:rFonts w:ascii="Arial" w:hAnsi="Arial" w:cs="Arial"/>
          <w:sz w:val="20"/>
          <w:szCs w:val="20"/>
          <w:shd w:val="clear" w:color="auto" w:fill="FFFFFF"/>
        </w:rPr>
        <w:t xml:space="preserve">Washington, DC: </w:t>
      </w:r>
      <w:r w:rsidRPr="002D52E8">
        <w:rPr>
          <w:rFonts w:ascii="Arial" w:hAnsi="Arial" w:cs="Arial"/>
          <w:sz w:val="20"/>
          <w:szCs w:val="20"/>
          <w:shd w:val="clear" w:color="auto" w:fill="FFFFFF"/>
        </w:rPr>
        <w:t>National Academies Press.</w:t>
      </w:r>
    </w:p>
    <w:p w14:paraId="1325B38C" w14:textId="77777777" w:rsidR="00E85C27" w:rsidRPr="002D52E8" w:rsidRDefault="00E85C27" w:rsidP="005D28D7">
      <w:pPr>
        <w:contextualSpacing/>
        <w:rPr>
          <w:rFonts w:ascii="Arial" w:hAnsi="Arial" w:cs="Arial"/>
          <w:i/>
          <w:iCs/>
          <w:sz w:val="20"/>
          <w:szCs w:val="20"/>
        </w:rPr>
      </w:pPr>
    </w:p>
    <w:p w14:paraId="2D7B4077" w14:textId="77777777" w:rsidR="005D28D7" w:rsidRPr="002D52E8" w:rsidRDefault="005D28D7" w:rsidP="005D28D7">
      <w:pPr>
        <w:contextualSpacing/>
        <w:rPr>
          <w:rFonts w:ascii="Arial" w:hAnsi="Arial" w:cs="Arial"/>
          <w:i/>
          <w:iCs/>
          <w:sz w:val="20"/>
          <w:szCs w:val="20"/>
        </w:rPr>
      </w:pPr>
    </w:p>
    <w:tbl>
      <w:tblPr>
        <w:tblStyle w:val="TableGrid"/>
        <w:tblW w:w="0" w:type="auto"/>
        <w:tblInd w:w="0" w:type="dxa"/>
        <w:tblLook w:val="01E0" w:firstRow="1" w:lastRow="1" w:firstColumn="1" w:lastColumn="1" w:noHBand="0" w:noVBand="0"/>
      </w:tblPr>
      <w:tblGrid>
        <w:gridCol w:w="8856"/>
      </w:tblGrid>
      <w:tr w:rsidR="002D52E8" w:rsidRPr="002D52E8" w14:paraId="63DB9407" w14:textId="77777777">
        <w:tc>
          <w:tcPr>
            <w:tcW w:w="8856" w:type="dxa"/>
          </w:tcPr>
          <w:p w14:paraId="2865C8F8" w14:textId="77777777" w:rsidR="00003084" w:rsidRPr="002D52E8" w:rsidRDefault="00BE748D" w:rsidP="005D28D7">
            <w:pPr>
              <w:contextualSpacing/>
              <w:rPr>
                <w:rFonts w:ascii="Arial" w:hAnsi="Arial" w:cs="Arial"/>
                <w:b/>
                <w:bCs/>
              </w:rPr>
            </w:pPr>
            <w:r w:rsidRPr="002D52E8">
              <w:rPr>
                <w:rFonts w:ascii="Arial" w:hAnsi="Arial" w:cs="Arial"/>
                <w:b/>
                <w:bCs/>
              </w:rPr>
              <w:t>INSTRUCTIONAL PLAN</w:t>
            </w:r>
          </w:p>
        </w:tc>
      </w:tr>
    </w:tbl>
    <w:p w14:paraId="79CACABF" w14:textId="77777777" w:rsidR="00003084" w:rsidRPr="002D52E8" w:rsidRDefault="00003084" w:rsidP="005D28D7">
      <w:pPr>
        <w:contextualSpacing/>
        <w:rPr>
          <w:rFonts w:ascii="Arial" w:hAnsi="Arial" w:cs="Arial"/>
          <w:b/>
          <w:bCs/>
        </w:rPr>
      </w:pPr>
      <w:r w:rsidRPr="002D52E8">
        <w:rPr>
          <w:rFonts w:ascii="Arial" w:hAnsi="Arial" w:cs="Arial"/>
          <w:b/>
          <w:bCs/>
        </w:rPr>
        <w:t xml:space="preserve"> </w:t>
      </w:r>
    </w:p>
    <w:p w14:paraId="73D10B67" w14:textId="77777777" w:rsidR="00003084" w:rsidRPr="002D52E8" w:rsidRDefault="00D200EE" w:rsidP="005D28D7">
      <w:pPr>
        <w:contextualSpacing/>
        <w:rPr>
          <w:rFonts w:ascii="Arial" w:hAnsi="Arial" w:cs="Arial"/>
          <w:b/>
          <w:bCs/>
        </w:rPr>
      </w:pPr>
      <w:r w:rsidRPr="002D52E8">
        <w:rPr>
          <w:rFonts w:ascii="Arial" w:hAnsi="Arial" w:cs="Arial"/>
          <w:b/>
          <w:bCs/>
        </w:rPr>
        <w:t>Sequence of I</w:t>
      </w:r>
      <w:r w:rsidR="00003084" w:rsidRPr="002D52E8">
        <w:rPr>
          <w:rFonts w:ascii="Arial" w:hAnsi="Arial" w:cs="Arial"/>
          <w:b/>
          <w:bCs/>
        </w:rPr>
        <w:t>nstructional Procedures/Activities/Events (</w:t>
      </w:r>
      <w:r w:rsidR="00BD1F6A" w:rsidRPr="002D52E8">
        <w:rPr>
          <w:rFonts w:ascii="Arial" w:hAnsi="Arial" w:cs="Arial"/>
          <w:b/>
          <w:bCs/>
        </w:rPr>
        <w:t xml:space="preserve">provide description and </w:t>
      </w:r>
      <w:r w:rsidR="00003084" w:rsidRPr="002D52E8">
        <w:rPr>
          <w:rFonts w:ascii="Arial" w:hAnsi="Arial" w:cs="Arial"/>
          <w:b/>
          <w:bCs/>
        </w:rPr>
        <w:t>indicate approximate time for each):</w:t>
      </w:r>
    </w:p>
    <w:p w14:paraId="35AF5EBD" w14:textId="77777777" w:rsidR="00F11A21" w:rsidRPr="002D52E8" w:rsidRDefault="00F11A21" w:rsidP="005D28D7">
      <w:pPr>
        <w:contextualSpacing/>
        <w:rPr>
          <w:rFonts w:ascii="Arial" w:hAnsi="Arial" w:cs="Arial"/>
          <w:b/>
          <w:bCs/>
        </w:rPr>
      </w:pPr>
    </w:p>
    <w:p w14:paraId="23D236ED" w14:textId="77777777" w:rsidR="00003084" w:rsidRPr="002D52E8" w:rsidRDefault="00090F37" w:rsidP="005D28D7">
      <w:pPr>
        <w:numPr>
          <w:ilvl w:val="0"/>
          <w:numId w:val="4"/>
        </w:numPr>
        <w:contextualSpacing/>
        <w:rPr>
          <w:rFonts w:ascii="Arial" w:hAnsi="Arial" w:cs="Arial"/>
          <w:b/>
          <w:bCs/>
        </w:rPr>
      </w:pPr>
      <w:r w:rsidRPr="002D52E8">
        <w:rPr>
          <w:rFonts w:ascii="Arial" w:hAnsi="Arial" w:cs="Arial"/>
          <w:b/>
          <w:bCs/>
        </w:rPr>
        <w:t>S</w:t>
      </w:r>
      <w:r w:rsidR="00BD1F6A" w:rsidRPr="002D52E8">
        <w:rPr>
          <w:rFonts w:ascii="Arial" w:hAnsi="Arial" w:cs="Arial"/>
          <w:b/>
          <w:bCs/>
        </w:rPr>
        <w:t xml:space="preserve">tudent </w:t>
      </w:r>
      <w:r w:rsidRPr="002D52E8">
        <w:rPr>
          <w:rFonts w:ascii="Arial" w:hAnsi="Arial" w:cs="Arial"/>
          <w:b/>
          <w:bCs/>
        </w:rPr>
        <w:t>P</w:t>
      </w:r>
      <w:r w:rsidR="00BD1F6A" w:rsidRPr="002D52E8">
        <w:rPr>
          <w:rFonts w:ascii="Arial" w:hAnsi="Arial" w:cs="Arial"/>
          <w:b/>
          <w:bCs/>
        </w:rPr>
        <w:t xml:space="preserve">rerequisite </w:t>
      </w:r>
      <w:r w:rsidRPr="002D52E8">
        <w:rPr>
          <w:rFonts w:ascii="Arial" w:hAnsi="Arial" w:cs="Arial"/>
          <w:b/>
          <w:bCs/>
        </w:rPr>
        <w:t>S</w:t>
      </w:r>
      <w:r w:rsidR="00BD1F6A" w:rsidRPr="002D52E8">
        <w:rPr>
          <w:rFonts w:ascii="Arial" w:hAnsi="Arial" w:cs="Arial"/>
          <w:b/>
          <w:bCs/>
        </w:rPr>
        <w:t>kills</w:t>
      </w:r>
      <w:r w:rsidR="000E64C3" w:rsidRPr="002D52E8">
        <w:rPr>
          <w:rFonts w:ascii="Arial" w:hAnsi="Arial" w:cs="Arial"/>
          <w:b/>
          <w:bCs/>
        </w:rPr>
        <w:t>/Connections to Previous Learning</w:t>
      </w:r>
      <w:r w:rsidR="008864CD" w:rsidRPr="002D52E8">
        <w:rPr>
          <w:rFonts w:ascii="Arial" w:hAnsi="Arial" w:cs="Arial"/>
          <w:b/>
          <w:bCs/>
        </w:rPr>
        <w:t>:</w:t>
      </w:r>
    </w:p>
    <w:p w14:paraId="5291F9C3" w14:textId="77777777" w:rsidR="001D3DB6" w:rsidRPr="002D52E8" w:rsidRDefault="00865DED" w:rsidP="005D28D7">
      <w:pPr>
        <w:tabs>
          <w:tab w:val="left" w:pos="720"/>
        </w:tabs>
        <w:ind w:left="810"/>
        <w:contextualSpacing/>
        <w:textAlignment w:val="baseline"/>
        <w:rPr>
          <w:rFonts w:ascii="Arial" w:hAnsi="Arial" w:cs="Arial"/>
          <w:i/>
          <w:iCs/>
          <w:sz w:val="20"/>
          <w:szCs w:val="20"/>
        </w:rPr>
      </w:pPr>
      <w:r w:rsidRPr="002D52E8">
        <w:rPr>
          <w:rFonts w:ascii="Arial" w:hAnsi="Arial" w:cs="Arial"/>
          <w:i/>
          <w:iCs/>
          <w:sz w:val="20"/>
          <w:szCs w:val="20"/>
        </w:rPr>
        <w:t>Identify</w:t>
      </w:r>
      <w:r w:rsidR="001D3DB6" w:rsidRPr="002D52E8">
        <w:rPr>
          <w:rFonts w:ascii="Arial" w:hAnsi="Arial" w:cs="Arial"/>
          <w:i/>
          <w:iCs/>
          <w:sz w:val="20"/>
          <w:szCs w:val="20"/>
        </w:rPr>
        <w:t xml:space="preserve"> pre-requisite skills students need to already know</w:t>
      </w:r>
      <w:r w:rsidRPr="002D52E8">
        <w:rPr>
          <w:rFonts w:ascii="Arial" w:hAnsi="Arial" w:cs="Arial"/>
          <w:i/>
          <w:iCs/>
          <w:sz w:val="20"/>
          <w:szCs w:val="20"/>
        </w:rPr>
        <w:t xml:space="preserve"> (i.e., possess, control, understand)</w:t>
      </w:r>
      <w:r w:rsidR="001D3DB6" w:rsidRPr="002D52E8">
        <w:rPr>
          <w:rFonts w:ascii="Arial" w:hAnsi="Arial" w:cs="Arial"/>
          <w:i/>
          <w:iCs/>
          <w:sz w:val="20"/>
          <w:szCs w:val="20"/>
        </w:rPr>
        <w:t xml:space="preserve"> to be successful in this lesson</w:t>
      </w:r>
      <w:r w:rsidR="004543F9" w:rsidRPr="002D52E8">
        <w:rPr>
          <w:rFonts w:ascii="Arial" w:hAnsi="Arial" w:cs="Arial"/>
          <w:i/>
          <w:iCs/>
          <w:sz w:val="20"/>
          <w:szCs w:val="20"/>
        </w:rPr>
        <w:t>.</w:t>
      </w:r>
    </w:p>
    <w:p w14:paraId="45279B9C" w14:textId="77777777" w:rsidR="008864CD" w:rsidRPr="002D52E8" w:rsidRDefault="008864CD" w:rsidP="005D28D7">
      <w:pPr>
        <w:ind w:left="720"/>
        <w:contextualSpacing/>
        <w:rPr>
          <w:rFonts w:ascii="Arial" w:hAnsi="Arial" w:cs="Arial"/>
          <w:i/>
          <w:iCs/>
          <w:sz w:val="20"/>
          <w:szCs w:val="20"/>
        </w:rPr>
      </w:pPr>
    </w:p>
    <w:p w14:paraId="7E47762A" w14:textId="77777777" w:rsidR="00AC573F" w:rsidRPr="002D52E8" w:rsidRDefault="00AC573F" w:rsidP="005D28D7">
      <w:pPr>
        <w:ind w:left="720"/>
        <w:contextualSpacing/>
        <w:rPr>
          <w:rFonts w:ascii="Arial" w:hAnsi="Arial" w:cs="Arial"/>
          <w:iCs/>
          <w:sz w:val="20"/>
          <w:szCs w:val="20"/>
        </w:rPr>
      </w:pPr>
      <w:r w:rsidRPr="002D52E8">
        <w:rPr>
          <w:rFonts w:ascii="Arial" w:hAnsi="Arial" w:cs="Arial"/>
          <w:iCs/>
          <w:sz w:val="20"/>
          <w:szCs w:val="20"/>
        </w:rPr>
        <w:t xml:space="preserve">Coming into this lesson, students should already have some understanding of the following </w:t>
      </w:r>
      <w:r w:rsidRPr="002D52E8">
        <w:rPr>
          <w:rFonts w:ascii="Arial" w:hAnsi="Arial" w:cs="Arial"/>
          <w:iCs/>
          <w:sz w:val="20"/>
          <w:szCs w:val="20"/>
          <w:u w:val="single"/>
        </w:rPr>
        <w:t>concepts</w:t>
      </w:r>
      <w:r w:rsidRPr="002D52E8">
        <w:rPr>
          <w:rFonts w:ascii="Arial" w:hAnsi="Arial" w:cs="Arial"/>
          <w:iCs/>
          <w:sz w:val="20"/>
          <w:szCs w:val="20"/>
        </w:rPr>
        <w:t>:</w:t>
      </w:r>
    </w:p>
    <w:p w14:paraId="4CC9DDAF" w14:textId="77777777" w:rsidR="00AC573F" w:rsidRPr="002D52E8" w:rsidRDefault="00AC573F"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 xml:space="preserve">Biological molecules are made out of atoms connected by covalent bonds.  </w:t>
      </w:r>
    </w:p>
    <w:p w14:paraId="4E2034BB" w14:textId="77777777" w:rsidR="00AC573F" w:rsidRPr="002D52E8" w:rsidRDefault="00AC573F"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There are 4 major types of biological macromolecules: carbohydrates, lipids, nucleic acids, and proteins.</w:t>
      </w:r>
    </w:p>
    <w:p w14:paraId="61D16504" w14:textId="2D7CD519" w:rsidR="00AC573F" w:rsidRPr="002D52E8" w:rsidRDefault="00AC573F"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 xml:space="preserve">These 4 types of macromolecules have different roles in cells.  Proteins do most of the “work” inside cells.  </w:t>
      </w:r>
    </w:p>
    <w:p w14:paraId="17208E6A" w14:textId="56AACD9F" w:rsidR="005C4645" w:rsidRPr="002D52E8" w:rsidRDefault="005C4645"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Proteins are made out of smaller molecules called amino acids.</w:t>
      </w:r>
    </w:p>
    <w:p w14:paraId="2CB9B66B" w14:textId="697E5B7C" w:rsidR="00FE2E4F" w:rsidRPr="002D52E8" w:rsidRDefault="00FE2E4F"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lastRenderedPageBreak/>
        <w:t>Proteins are made at intracellular structures called ribosomes.  The order in which the amino acids are joined together is specified by messenger RNA (mRNA)</w:t>
      </w:r>
      <w:r w:rsidR="00E64979" w:rsidRPr="002D52E8">
        <w:rPr>
          <w:rFonts w:ascii="Arial" w:hAnsi="Arial" w:cs="Arial"/>
          <w:iCs/>
          <w:sz w:val="20"/>
          <w:szCs w:val="20"/>
        </w:rPr>
        <w:t>, which in turn depends on the genetic information in DNA</w:t>
      </w:r>
      <w:r w:rsidRPr="002D52E8">
        <w:rPr>
          <w:rFonts w:ascii="Arial" w:hAnsi="Arial" w:cs="Arial"/>
          <w:iCs/>
          <w:sz w:val="20"/>
          <w:szCs w:val="20"/>
        </w:rPr>
        <w:t>.</w:t>
      </w:r>
    </w:p>
    <w:p w14:paraId="2907E53E" w14:textId="6DC14C2F" w:rsidR="00AC573F" w:rsidRPr="002D52E8" w:rsidRDefault="00546E55" w:rsidP="00E64979">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Acids donate protons (H</w:t>
      </w:r>
      <w:r w:rsidRPr="002D52E8">
        <w:rPr>
          <w:rFonts w:ascii="Arial" w:hAnsi="Arial" w:cs="Arial"/>
          <w:iCs/>
          <w:sz w:val="20"/>
          <w:szCs w:val="20"/>
          <w:vertAlign w:val="superscript"/>
        </w:rPr>
        <w:t>+</w:t>
      </w:r>
      <w:r w:rsidRPr="002D52E8">
        <w:rPr>
          <w:rFonts w:ascii="Arial" w:hAnsi="Arial" w:cs="Arial"/>
          <w:iCs/>
          <w:sz w:val="20"/>
          <w:szCs w:val="20"/>
        </w:rPr>
        <w:t>) to aqueous solutions, while bases remove protons (H</w:t>
      </w:r>
      <w:r w:rsidRPr="002D52E8">
        <w:rPr>
          <w:rFonts w:ascii="Arial" w:hAnsi="Arial" w:cs="Arial"/>
          <w:iCs/>
          <w:sz w:val="20"/>
          <w:szCs w:val="20"/>
          <w:vertAlign w:val="superscript"/>
        </w:rPr>
        <w:t>+</w:t>
      </w:r>
      <w:r w:rsidRPr="002D52E8">
        <w:rPr>
          <w:rFonts w:ascii="Arial" w:hAnsi="Arial" w:cs="Arial"/>
          <w:iCs/>
          <w:sz w:val="20"/>
          <w:szCs w:val="20"/>
        </w:rPr>
        <w:t>) from aqueous solutions.</w:t>
      </w:r>
    </w:p>
    <w:p w14:paraId="2F88806F" w14:textId="77777777" w:rsidR="00E64979" w:rsidRPr="002D52E8" w:rsidRDefault="00E64979" w:rsidP="00E64979">
      <w:pPr>
        <w:ind w:left="360"/>
        <w:rPr>
          <w:rFonts w:ascii="Arial" w:hAnsi="Arial" w:cs="Arial"/>
          <w:iCs/>
          <w:sz w:val="20"/>
          <w:szCs w:val="20"/>
        </w:rPr>
      </w:pPr>
    </w:p>
    <w:p w14:paraId="2EF2481A" w14:textId="3EDA5AA3" w:rsidR="00AC573F" w:rsidRPr="002D52E8" w:rsidRDefault="00AC573F" w:rsidP="005D28D7">
      <w:pPr>
        <w:pStyle w:val="ListParagraph"/>
        <w:spacing w:after="0" w:line="240" w:lineRule="auto"/>
        <w:rPr>
          <w:rFonts w:ascii="Arial" w:hAnsi="Arial" w:cs="Arial"/>
          <w:iCs/>
          <w:sz w:val="20"/>
          <w:szCs w:val="20"/>
        </w:rPr>
      </w:pPr>
      <w:r w:rsidRPr="002D52E8">
        <w:rPr>
          <w:rFonts w:ascii="Arial" w:hAnsi="Arial" w:cs="Arial"/>
          <w:iCs/>
          <w:sz w:val="20"/>
          <w:szCs w:val="20"/>
        </w:rPr>
        <w:t>No highly specialized skills are needed for this lesson, but students are assumed to be capable of the following:</w:t>
      </w:r>
    </w:p>
    <w:p w14:paraId="3B648B5E" w14:textId="027249E2" w:rsidR="0052717E" w:rsidRPr="002D52E8" w:rsidRDefault="0052717E"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Analyzing scientific concepts, structures, and processes via analogies and (qualitative) models.</w:t>
      </w:r>
    </w:p>
    <w:p w14:paraId="2FEBCD50" w14:textId="77777777" w:rsidR="0052717E" w:rsidRPr="002D52E8" w:rsidRDefault="00AC573F"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Working cooperatively with classmates.</w:t>
      </w:r>
    </w:p>
    <w:p w14:paraId="1FC4D95A" w14:textId="2905DB5A" w:rsidR="00AC573F" w:rsidRPr="002D52E8" w:rsidRDefault="0052717E"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Interpreting a rubric.</w:t>
      </w:r>
      <w:r w:rsidR="00AC573F" w:rsidRPr="002D52E8">
        <w:rPr>
          <w:rFonts w:ascii="Arial" w:hAnsi="Arial" w:cs="Arial"/>
          <w:iCs/>
          <w:sz w:val="20"/>
          <w:szCs w:val="20"/>
        </w:rPr>
        <w:t xml:space="preserve"> </w:t>
      </w:r>
    </w:p>
    <w:p w14:paraId="391D2498" w14:textId="29BDA037" w:rsidR="00AC573F" w:rsidRPr="002D52E8" w:rsidRDefault="0052717E" w:rsidP="005D28D7">
      <w:pPr>
        <w:pStyle w:val="ListParagraph"/>
        <w:numPr>
          <w:ilvl w:val="0"/>
          <w:numId w:val="14"/>
        </w:numPr>
        <w:spacing w:after="0" w:line="240" w:lineRule="auto"/>
        <w:rPr>
          <w:rFonts w:ascii="Arial" w:hAnsi="Arial" w:cs="Arial"/>
          <w:iCs/>
          <w:sz w:val="20"/>
          <w:szCs w:val="20"/>
        </w:rPr>
      </w:pPr>
      <w:r w:rsidRPr="002D52E8">
        <w:rPr>
          <w:rFonts w:ascii="Arial" w:hAnsi="Arial" w:cs="Arial"/>
          <w:iCs/>
          <w:sz w:val="20"/>
          <w:szCs w:val="20"/>
        </w:rPr>
        <w:t>Evaluat</w:t>
      </w:r>
      <w:r w:rsidR="00AC573F" w:rsidRPr="002D52E8">
        <w:rPr>
          <w:rFonts w:ascii="Arial" w:hAnsi="Arial" w:cs="Arial"/>
          <w:iCs/>
          <w:sz w:val="20"/>
          <w:szCs w:val="20"/>
        </w:rPr>
        <w:t>ing a pro</w:t>
      </w:r>
      <w:r w:rsidRPr="002D52E8">
        <w:rPr>
          <w:rFonts w:ascii="Arial" w:hAnsi="Arial" w:cs="Arial"/>
          <w:iCs/>
          <w:sz w:val="20"/>
          <w:szCs w:val="20"/>
        </w:rPr>
        <w:t>duct for its compliance with a rubric</w:t>
      </w:r>
      <w:r w:rsidR="00AC573F" w:rsidRPr="002D52E8">
        <w:rPr>
          <w:rFonts w:ascii="Arial" w:hAnsi="Arial" w:cs="Arial"/>
          <w:iCs/>
          <w:sz w:val="20"/>
          <w:szCs w:val="20"/>
        </w:rPr>
        <w:t xml:space="preserve">.  </w:t>
      </w:r>
    </w:p>
    <w:p w14:paraId="6C64E1E1" w14:textId="77777777" w:rsidR="005D28D7" w:rsidRPr="002D52E8" w:rsidRDefault="005D28D7" w:rsidP="005D28D7">
      <w:pPr>
        <w:pStyle w:val="ListParagraph"/>
        <w:spacing w:after="0" w:line="240" w:lineRule="auto"/>
        <w:rPr>
          <w:rFonts w:ascii="Arial" w:hAnsi="Arial" w:cs="Arial"/>
          <w:iCs/>
          <w:sz w:val="20"/>
          <w:szCs w:val="20"/>
        </w:rPr>
      </w:pPr>
    </w:p>
    <w:p w14:paraId="1B898D7C" w14:textId="3A2F816E" w:rsidR="00BD1F6A" w:rsidRPr="002D52E8" w:rsidRDefault="00BD1F6A" w:rsidP="005D28D7">
      <w:pPr>
        <w:numPr>
          <w:ilvl w:val="0"/>
          <w:numId w:val="4"/>
        </w:numPr>
        <w:contextualSpacing/>
        <w:rPr>
          <w:rFonts w:ascii="Arial" w:hAnsi="Arial" w:cs="Arial"/>
          <w:b/>
          <w:bCs/>
        </w:rPr>
      </w:pPr>
      <w:r w:rsidRPr="002D52E8">
        <w:rPr>
          <w:rFonts w:ascii="Arial" w:hAnsi="Arial" w:cs="Arial"/>
          <w:b/>
          <w:bCs/>
        </w:rPr>
        <w:t xml:space="preserve">Presentation </w:t>
      </w:r>
      <w:r w:rsidR="00993212" w:rsidRPr="002D52E8">
        <w:rPr>
          <w:rFonts w:ascii="Arial" w:hAnsi="Arial" w:cs="Arial"/>
          <w:b/>
          <w:bCs/>
        </w:rPr>
        <w:t>of</w:t>
      </w:r>
      <w:r w:rsidRPr="002D52E8">
        <w:rPr>
          <w:rFonts w:ascii="Arial" w:hAnsi="Arial" w:cs="Arial"/>
          <w:b/>
          <w:bCs/>
        </w:rPr>
        <w:t xml:space="preserve"> </w:t>
      </w:r>
      <w:r w:rsidR="00090F37" w:rsidRPr="002D52E8">
        <w:rPr>
          <w:rFonts w:ascii="Arial" w:hAnsi="Arial" w:cs="Arial"/>
          <w:b/>
          <w:bCs/>
        </w:rPr>
        <w:t>N</w:t>
      </w:r>
      <w:r w:rsidRPr="002D52E8">
        <w:rPr>
          <w:rFonts w:ascii="Arial" w:hAnsi="Arial" w:cs="Arial"/>
          <w:b/>
          <w:bCs/>
        </w:rPr>
        <w:t xml:space="preserve">ew </w:t>
      </w:r>
      <w:r w:rsidR="00090F37" w:rsidRPr="002D52E8">
        <w:rPr>
          <w:rFonts w:ascii="Arial" w:hAnsi="Arial" w:cs="Arial"/>
          <w:b/>
          <w:bCs/>
        </w:rPr>
        <w:t>I</w:t>
      </w:r>
      <w:r w:rsidRPr="002D52E8">
        <w:rPr>
          <w:rFonts w:ascii="Arial" w:hAnsi="Arial" w:cs="Arial"/>
          <w:b/>
          <w:bCs/>
        </w:rPr>
        <w:t>nformation</w:t>
      </w:r>
      <w:r w:rsidR="008864CD" w:rsidRPr="002D52E8">
        <w:rPr>
          <w:rFonts w:ascii="Arial" w:hAnsi="Arial" w:cs="Arial"/>
          <w:b/>
          <w:bCs/>
        </w:rPr>
        <w:t>:</w:t>
      </w:r>
    </w:p>
    <w:p w14:paraId="07059169" w14:textId="77777777" w:rsidR="002B0BD1" w:rsidRPr="002D52E8" w:rsidRDefault="002B0BD1" w:rsidP="005D28D7">
      <w:pPr>
        <w:ind w:left="720"/>
        <w:contextualSpacing/>
        <w:textAlignment w:val="baseline"/>
        <w:rPr>
          <w:rFonts w:ascii="Arial" w:hAnsi="Arial" w:cs="Arial"/>
          <w:b/>
          <w:i/>
          <w:iCs/>
          <w:sz w:val="20"/>
          <w:szCs w:val="20"/>
        </w:rPr>
      </w:pPr>
    </w:p>
    <w:p w14:paraId="719F3A28" w14:textId="734A6427" w:rsidR="005C4645" w:rsidRPr="002D52E8" w:rsidRDefault="005C4645" w:rsidP="005D28D7">
      <w:pPr>
        <w:ind w:left="720"/>
        <w:contextualSpacing/>
        <w:textAlignment w:val="baseline"/>
        <w:rPr>
          <w:rFonts w:ascii="Arial" w:hAnsi="Arial" w:cs="Arial"/>
          <w:iCs/>
          <w:sz w:val="20"/>
          <w:szCs w:val="20"/>
        </w:rPr>
      </w:pPr>
      <w:r w:rsidRPr="002D52E8">
        <w:rPr>
          <w:rFonts w:ascii="Arial" w:hAnsi="Arial" w:cs="Arial"/>
          <w:iCs/>
          <w:sz w:val="20"/>
          <w:szCs w:val="20"/>
        </w:rPr>
        <w:t>As described in my article (Crowther &amp; Davis, 2013</w:t>
      </w:r>
      <w:r w:rsidR="001120CD" w:rsidRPr="002D52E8">
        <w:rPr>
          <w:rFonts w:ascii="Arial" w:hAnsi="Arial" w:cs="Arial"/>
          <w:iCs/>
          <w:sz w:val="20"/>
          <w:szCs w:val="20"/>
        </w:rPr>
        <w:t>, quoted below</w:t>
      </w:r>
      <w:r w:rsidRPr="002D52E8">
        <w:rPr>
          <w:rFonts w:ascii="Arial" w:hAnsi="Arial" w:cs="Arial"/>
          <w:iCs/>
          <w:sz w:val="20"/>
          <w:szCs w:val="20"/>
        </w:rPr>
        <w:t xml:space="preserve">), </w:t>
      </w:r>
      <w:r w:rsidR="00CB215C" w:rsidRPr="002D52E8">
        <w:rPr>
          <w:rFonts w:ascii="Arial" w:hAnsi="Arial" w:cs="Arial"/>
          <w:iCs/>
          <w:sz w:val="20"/>
          <w:szCs w:val="20"/>
        </w:rPr>
        <w:t>the teacher</w:t>
      </w:r>
      <w:r w:rsidRPr="002D52E8">
        <w:rPr>
          <w:rFonts w:ascii="Arial" w:hAnsi="Arial" w:cs="Arial"/>
          <w:iCs/>
          <w:sz w:val="20"/>
          <w:szCs w:val="20"/>
        </w:rPr>
        <w:t xml:space="preserve"> begin</w:t>
      </w:r>
      <w:r w:rsidR="00CB215C" w:rsidRPr="002D52E8">
        <w:rPr>
          <w:rFonts w:ascii="Arial" w:hAnsi="Arial" w:cs="Arial"/>
          <w:iCs/>
          <w:sz w:val="20"/>
          <w:szCs w:val="20"/>
        </w:rPr>
        <w:t>s</w:t>
      </w:r>
      <w:r w:rsidRPr="002D52E8">
        <w:rPr>
          <w:rFonts w:ascii="Arial" w:hAnsi="Arial" w:cs="Arial"/>
          <w:iCs/>
          <w:sz w:val="20"/>
          <w:szCs w:val="20"/>
        </w:rPr>
        <w:t xml:space="preserve"> this lesson with an anticipatory set that is deliberately</w:t>
      </w:r>
      <w:r w:rsidR="001E6AC6" w:rsidRPr="002D52E8">
        <w:rPr>
          <w:rFonts w:ascii="Arial" w:hAnsi="Arial" w:cs="Arial"/>
          <w:iCs/>
          <w:sz w:val="20"/>
          <w:szCs w:val="20"/>
        </w:rPr>
        <w:t xml:space="preserve"> odd, and thus</w:t>
      </w:r>
      <w:r w:rsidRPr="002D52E8">
        <w:rPr>
          <w:rFonts w:ascii="Arial" w:hAnsi="Arial" w:cs="Arial"/>
          <w:iCs/>
          <w:sz w:val="20"/>
          <w:szCs w:val="20"/>
        </w:rPr>
        <w:t xml:space="preserve"> intriguing.</w:t>
      </w:r>
    </w:p>
    <w:p w14:paraId="10A10C0B" w14:textId="77777777" w:rsidR="005C4645" w:rsidRPr="002D52E8" w:rsidRDefault="005C4645" w:rsidP="005D28D7">
      <w:pPr>
        <w:autoSpaceDE w:val="0"/>
        <w:autoSpaceDN w:val="0"/>
        <w:adjustRightInd w:val="0"/>
        <w:ind w:left="720" w:firstLine="720"/>
        <w:contextualSpacing/>
        <w:rPr>
          <w:rFonts w:ascii="AdvOT2e364b11" w:hAnsi="AdvOT2e364b11" w:cs="AdvOT2e364b11"/>
          <w:sz w:val="20"/>
          <w:szCs w:val="20"/>
        </w:rPr>
      </w:pPr>
    </w:p>
    <w:p w14:paraId="592B3053" w14:textId="06EFF19C" w:rsidR="005C4645" w:rsidRPr="002D52E8" w:rsidRDefault="005C4645" w:rsidP="005D28D7">
      <w:pPr>
        <w:autoSpaceDE w:val="0"/>
        <w:autoSpaceDN w:val="0"/>
        <w:adjustRightInd w:val="0"/>
        <w:ind w:left="1440"/>
        <w:contextualSpacing/>
        <w:rPr>
          <w:rFonts w:ascii="AdvOT2e364b11" w:hAnsi="AdvOT2e364b11" w:cs="AdvOT2e364b11"/>
          <w:sz w:val="20"/>
          <w:szCs w:val="20"/>
        </w:rPr>
      </w:pPr>
      <w:r w:rsidRPr="002D52E8">
        <w:rPr>
          <w:rFonts w:ascii="AdvOT2e364b11+20" w:hAnsi="AdvOT2e364b11+20" w:cs="AdvOT2e364b11+20"/>
          <w:sz w:val="20"/>
          <w:szCs w:val="20"/>
        </w:rPr>
        <w:t>“</w:t>
      </w:r>
      <w:r w:rsidRPr="002D52E8">
        <w:rPr>
          <w:rFonts w:ascii="AdvOT2e364b11" w:hAnsi="AdvOT2e364b11" w:cs="AdvOT2e364b11"/>
          <w:sz w:val="20"/>
          <w:szCs w:val="20"/>
        </w:rPr>
        <w:t>Let</w:t>
      </w:r>
      <w:r w:rsidRPr="002D52E8">
        <w:rPr>
          <w:rFonts w:ascii="AdvOT2e364b11+20" w:hAnsi="AdvOT2e364b11+20" w:cs="AdvOT2e364b11+20"/>
          <w:sz w:val="20"/>
          <w:szCs w:val="20"/>
        </w:rPr>
        <w:t>’</w:t>
      </w:r>
      <w:r w:rsidRPr="002D52E8">
        <w:rPr>
          <w:rFonts w:ascii="AdvOT2e364b11" w:hAnsi="AdvOT2e364b11" w:cs="AdvOT2e364b11"/>
          <w:sz w:val="20"/>
          <w:szCs w:val="20"/>
        </w:rPr>
        <w:t>s sing a song</w:t>
      </w:r>
      <w:r w:rsidRPr="002D52E8">
        <w:rPr>
          <w:rFonts w:ascii="AdvOT2e364b11+20" w:hAnsi="AdvOT2e364b11+20" w:cs="AdvOT2e364b11+20"/>
          <w:sz w:val="20"/>
          <w:szCs w:val="20"/>
        </w:rPr>
        <w:t>”</w:t>
      </w:r>
      <w:r w:rsidRPr="002D52E8">
        <w:rPr>
          <w:rFonts w:ascii="AdvOT2e364b11" w:hAnsi="AdvOT2e364b11" w:cs="AdvOT2e364b11"/>
          <w:sz w:val="20"/>
          <w:szCs w:val="20"/>
        </w:rPr>
        <w:t xml:space="preserve">, I say. </w:t>
      </w:r>
      <w:r w:rsidRPr="002D52E8">
        <w:rPr>
          <w:rFonts w:ascii="AdvOT2e364b11+20" w:hAnsi="AdvOT2e364b11+20" w:cs="AdvOT2e364b11+20"/>
          <w:sz w:val="20"/>
          <w:szCs w:val="20"/>
        </w:rPr>
        <w:t>“</w:t>
      </w:r>
      <w:r w:rsidRPr="002D52E8">
        <w:rPr>
          <w:rFonts w:ascii="AdvOT2e364b11" w:hAnsi="AdvOT2e364b11" w:cs="AdvOT2e364b11"/>
          <w:sz w:val="20"/>
          <w:szCs w:val="20"/>
        </w:rPr>
        <w:t>Repeat after me.</w:t>
      </w:r>
      <w:r w:rsidRPr="002D52E8">
        <w:rPr>
          <w:rFonts w:ascii="AdvOT2e364b11+20" w:hAnsi="AdvOT2e364b11+20" w:cs="AdvOT2e364b11+20"/>
          <w:sz w:val="20"/>
          <w:szCs w:val="20"/>
        </w:rPr>
        <w:t xml:space="preserve">” </w:t>
      </w:r>
      <w:r w:rsidR="001120CD" w:rsidRPr="002D52E8">
        <w:rPr>
          <w:rFonts w:ascii="AdvOT2e364b11" w:hAnsi="AdvOT2e364b11" w:cs="AdvOT2e364b11"/>
          <w:sz w:val="20"/>
          <w:szCs w:val="20"/>
        </w:rPr>
        <w:t xml:space="preserve">I lead students through </w:t>
      </w:r>
      <w:r w:rsidRPr="002D52E8">
        <w:rPr>
          <w:rFonts w:ascii="AdvOT2e364b11" w:hAnsi="AdvOT2e364b11" w:cs="AdvOT2e364b11"/>
          <w:sz w:val="20"/>
          <w:szCs w:val="20"/>
        </w:rPr>
        <w:t>the alphabet song in call-and-</w:t>
      </w:r>
      <w:r w:rsidR="001120CD" w:rsidRPr="002D52E8">
        <w:rPr>
          <w:rFonts w:ascii="AdvOT2e364b11" w:hAnsi="AdvOT2e364b11" w:cs="AdvOT2e364b11"/>
          <w:sz w:val="20"/>
          <w:szCs w:val="20"/>
        </w:rPr>
        <w:t xml:space="preserve">response format, except that we </w:t>
      </w:r>
      <w:r w:rsidRPr="002D52E8">
        <w:rPr>
          <w:rFonts w:ascii="AdvOT2e364b11" w:hAnsi="AdvOT2e364b11" w:cs="AdvOT2e364b11"/>
          <w:sz w:val="20"/>
          <w:szCs w:val="20"/>
        </w:rPr>
        <w:t>only sing the 20 letters that are one-letter abbreviations for</w:t>
      </w:r>
      <w:r w:rsidR="001120CD" w:rsidRPr="002D52E8">
        <w:rPr>
          <w:rFonts w:ascii="AdvOT2e364b11" w:hAnsi="AdvOT2e364b11" w:cs="AdvOT2e364b11"/>
          <w:sz w:val="20"/>
          <w:szCs w:val="20"/>
        </w:rPr>
        <w:t xml:space="preserve"> </w:t>
      </w:r>
      <w:r w:rsidRPr="002D52E8">
        <w:rPr>
          <w:rFonts w:ascii="AdvOT2e364b11" w:hAnsi="AdvOT2e364b11" w:cs="AdvOT2e364b11"/>
          <w:sz w:val="20"/>
          <w:szCs w:val="20"/>
        </w:rPr>
        <w:t>amino acids. (See Figure 1; not</w:t>
      </w:r>
      <w:r w:rsidR="001120CD" w:rsidRPr="002D52E8">
        <w:rPr>
          <w:rFonts w:ascii="AdvOT2e364b11" w:hAnsi="AdvOT2e364b11" w:cs="AdvOT2e364b11"/>
          <w:sz w:val="20"/>
          <w:szCs w:val="20"/>
        </w:rPr>
        <w:t xml:space="preserve">e, though, that students do not </w:t>
      </w:r>
      <w:r w:rsidRPr="002D52E8">
        <w:rPr>
          <w:rFonts w:ascii="AdvOT2e364b11" w:hAnsi="AdvOT2e364b11" w:cs="AdvOT2e364b11"/>
          <w:sz w:val="20"/>
          <w:szCs w:val="20"/>
        </w:rPr>
        <w:t xml:space="preserve">have the handout at this point.) That is, I sing </w:t>
      </w:r>
      <w:r w:rsidRPr="002D52E8">
        <w:rPr>
          <w:rFonts w:ascii="AdvOT2e364b11+20" w:hAnsi="AdvOT2e364b11+20" w:cs="AdvOT2e364b11+20"/>
          <w:sz w:val="20"/>
          <w:szCs w:val="20"/>
        </w:rPr>
        <w:t>“</w:t>
      </w:r>
      <w:r w:rsidRPr="002D52E8">
        <w:rPr>
          <w:rFonts w:ascii="AdvOT2e364b11" w:hAnsi="AdvOT2e364b11" w:cs="AdvOT2e364b11"/>
          <w:sz w:val="20"/>
          <w:szCs w:val="20"/>
        </w:rPr>
        <w:t>A, C D E F G</w:t>
      </w:r>
      <w:r w:rsidRPr="002D52E8">
        <w:rPr>
          <w:rFonts w:ascii="AdvOT2e364b11+20" w:hAnsi="AdvOT2e364b11+20" w:cs="AdvOT2e364b11+20"/>
          <w:sz w:val="20"/>
          <w:szCs w:val="20"/>
        </w:rPr>
        <w:t>”</w:t>
      </w:r>
      <w:r w:rsidR="001120CD" w:rsidRPr="002D52E8">
        <w:rPr>
          <w:rFonts w:ascii="AdvOT2e364b11" w:hAnsi="AdvOT2e364b11" w:cs="AdvOT2e364b11"/>
          <w:sz w:val="20"/>
          <w:szCs w:val="20"/>
        </w:rPr>
        <w:t xml:space="preserve">; </w:t>
      </w:r>
      <w:r w:rsidRPr="002D52E8">
        <w:rPr>
          <w:rFonts w:ascii="AdvOT2e364b11" w:hAnsi="AdvOT2e364b11" w:cs="AdvOT2e364b11"/>
          <w:sz w:val="20"/>
          <w:szCs w:val="20"/>
        </w:rPr>
        <w:t xml:space="preserve">the students repeat </w:t>
      </w:r>
      <w:r w:rsidRPr="002D52E8">
        <w:rPr>
          <w:rFonts w:ascii="AdvOT2e364b11+20" w:hAnsi="AdvOT2e364b11+20" w:cs="AdvOT2e364b11+20"/>
          <w:sz w:val="20"/>
          <w:szCs w:val="20"/>
        </w:rPr>
        <w:t>“</w:t>
      </w:r>
      <w:r w:rsidRPr="002D52E8">
        <w:rPr>
          <w:rFonts w:ascii="AdvOT2e364b11" w:hAnsi="AdvOT2e364b11" w:cs="AdvOT2e364b11"/>
          <w:sz w:val="20"/>
          <w:szCs w:val="20"/>
        </w:rPr>
        <w:t>A, C D E F G</w:t>
      </w:r>
      <w:r w:rsidRPr="002D52E8">
        <w:rPr>
          <w:rFonts w:ascii="AdvOT2e364b11+20" w:hAnsi="AdvOT2e364b11+20" w:cs="AdvOT2e364b11+20"/>
          <w:sz w:val="20"/>
          <w:szCs w:val="20"/>
        </w:rPr>
        <w:t>”</w:t>
      </w:r>
      <w:r w:rsidRPr="002D52E8">
        <w:rPr>
          <w:rFonts w:ascii="AdvOT2e364b11" w:hAnsi="AdvOT2e364b11" w:cs="AdvOT2e364b11"/>
          <w:sz w:val="20"/>
          <w:szCs w:val="20"/>
        </w:rPr>
        <w:t xml:space="preserve">; I sing </w:t>
      </w:r>
      <w:r w:rsidRPr="002D52E8">
        <w:rPr>
          <w:rFonts w:ascii="AdvOT2e364b11+20" w:hAnsi="AdvOT2e364b11+20" w:cs="AdvOT2e364b11+20"/>
          <w:sz w:val="20"/>
          <w:szCs w:val="20"/>
        </w:rPr>
        <w:t>“</w:t>
      </w:r>
      <w:r w:rsidRPr="002D52E8">
        <w:rPr>
          <w:rFonts w:ascii="AdvOT2e364b11" w:hAnsi="AdvOT2e364b11" w:cs="AdvOT2e364b11"/>
          <w:sz w:val="20"/>
          <w:szCs w:val="20"/>
        </w:rPr>
        <w:t>H I K, L M N P</w:t>
      </w:r>
      <w:r w:rsidRPr="002D52E8">
        <w:rPr>
          <w:rFonts w:ascii="AdvOT2e364b11+20" w:hAnsi="AdvOT2e364b11+20" w:cs="AdvOT2e364b11+20"/>
          <w:sz w:val="20"/>
          <w:szCs w:val="20"/>
        </w:rPr>
        <w:t>”</w:t>
      </w:r>
      <w:r w:rsidR="001120CD" w:rsidRPr="002D52E8">
        <w:rPr>
          <w:rFonts w:ascii="AdvOT2e364b11" w:hAnsi="AdvOT2e364b11" w:cs="AdvOT2e364b11"/>
          <w:sz w:val="20"/>
          <w:szCs w:val="20"/>
        </w:rPr>
        <w:t xml:space="preserve">; </w:t>
      </w:r>
      <w:r w:rsidRPr="002D52E8">
        <w:rPr>
          <w:rFonts w:ascii="AdvOT2e364b11" w:hAnsi="AdvOT2e364b11" w:cs="AdvOT2e364b11"/>
          <w:sz w:val="20"/>
          <w:szCs w:val="20"/>
        </w:rPr>
        <w:t>the students repeat that; and so forth.</w:t>
      </w:r>
    </w:p>
    <w:p w14:paraId="481CB6E3" w14:textId="77777777" w:rsidR="005C4645" w:rsidRPr="002D52E8" w:rsidRDefault="005C4645" w:rsidP="005D28D7">
      <w:pPr>
        <w:autoSpaceDE w:val="0"/>
        <w:autoSpaceDN w:val="0"/>
        <w:adjustRightInd w:val="0"/>
        <w:ind w:firstLine="720"/>
        <w:contextualSpacing/>
        <w:rPr>
          <w:rFonts w:ascii="AdvOT2e364b11" w:hAnsi="AdvOT2e364b11" w:cs="AdvOT2e364b11"/>
          <w:sz w:val="20"/>
          <w:szCs w:val="20"/>
        </w:rPr>
      </w:pPr>
    </w:p>
    <w:p w14:paraId="0486F1DE" w14:textId="12D00187" w:rsidR="005C4645" w:rsidRPr="002D52E8" w:rsidRDefault="005C4645" w:rsidP="005D28D7">
      <w:pPr>
        <w:autoSpaceDE w:val="0"/>
        <w:autoSpaceDN w:val="0"/>
        <w:adjustRightInd w:val="0"/>
        <w:ind w:left="1440"/>
        <w:contextualSpacing/>
        <w:rPr>
          <w:rFonts w:ascii="AdvOT2e364b11" w:hAnsi="AdvOT2e364b11" w:cs="AdvOT2e364b11"/>
          <w:sz w:val="20"/>
          <w:szCs w:val="20"/>
        </w:rPr>
      </w:pPr>
      <w:r w:rsidRPr="002D52E8">
        <w:rPr>
          <w:rFonts w:ascii="AdvOT2e364b11" w:hAnsi="AdvOT2e364b11" w:cs="AdvOT2e364b11"/>
          <w:sz w:val="20"/>
          <w:szCs w:val="20"/>
        </w:rPr>
        <w:t xml:space="preserve">We discuss what was just sung. </w:t>
      </w:r>
      <w:r w:rsidRPr="002D52E8">
        <w:rPr>
          <w:rFonts w:ascii="AdvOT2e364b11+20" w:hAnsi="AdvOT2e364b11+20" w:cs="AdvOT2e364b11+20"/>
          <w:sz w:val="20"/>
          <w:szCs w:val="20"/>
        </w:rPr>
        <w:t>“</w:t>
      </w:r>
      <w:r w:rsidRPr="002D52E8">
        <w:rPr>
          <w:rFonts w:ascii="AdvOT2e364b11" w:hAnsi="AdvOT2e364b11" w:cs="AdvOT2e364b11"/>
          <w:sz w:val="20"/>
          <w:szCs w:val="20"/>
        </w:rPr>
        <w:t>What kind of strange</w:t>
      </w:r>
      <w:r w:rsidR="001120CD" w:rsidRPr="002D52E8">
        <w:rPr>
          <w:rFonts w:ascii="AdvOT2e364b11" w:hAnsi="AdvOT2e364b11" w:cs="AdvOT2e364b11"/>
          <w:sz w:val="20"/>
          <w:szCs w:val="20"/>
        </w:rPr>
        <w:t xml:space="preserve"> </w:t>
      </w:r>
      <w:r w:rsidRPr="002D52E8">
        <w:rPr>
          <w:rFonts w:ascii="AdvOT2e364b11" w:hAnsi="AdvOT2e364b11" w:cs="AdvOT2e364b11"/>
          <w:sz w:val="20"/>
          <w:szCs w:val="20"/>
        </w:rPr>
        <w:t>alphabet was that?</w:t>
      </w:r>
      <w:r w:rsidRPr="002D52E8">
        <w:rPr>
          <w:rFonts w:ascii="AdvOT2e364b11+20" w:hAnsi="AdvOT2e364b11+20" w:cs="AdvOT2e364b11+20"/>
          <w:sz w:val="20"/>
          <w:szCs w:val="20"/>
        </w:rPr>
        <w:t xml:space="preserve">” </w:t>
      </w:r>
      <w:r w:rsidRPr="002D52E8">
        <w:rPr>
          <w:rFonts w:ascii="AdvOT2e364b11" w:hAnsi="AdvOT2e364b11" w:cs="AdvOT2e364b11"/>
          <w:sz w:val="20"/>
          <w:szCs w:val="20"/>
        </w:rPr>
        <w:t>I ask. Students will not recall exactly how</w:t>
      </w:r>
      <w:r w:rsidR="001120CD" w:rsidRPr="002D52E8">
        <w:rPr>
          <w:rFonts w:ascii="AdvOT2e364b11" w:hAnsi="AdvOT2e364b11" w:cs="AdvOT2e364b11"/>
          <w:sz w:val="20"/>
          <w:szCs w:val="20"/>
        </w:rPr>
        <w:t xml:space="preserve"> </w:t>
      </w:r>
      <w:r w:rsidRPr="002D52E8">
        <w:rPr>
          <w:rFonts w:ascii="AdvOT2e364b11" w:hAnsi="AdvOT2e364b11" w:cs="AdvOT2e364b11"/>
          <w:sz w:val="20"/>
          <w:szCs w:val="20"/>
        </w:rPr>
        <w:t>many letters were included but will know that there were less</w:t>
      </w:r>
      <w:r w:rsidR="001120CD" w:rsidRPr="002D52E8">
        <w:rPr>
          <w:rFonts w:ascii="AdvOT2e364b11" w:hAnsi="AdvOT2e364b11" w:cs="AdvOT2e364b11"/>
          <w:sz w:val="20"/>
          <w:szCs w:val="20"/>
        </w:rPr>
        <w:t xml:space="preserve"> </w:t>
      </w:r>
      <w:r w:rsidRPr="002D52E8">
        <w:rPr>
          <w:rFonts w:ascii="AdvOT2e364b11" w:hAnsi="AdvOT2e364b11" w:cs="AdvOT2e364b11"/>
          <w:sz w:val="20"/>
          <w:szCs w:val="20"/>
        </w:rPr>
        <w:t xml:space="preserve">than 26. </w:t>
      </w:r>
      <w:r w:rsidRPr="002D52E8">
        <w:rPr>
          <w:rFonts w:ascii="AdvOT2e364b11+20" w:hAnsi="AdvOT2e364b11+20" w:cs="AdvOT2e364b11+20"/>
          <w:sz w:val="20"/>
          <w:szCs w:val="20"/>
        </w:rPr>
        <w:t>“</w:t>
      </w:r>
      <w:r w:rsidRPr="002D52E8">
        <w:rPr>
          <w:rFonts w:ascii="AdvOT2e364b11" w:hAnsi="AdvOT2e364b11" w:cs="AdvOT2e364b11"/>
          <w:sz w:val="20"/>
          <w:szCs w:val="20"/>
        </w:rPr>
        <w:t xml:space="preserve">Are there some alphabets or </w:t>
      </w:r>
      <w:r w:rsidR="001120CD" w:rsidRPr="002D52E8">
        <w:rPr>
          <w:rFonts w:ascii="AdvOT2e364b11" w:hAnsi="AdvOT2e364b11" w:cs="AdvOT2e364b11"/>
          <w:sz w:val="20"/>
          <w:szCs w:val="20"/>
        </w:rPr>
        <w:t xml:space="preserve">codes that use less than </w:t>
      </w:r>
      <w:r w:rsidRPr="002D52E8">
        <w:rPr>
          <w:rFonts w:ascii="AdvOT2e364b11" w:hAnsi="AdvOT2e364b11" w:cs="AdvOT2e364b11"/>
          <w:sz w:val="20"/>
          <w:szCs w:val="20"/>
        </w:rPr>
        <w:t>26 letters?</w:t>
      </w:r>
      <w:r w:rsidRPr="002D52E8">
        <w:rPr>
          <w:rFonts w:ascii="AdvOT2e364b11+20" w:hAnsi="AdvOT2e364b11+20" w:cs="AdvOT2e364b11+20"/>
          <w:sz w:val="20"/>
          <w:szCs w:val="20"/>
        </w:rPr>
        <w:t xml:space="preserve">” </w:t>
      </w:r>
      <w:r w:rsidRPr="002D52E8">
        <w:rPr>
          <w:rFonts w:ascii="AdvOT2e364b11" w:hAnsi="AdvOT2e364b11" w:cs="AdvOT2e364b11"/>
          <w:sz w:val="20"/>
          <w:szCs w:val="20"/>
        </w:rPr>
        <w:t>With encourage</w:t>
      </w:r>
      <w:r w:rsidR="001120CD" w:rsidRPr="002D52E8">
        <w:rPr>
          <w:rFonts w:ascii="AdvOT2e364b11" w:hAnsi="AdvOT2e364b11" w:cs="AdvOT2e364b11"/>
          <w:sz w:val="20"/>
          <w:szCs w:val="20"/>
        </w:rPr>
        <w:t xml:space="preserve">ment, students will come to the </w:t>
      </w:r>
      <w:r w:rsidRPr="002D52E8">
        <w:rPr>
          <w:rFonts w:ascii="AdvOT2e364b11" w:hAnsi="AdvOT2e364b11" w:cs="AdvOT2e364b11"/>
          <w:sz w:val="20"/>
          <w:szCs w:val="20"/>
        </w:rPr>
        <w:t>idea that there are 20 naturally</w:t>
      </w:r>
      <w:r w:rsidR="001120CD" w:rsidRPr="002D52E8">
        <w:rPr>
          <w:rFonts w:ascii="AdvOT2e364b11" w:hAnsi="AdvOT2e364b11" w:cs="AdvOT2e364b11"/>
          <w:sz w:val="20"/>
          <w:szCs w:val="20"/>
        </w:rPr>
        <w:t xml:space="preserve"> occurring amino acids and that </w:t>
      </w:r>
      <w:r w:rsidRPr="002D52E8">
        <w:rPr>
          <w:rFonts w:ascii="AdvOT2e364b11" w:hAnsi="AdvOT2e364b11" w:cs="AdvOT2e364b11"/>
          <w:sz w:val="20"/>
          <w:szCs w:val="20"/>
        </w:rPr>
        <w:t>each of these can be represented by a one-letter abbreviation.</w:t>
      </w:r>
    </w:p>
    <w:p w14:paraId="47F98353" w14:textId="77777777" w:rsidR="005C4645" w:rsidRPr="002D52E8" w:rsidRDefault="005C4645" w:rsidP="005D28D7">
      <w:pPr>
        <w:ind w:left="720"/>
        <w:contextualSpacing/>
        <w:textAlignment w:val="baseline"/>
        <w:rPr>
          <w:rFonts w:ascii="Arial" w:hAnsi="Arial" w:cs="Arial"/>
          <w:b/>
          <w:i/>
          <w:iCs/>
          <w:sz w:val="20"/>
          <w:szCs w:val="20"/>
        </w:rPr>
      </w:pPr>
    </w:p>
    <w:p w14:paraId="24786617" w14:textId="66FA5442" w:rsidR="001120CD" w:rsidRPr="002D52E8" w:rsidRDefault="001120CD" w:rsidP="005D28D7">
      <w:pPr>
        <w:autoSpaceDE w:val="0"/>
        <w:autoSpaceDN w:val="0"/>
        <w:adjustRightInd w:val="0"/>
        <w:ind w:left="1440"/>
        <w:contextualSpacing/>
        <w:rPr>
          <w:rFonts w:ascii="AdvOT2e364b11" w:hAnsi="AdvOT2e364b11" w:cs="AdvOT2e364b11"/>
          <w:sz w:val="20"/>
          <w:szCs w:val="20"/>
        </w:rPr>
      </w:pPr>
      <w:r w:rsidRPr="002D52E8">
        <w:rPr>
          <w:rFonts w:ascii="AdvOT2e364b11" w:hAnsi="AdvOT2e364b11" w:cs="AdvOT2e364b11"/>
          <w:sz w:val="20"/>
          <w:szCs w:val="20"/>
        </w:rPr>
        <w:t>I then d</w:t>
      </w:r>
      <w:r w:rsidR="0052717E" w:rsidRPr="002D52E8">
        <w:rPr>
          <w:rFonts w:ascii="AdvOT2e364b11" w:hAnsi="AdvOT2e364b11" w:cs="AdvOT2e364b11"/>
          <w:sz w:val="20"/>
          <w:szCs w:val="20"/>
        </w:rPr>
        <w:t xml:space="preserve">istribute the handout </w:t>
      </w:r>
      <w:r w:rsidR="004B64A1" w:rsidRPr="002D52E8">
        <w:rPr>
          <w:rFonts w:ascii="AdvOT2e364b11" w:hAnsi="AdvOT2e364b11" w:cs="AdvOT2e364b11"/>
          <w:sz w:val="20"/>
          <w:szCs w:val="20"/>
        </w:rPr>
        <w:t>[attached as a separate file]</w:t>
      </w:r>
      <w:r w:rsidRPr="002D52E8">
        <w:rPr>
          <w:rFonts w:ascii="AdvOT2e364b11" w:hAnsi="AdvOT2e364b11" w:cs="AdvOT2e364b11"/>
          <w:sz w:val="20"/>
          <w:szCs w:val="20"/>
        </w:rPr>
        <w:t xml:space="preserve"> and note that amino acids also have three-letter abbreviations, which we rap (or </w:t>
      </w:r>
      <w:r w:rsidRPr="002D52E8">
        <w:rPr>
          <w:rFonts w:ascii="AdvOT2e364b11+20" w:hAnsi="AdvOT2e364b11+20" w:cs="AdvOT2e364b11+20"/>
          <w:sz w:val="20"/>
          <w:szCs w:val="20"/>
        </w:rPr>
        <w:t>“</w:t>
      </w:r>
      <w:r w:rsidRPr="002D52E8">
        <w:rPr>
          <w:rFonts w:ascii="AdvOT2e364b11" w:hAnsi="AdvOT2e364b11" w:cs="AdvOT2e364b11"/>
          <w:sz w:val="20"/>
          <w:szCs w:val="20"/>
        </w:rPr>
        <w:t>scat</w:t>
      </w:r>
      <w:r w:rsidRPr="002D52E8">
        <w:rPr>
          <w:rFonts w:ascii="AdvOT2e364b11+20" w:hAnsi="AdvOT2e364b11+20" w:cs="AdvOT2e364b11+20"/>
          <w:sz w:val="20"/>
          <w:szCs w:val="20"/>
        </w:rPr>
        <w:t>”</w:t>
      </w:r>
      <w:r w:rsidRPr="002D52E8">
        <w:rPr>
          <w:rFonts w:ascii="AdvOT2e364b11" w:hAnsi="AdvOT2e364b11" w:cs="AdvOT2e364b11"/>
          <w:sz w:val="20"/>
          <w:szCs w:val="20"/>
        </w:rPr>
        <w:t xml:space="preserve">, in the jazz lexicon) in sets of three to </w:t>
      </w:r>
      <w:r w:rsidRPr="002D52E8">
        <w:rPr>
          <w:rFonts w:ascii="AdvOT2e364b11+fb" w:hAnsi="AdvOT2e364b11+fb" w:cs="AdvOT2e364b11+fb"/>
          <w:sz w:val="20"/>
          <w:szCs w:val="20"/>
        </w:rPr>
        <w:t>fi</w:t>
      </w:r>
      <w:r w:rsidRPr="002D52E8">
        <w:rPr>
          <w:rFonts w:ascii="AdvOT2e364b11" w:hAnsi="AdvOT2e364b11" w:cs="AdvOT2e364b11"/>
          <w:sz w:val="20"/>
          <w:szCs w:val="20"/>
        </w:rPr>
        <w:t>ve, again as a</w:t>
      </w:r>
    </w:p>
    <w:p w14:paraId="50D76332" w14:textId="39F15301" w:rsidR="001120CD" w:rsidRPr="002D52E8" w:rsidRDefault="001120CD" w:rsidP="005D28D7">
      <w:pPr>
        <w:ind w:left="720" w:firstLine="720"/>
        <w:contextualSpacing/>
        <w:textAlignment w:val="baseline"/>
        <w:rPr>
          <w:rFonts w:ascii="AdvOT2e364b11" w:hAnsi="AdvOT2e364b11" w:cs="AdvOT2e364b11"/>
          <w:sz w:val="20"/>
          <w:szCs w:val="20"/>
        </w:rPr>
      </w:pPr>
      <w:proofErr w:type="gramStart"/>
      <w:r w:rsidRPr="002D52E8">
        <w:rPr>
          <w:rFonts w:ascii="AdvOT2e364b11" w:hAnsi="AdvOT2e364b11" w:cs="AdvOT2e364b11"/>
          <w:sz w:val="20"/>
          <w:szCs w:val="20"/>
        </w:rPr>
        <w:t>series</w:t>
      </w:r>
      <w:proofErr w:type="gramEnd"/>
      <w:r w:rsidRPr="002D52E8">
        <w:rPr>
          <w:rFonts w:ascii="AdvOT2e364b11" w:hAnsi="AdvOT2e364b11" w:cs="AdvOT2e364b11"/>
          <w:sz w:val="20"/>
          <w:szCs w:val="20"/>
        </w:rPr>
        <w:t xml:space="preserve"> of calls and responses.</w:t>
      </w:r>
    </w:p>
    <w:p w14:paraId="4E7E8FA2" w14:textId="77777777" w:rsidR="001120CD" w:rsidRPr="002D52E8" w:rsidRDefault="001120CD" w:rsidP="005D28D7">
      <w:pPr>
        <w:contextualSpacing/>
        <w:textAlignment w:val="baseline"/>
        <w:rPr>
          <w:rFonts w:ascii="Arial" w:hAnsi="Arial" w:cs="Arial"/>
          <w:b/>
          <w:i/>
          <w:iCs/>
          <w:sz w:val="20"/>
          <w:szCs w:val="20"/>
        </w:rPr>
      </w:pPr>
    </w:p>
    <w:p w14:paraId="3AA1A209" w14:textId="77777777" w:rsidR="00FE2E4F" w:rsidRPr="002D52E8" w:rsidRDefault="00FE2E4F" w:rsidP="005D28D7">
      <w:pPr>
        <w:ind w:left="720"/>
        <w:contextualSpacing/>
        <w:textAlignment w:val="baseline"/>
        <w:rPr>
          <w:rFonts w:ascii="Arial" w:hAnsi="Arial" w:cs="Arial"/>
          <w:iCs/>
          <w:sz w:val="20"/>
          <w:szCs w:val="20"/>
        </w:rPr>
      </w:pPr>
      <w:r w:rsidRPr="002D52E8">
        <w:rPr>
          <w:rFonts w:ascii="Arial" w:hAnsi="Arial" w:cs="Arial"/>
          <w:iCs/>
          <w:sz w:val="20"/>
          <w:szCs w:val="20"/>
        </w:rPr>
        <w:t>Aside from drawing students’ interest, t</w:t>
      </w:r>
      <w:r w:rsidR="001120CD" w:rsidRPr="002D52E8">
        <w:rPr>
          <w:rFonts w:ascii="Arial" w:hAnsi="Arial" w:cs="Arial"/>
          <w:iCs/>
          <w:sz w:val="20"/>
          <w:szCs w:val="20"/>
        </w:rPr>
        <w:t xml:space="preserve">his </w:t>
      </w:r>
      <w:r w:rsidRPr="002D52E8">
        <w:rPr>
          <w:rFonts w:ascii="Arial" w:hAnsi="Arial" w:cs="Arial"/>
          <w:iCs/>
          <w:sz w:val="20"/>
          <w:szCs w:val="20"/>
        </w:rPr>
        <w:t>introductory activity is intended to activate their prior learning on proteins – especially the fact that proteins are combinations of 20 naturally occurring amino acids.</w:t>
      </w:r>
    </w:p>
    <w:p w14:paraId="46F47558" w14:textId="77777777" w:rsidR="00FE2E4F" w:rsidRPr="002D52E8" w:rsidRDefault="00FE2E4F" w:rsidP="005D28D7">
      <w:pPr>
        <w:ind w:left="720"/>
        <w:contextualSpacing/>
        <w:textAlignment w:val="baseline"/>
        <w:rPr>
          <w:rFonts w:ascii="Arial" w:hAnsi="Arial" w:cs="Arial"/>
          <w:iCs/>
          <w:sz w:val="20"/>
          <w:szCs w:val="20"/>
        </w:rPr>
      </w:pPr>
    </w:p>
    <w:p w14:paraId="68590F7E" w14:textId="280F50BE" w:rsidR="001120CD" w:rsidRPr="002D52E8" w:rsidRDefault="00CB215C" w:rsidP="005D28D7">
      <w:pPr>
        <w:ind w:left="720"/>
        <w:contextualSpacing/>
        <w:textAlignment w:val="baseline"/>
        <w:rPr>
          <w:rFonts w:ascii="Arial" w:hAnsi="Arial" w:cs="Arial"/>
          <w:iCs/>
          <w:sz w:val="20"/>
          <w:szCs w:val="20"/>
        </w:rPr>
      </w:pPr>
      <w:r w:rsidRPr="002D52E8">
        <w:rPr>
          <w:rFonts w:ascii="Arial" w:hAnsi="Arial" w:cs="Arial"/>
          <w:iCs/>
          <w:sz w:val="20"/>
          <w:szCs w:val="20"/>
        </w:rPr>
        <w:t>The teacher</w:t>
      </w:r>
      <w:r w:rsidR="001120CD" w:rsidRPr="002D52E8">
        <w:rPr>
          <w:rFonts w:ascii="Arial" w:hAnsi="Arial" w:cs="Arial"/>
          <w:iCs/>
          <w:sz w:val="20"/>
          <w:szCs w:val="20"/>
        </w:rPr>
        <w:t xml:space="preserve"> </w:t>
      </w:r>
      <w:r w:rsidR="00FE2E4F" w:rsidRPr="002D52E8">
        <w:rPr>
          <w:rFonts w:ascii="Arial" w:hAnsi="Arial" w:cs="Arial"/>
          <w:iCs/>
          <w:sz w:val="20"/>
          <w:szCs w:val="20"/>
        </w:rPr>
        <w:t xml:space="preserve">then </w:t>
      </w:r>
      <w:r w:rsidR="001120CD" w:rsidRPr="002D52E8">
        <w:rPr>
          <w:rFonts w:ascii="Arial" w:hAnsi="Arial" w:cs="Arial"/>
          <w:iCs/>
          <w:sz w:val="20"/>
          <w:szCs w:val="20"/>
        </w:rPr>
        <w:t>take</w:t>
      </w:r>
      <w:r w:rsidRPr="002D52E8">
        <w:rPr>
          <w:rFonts w:ascii="Arial" w:hAnsi="Arial" w:cs="Arial"/>
          <w:iCs/>
          <w:sz w:val="20"/>
          <w:szCs w:val="20"/>
        </w:rPr>
        <w:t>s</w:t>
      </w:r>
      <w:r w:rsidR="001120CD" w:rsidRPr="002D52E8">
        <w:rPr>
          <w:rFonts w:ascii="Arial" w:hAnsi="Arial" w:cs="Arial"/>
          <w:iCs/>
          <w:sz w:val="20"/>
          <w:szCs w:val="20"/>
        </w:rPr>
        <w:t xml:space="preserve"> a step back and define the purpose of the lesson, which is to learn about the structure of proteins by making models of them.  </w:t>
      </w:r>
      <w:r w:rsidR="004B64A1" w:rsidRPr="002D52E8">
        <w:rPr>
          <w:rFonts w:ascii="Arial" w:hAnsi="Arial" w:cs="Arial"/>
          <w:iCs/>
          <w:sz w:val="20"/>
          <w:szCs w:val="20"/>
        </w:rPr>
        <w:t xml:space="preserve">In particular, we will explore how amino acids are linked together to form proteins, and how the diversity and order of the amino acids used affects the overall structure and function of the protein.  </w:t>
      </w:r>
      <w:r w:rsidR="001120CD" w:rsidRPr="002D52E8">
        <w:rPr>
          <w:rFonts w:ascii="Arial" w:hAnsi="Arial" w:cs="Arial"/>
          <w:iCs/>
          <w:sz w:val="20"/>
          <w:szCs w:val="20"/>
        </w:rPr>
        <w:t xml:space="preserve">First we will make a musical model together as a class; then small groups will create physical models. </w:t>
      </w:r>
      <w:r w:rsidR="00546E55" w:rsidRPr="002D52E8">
        <w:rPr>
          <w:rFonts w:ascii="Arial" w:hAnsi="Arial" w:cs="Arial"/>
          <w:iCs/>
          <w:sz w:val="20"/>
          <w:szCs w:val="20"/>
        </w:rPr>
        <w:t xml:space="preserve"> Recall that models help us understand scientific concepts, processes, or structures by highlighting certain features of them.  Models, therefore, are simplified versions of a “real thing” that give us insight into the “real thing.”</w:t>
      </w:r>
    </w:p>
    <w:p w14:paraId="4AE388E8" w14:textId="77777777" w:rsidR="00FE2E4F" w:rsidRPr="002D52E8" w:rsidRDefault="00FE2E4F" w:rsidP="005D28D7">
      <w:pPr>
        <w:ind w:left="720"/>
        <w:contextualSpacing/>
        <w:textAlignment w:val="baseline"/>
        <w:rPr>
          <w:rFonts w:ascii="Arial" w:hAnsi="Arial" w:cs="Arial"/>
          <w:iCs/>
          <w:sz w:val="20"/>
          <w:szCs w:val="20"/>
        </w:rPr>
      </w:pPr>
    </w:p>
    <w:p w14:paraId="160811F6" w14:textId="04D00960" w:rsidR="00FE2E4F" w:rsidRPr="002D52E8" w:rsidRDefault="00FE2E4F" w:rsidP="005D28D7">
      <w:pPr>
        <w:ind w:left="720"/>
        <w:contextualSpacing/>
        <w:textAlignment w:val="baseline"/>
        <w:rPr>
          <w:rFonts w:ascii="Arial" w:hAnsi="Arial" w:cs="Arial"/>
          <w:iCs/>
          <w:sz w:val="20"/>
          <w:szCs w:val="20"/>
        </w:rPr>
      </w:pPr>
      <w:r w:rsidRPr="002D52E8">
        <w:rPr>
          <w:rFonts w:ascii="Arial" w:hAnsi="Arial" w:cs="Arial"/>
          <w:iCs/>
          <w:sz w:val="20"/>
          <w:szCs w:val="20"/>
        </w:rPr>
        <w:t>The direct instruction continues essentially as des</w:t>
      </w:r>
      <w:r w:rsidR="001E6AC6" w:rsidRPr="002D52E8">
        <w:rPr>
          <w:rFonts w:ascii="Arial" w:hAnsi="Arial" w:cs="Arial"/>
          <w:iCs/>
          <w:sz w:val="20"/>
          <w:szCs w:val="20"/>
        </w:rPr>
        <w:t xml:space="preserve">cribed </w:t>
      </w:r>
      <w:r w:rsidR="00705034" w:rsidRPr="002D52E8">
        <w:rPr>
          <w:rFonts w:ascii="Arial" w:hAnsi="Arial" w:cs="Arial"/>
          <w:iCs/>
          <w:sz w:val="20"/>
          <w:szCs w:val="20"/>
        </w:rPr>
        <w:t xml:space="preserve">in the attached article </w:t>
      </w:r>
      <w:r w:rsidR="001E6AC6" w:rsidRPr="002D52E8">
        <w:rPr>
          <w:rFonts w:ascii="Arial" w:hAnsi="Arial" w:cs="Arial"/>
          <w:iCs/>
          <w:sz w:val="20"/>
          <w:szCs w:val="20"/>
        </w:rPr>
        <w:t>by Crowth</w:t>
      </w:r>
      <w:r w:rsidR="00705034" w:rsidRPr="002D52E8">
        <w:rPr>
          <w:rFonts w:ascii="Arial" w:hAnsi="Arial" w:cs="Arial"/>
          <w:iCs/>
          <w:sz w:val="20"/>
          <w:szCs w:val="20"/>
        </w:rPr>
        <w:t>er &amp; Davis (</w:t>
      </w:r>
      <w:r w:rsidR="0052717E" w:rsidRPr="002D52E8">
        <w:rPr>
          <w:rFonts w:ascii="Arial" w:hAnsi="Arial" w:cs="Arial"/>
          <w:iCs/>
          <w:sz w:val="20"/>
          <w:szCs w:val="20"/>
        </w:rPr>
        <w:t>I will not include further text here to avoid being flagged by TurnItIn.com, but I feel justified in drawing extensively from that article because I wrote it!</w:t>
      </w:r>
      <w:r w:rsidR="00705034" w:rsidRPr="002D52E8">
        <w:rPr>
          <w:rFonts w:ascii="Arial" w:hAnsi="Arial" w:cs="Arial"/>
          <w:iCs/>
          <w:sz w:val="20"/>
          <w:szCs w:val="20"/>
        </w:rPr>
        <w:t>)</w:t>
      </w:r>
    </w:p>
    <w:p w14:paraId="0FD0C31A" w14:textId="77777777" w:rsidR="005C4645" w:rsidRPr="002D52E8" w:rsidRDefault="005C4645" w:rsidP="005D28D7">
      <w:pPr>
        <w:ind w:left="720"/>
        <w:contextualSpacing/>
        <w:textAlignment w:val="baseline"/>
        <w:rPr>
          <w:rFonts w:ascii="Arial" w:hAnsi="Arial" w:cs="Arial"/>
          <w:b/>
          <w:iCs/>
          <w:sz w:val="20"/>
          <w:szCs w:val="20"/>
        </w:rPr>
      </w:pPr>
    </w:p>
    <w:p w14:paraId="02DCD085" w14:textId="545623A1" w:rsidR="00993212" w:rsidRPr="002D52E8" w:rsidRDefault="00FE2E4F" w:rsidP="00705034">
      <w:pPr>
        <w:ind w:left="720"/>
        <w:contextualSpacing/>
        <w:textAlignment w:val="baseline"/>
        <w:rPr>
          <w:rFonts w:ascii="Arial" w:hAnsi="Arial" w:cs="Arial"/>
          <w:iCs/>
          <w:sz w:val="20"/>
          <w:szCs w:val="20"/>
        </w:rPr>
      </w:pPr>
      <w:r w:rsidRPr="002D52E8">
        <w:rPr>
          <w:rFonts w:ascii="Arial" w:hAnsi="Arial" w:cs="Arial"/>
          <w:iCs/>
          <w:sz w:val="20"/>
          <w:szCs w:val="20"/>
        </w:rPr>
        <w:t xml:space="preserve">After completing the </w:t>
      </w:r>
      <w:r w:rsidR="00705034" w:rsidRPr="002D52E8">
        <w:rPr>
          <w:rFonts w:ascii="Arial" w:hAnsi="Arial" w:cs="Arial"/>
          <w:iCs/>
          <w:sz w:val="20"/>
          <w:szCs w:val="20"/>
        </w:rPr>
        <w:t xml:space="preserve">musical model of the </w:t>
      </w:r>
      <w:r w:rsidRPr="002D52E8">
        <w:rPr>
          <w:rFonts w:ascii="Arial" w:hAnsi="Arial" w:cs="Arial"/>
          <w:iCs/>
          <w:sz w:val="20"/>
          <w:szCs w:val="20"/>
        </w:rPr>
        <w:t>41-amino-acid chain (a small protein</w:t>
      </w:r>
      <w:r w:rsidR="00644290" w:rsidRPr="002D52E8">
        <w:rPr>
          <w:rFonts w:ascii="Arial" w:hAnsi="Arial" w:cs="Arial"/>
          <w:iCs/>
          <w:sz w:val="20"/>
          <w:szCs w:val="20"/>
        </w:rPr>
        <w:t>, often</w:t>
      </w:r>
      <w:r w:rsidRPr="002D52E8">
        <w:rPr>
          <w:rFonts w:ascii="Arial" w:hAnsi="Arial" w:cs="Arial"/>
          <w:iCs/>
          <w:sz w:val="20"/>
          <w:szCs w:val="20"/>
        </w:rPr>
        <w:t xml:space="preserve"> called a polypeptide or pept</w:t>
      </w:r>
      <w:r w:rsidR="00705034" w:rsidRPr="002D52E8">
        <w:rPr>
          <w:rFonts w:ascii="Arial" w:hAnsi="Arial" w:cs="Arial"/>
          <w:iCs/>
          <w:sz w:val="20"/>
          <w:szCs w:val="20"/>
        </w:rPr>
        <w:t>ide), s</w:t>
      </w:r>
      <w:r w:rsidRPr="002D52E8">
        <w:rPr>
          <w:rFonts w:ascii="Arial" w:hAnsi="Arial" w:cs="Arial"/>
          <w:iCs/>
          <w:sz w:val="20"/>
          <w:szCs w:val="20"/>
        </w:rPr>
        <w:t xml:space="preserve">tudents </w:t>
      </w:r>
      <w:r w:rsidR="00705034" w:rsidRPr="002D52E8">
        <w:rPr>
          <w:rFonts w:ascii="Arial" w:hAnsi="Arial" w:cs="Arial"/>
          <w:iCs/>
          <w:sz w:val="20"/>
          <w:szCs w:val="20"/>
        </w:rPr>
        <w:t xml:space="preserve">are given an opportunity to </w:t>
      </w:r>
      <w:r w:rsidRPr="002D52E8">
        <w:rPr>
          <w:rFonts w:ascii="Arial" w:hAnsi="Arial" w:cs="Arial"/>
          <w:iCs/>
          <w:sz w:val="20"/>
          <w:szCs w:val="20"/>
        </w:rPr>
        <w:t>ask question</w:t>
      </w:r>
      <w:r w:rsidR="00644290" w:rsidRPr="002D52E8">
        <w:rPr>
          <w:rFonts w:ascii="Arial" w:hAnsi="Arial" w:cs="Arial"/>
          <w:iCs/>
          <w:sz w:val="20"/>
          <w:szCs w:val="20"/>
        </w:rPr>
        <w:t>s</w:t>
      </w:r>
      <w:r w:rsidRPr="002D52E8">
        <w:rPr>
          <w:rFonts w:ascii="Arial" w:hAnsi="Arial" w:cs="Arial"/>
          <w:iCs/>
          <w:sz w:val="20"/>
          <w:szCs w:val="20"/>
        </w:rPr>
        <w:t xml:space="preserve"> about what we have done so far.  </w:t>
      </w:r>
    </w:p>
    <w:p w14:paraId="420933DC" w14:textId="77777777" w:rsidR="00993212" w:rsidRPr="002D52E8" w:rsidRDefault="00993212" w:rsidP="005D28D7">
      <w:pPr>
        <w:ind w:left="720"/>
        <w:contextualSpacing/>
        <w:textAlignment w:val="baseline"/>
        <w:rPr>
          <w:rFonts w:ascii="Arial" w:hAnsi="Arial" w:cs="Arial"/>
          <w:iCs/>
          <w:sz w:val="20"/>
          <w:szCs w:val="20"/>
        </w:rPr>
      </w:pPr>
    </w:p>
    <w:p w14:paraId="7617693E" w14:textId="0C0D4DD0" w:rsidR="00993212" w:rsidRPr="002D52E8" w:rsidRDefault="00993212" w:rsidP="00993212">
      <w:pPr>
        <w:numPr>
          <w:ilvl w:val="0"/>
          <w:numId w:val="4"/>
        </w:numPr>
        <w:contextualSpacing/>
        <w:rPr>
          <w:rFonts w:ascii="Arial" w:hAnsi="Arial" w:cs="Arial"/>
          <w:b/>
          <w:bCs/>
        </w:rPr>
      </w:pPr>
      <w:r w:rsidRPr="002D52E8">
        <w:rPr>
          <w:rFonts w:ascii="Arial" w:hAnsi="Arial" w:cs="Arial"/>
          <w:b/>
          <w:bCs/>
        </w:rPr>
        <w:t>Guided Practice:</w:t>
      </w:r>
    </w:p>
    <w:p w14:paraId="7B2D660F" w14:textId="77777777" w:rsidR="00993212" w:rsidRPr="002D52E8" w:rsidRDefault="00993212" w:rsidP="005D28D7">
      <w:pPr>
        <w:ind w:left="720"/>
        <w:contextualSpacing/>
        <w:textAlignment w:val="baseline"/>
        <w:rPr>
          <w:rFonts w:ascii="Arial" w:hAnsi="Arial" w:cs="Arial"/>
          <w:iCs/>
          <w:sz w:val="20"/>
          <w:szCs w:val="20"/>
        </w:rPr>
      </w:pPr>
    </w:p>
    <w:p w14:paraId="7BEA21DC" w14:textId="58C9451C" w:rsidR="00FE2E4F" w:rsidRPr="002D52E8" w:rsidRDefault="00CB215C" w:rsidP="005D28D7">
      <w:pPr>
        <w:ind w:left="720"/>
        <w:contextualSpacing/>
        <w:textAlignment w:val="baseline"/>
        <w:rPr>
          <w:rFonts w:ascii="Arial" w:hAnsi="Arial" w:cs="Arial"/>
          <w:iCs/>
          <w:sz w:val="20"/>
          <w:szCs w:val="20"/>
        </w:rPr>
      </w:pPr>
      <w:r w:rsidRPr="002D52E8">
        <w:rPr>
          <w:rFonts w:ascii="Arial" w:hAnsi="Arial" w:cs="Arial"/>
          <w:iCs/>
          <w:sz w:val="20"/>
          <w:szCs w:val="20"/>
        </w:rPr>
        <w:t>The teacher</w:t>
      </w:r>
      <w:r w:rsidR="00993212" w:rsidRPr="002D52E8">
        <w:rPr>
          <w:rFonts w:ascii="Arial" w:hAnsi="Arial" w:cs="Arial"/>
          <w:iCs/>
          <w:sz w:val="20"/>
          <w:szCs w:val="20"/>
        </w:rPr>
        <w:t xml:space="preserve"> ask</w:t>
      </w:r>
      <w:r w:rsidRPr="002D52E8">
        <w:rPr>
          <w:rFonts w:ascii="Arial" w:hAnsi="Arial" w:cs="Arial"/>
          <w:iCs/>
          <w:sz w:val="20"/>
          <w:szCs w:val="20"/>
        </w:rPr>
        <w:t>s</w:t>
      </w:r>
      <w:r w:rsidR="00993212" w:rsidRPr="002D52E8">
        <w:rPr>
          <w:rFonts w:ascii="Arial" w:hAnsi="Arial" w:cs="Arial"/>
          <w:iCs/>
          <w:sz w:val="20"/>
          <w:szCs w:val="20"/>
        </w:rPr>
        <w:t xml:space="preserve"> students</w:t>
      </w:r>
      <w:r w:rsidR="00644290" w:rsidRPr="002D52E8">
        <w:rPr>
          <w:rFonts w:ascii="Arial" w:hAnsi="Arial" w:cs="Arial"/>
          <w:iCs/>
          <w:sz w:val="20"/>
          <w:szCs w:val="20"/>
        </w:rPr>
        <w:t xml:space="preserve"> the following questions, which they answer in think-pair-share fashion.</w:t>
      </w:r>
    </w:p>
    <w:p w14:paraId="73986285" w14:textId="77777777" w:rsidR="00644290" w:rsidRPr="002D52E8" w:rsidRDefault="00644290" w:rsidP="005D28D7">
      <w:pPr>
        <w:ind w:left="720"/>
        <w:contextualSpacing/>
        <w:textAlignment w:val="baseline"/>
        <w:rPr>
          <w:rFonts w:ascii="Arial" w:hAnsi="Arial" w:cs="Arial"/>
          <w:iCs/>
          <w:sz w:val="20"/>
          <w:szCs w:val="20"/>
        </w:rPr>
      </w:pPr>
    </w:p>
    <w:p w14:paraId="5EEEB071" w14:textId="6B61AF69" w:rsidR="00644290" w:rsidRPr="002D52E8" w:rsidRDefault="00644290" w:rsidP="005D28D7">
      <w:pPr>
        <w:pStyle w:val="ListParagraph"/>
        <w:numPr>
          <w:ilvl w:val="0"/>
          <w:numId w:val="14"/>
        </w:numPr>
        <w:spacing w:after="0" w:line="240" w:lineRule="auto"/>
        <w:textAlignment w:val="baseline"/>
        <w:rPr>
          <w:rFonts w:ascii="Arial" w:hAnsi="Arial" w:cs="Arial"/>
          <w:iCs/>
          <w:sz w:val="20"/>
          <w:szCs w:val="20"/>
        </w:rPr>
      </w:pPr>
      <w:r w:rsidRPr="002D52E8">
        <w:rPr>
          <w:rFonts w:ascii="Arial" w:hAnsi="Arial" w:cs="Arial"/>
          <w:iCs/>
          <w:sz w:val="20"/>
          <w:szCs w:val="20"/>
        </w:rPr>
        <w:t>Are the chains of amino acids straight, or do they twist and bend around?  (Answer: they twist and bend.  Otherwise, disulfide bonds between two cysteines would not be possible.  Those two cysteines have to be brought into proximity by the twisting and bending of the chain.</w:t>
      </w:r>
      <w:r w:rsidR="00907017" w:rsidRPr="002D52E8">
        <w:rPr>
          <w:rFonts w:ascii="Arial" w:hAnsi="Arial" w:cs="Arial"/>
          <w:iCs/>
          <w:sz w:val="20"/>
          <w:szCs w:val="20"/>
        </w:rPr>
        <w:t xml:space="preserve">  Also, the addition and subtraction of phosphate groups changes this 3D structure – otherwise the phosphates would not be an important mechanism of switching protein functions on and off.</w:t>
      </w:r>
      <w:r w:rsidRPr="002D52E8">
        <w:rPr>
          <w:rFonts w:ascii="Arial" w:hAnsi="Arial" w:cs="Arial"/>
          <w:iCs/>
          <w:sz w:val="20"/>
          <w:szCs w:val="20"/>
        </w:rPr>
        <w:t>)</w:t>
      </w:r>
    </w:p>
    <w:p w14:paraId="24BB73D9" w14:textId="77777777" w:rsidR="00644290" w:rsidRPr="002D52E8" w:rsidRDefault="00644290" w:rsidP="005D28D7">
      <w:pPr>
        <w:contextualSpacing/>
        <w:textAlignment w:val="baseline"/>
        <w:rPr>
          <w:rFonts w:ascii="Arial" w:hAnsi="Arial" w:cs="Arial"/>
          <w:iCs/>
          <w:sz w:val="20"/>
          <w:szCs w:val="20"/>
        </w:rPr>
      </w:pPr>
    </w:p>
    <w:p w14:paraId="12C64302" w14:textId="50C00FC7" w:rsidR="00644290" w:rsidRPr="002D52E8" w:rsidRDefault="00644290" w:rsidP="005D28D7">
      <w:pPr>
        <w:pStyle w:val="ListParagraph"/>
        <w:numPr>
          <w:ilvl w:val="0"/>
          <w:numId w:val="14"/>
        </w:numPr>
        <w:spacing w:after="0" w:line="240" w:lineRule="auto"/>
        <w:textAlignment w:val="baseline"/>
        <w:rPr>
          <w:rFonts w:ascii="Arial" w:hAnsi="Arial" w:cs="Arial"/>
          <w:iCs/>
          <w:sz w:val="20"/>
          <w:szCs w:val="20"/>
        </w:rPr>
      </w:pPr>
      <w:r w:rsidRPr="002D52E8">
        <w:rPr>
          <w:rFonts w:ascii="Arial" w:hAnsi="Arial" w:cs="Arial"/>
          <w:iCs/>
          <w:sz w:val="20"/>
          <w:szCs w:val="20"/>
        </w:rPr>
        <w:t xml:space="preserve">What determines the order of the amino acids in a protein?  (Answer: the gene for that protein specifies which amino acids </w:t>
      </w:r>
      <w:r w:rsidR="00CB215C" w:rsidRPr="002D52E8">
        <w:rPr>
          <w:rFonts w:ascii="Arial" w:hAnsi="Arial" w:cs="Arial"/>
          <w:iCs/>
          <w:sz w:val="20"/>
          <w:szCs w:val="20"/>
        </w:rPr>
        <w:t>are linked</w:t>
      </w:r>
      <w:r w:rsidRPr="002D52E8">
        <w:rPr>
          <w:rFonts w:ascii="Arial" w:hAnsi="Arial" w:cs="Arial"/>
          <w:iCs/>
          <w:sz w:val="20"/>
          <w:szCs w:val="20"/>
        </w:rPr>
        <w:t xml:space="preserve"> in which order.)</w:t>
      </w:r>
    </w:p>
    <w:p w14:paraId="40EBFF5E" w14:textId="77777777" w:rsidR="008328A2" w:rsidRPr="002D52E8" w:rsidRDefault="008328A2" w:rsidP="005D28D7">
      <w:pPr>
        <w:pStyle w:val="ListParagraph"/>
        <w:spacing w:after="0" w:line="240" w:lineRule="auto"/>
        <w:rPr>
          <w:rFonts w:ascii="Arial" w:hAnsi="Arial" w:cs="Arial"/>
          <w:iCs/>
          <w:sz w:val="20"/>
          <w:szCs w:val="20"/>
        </w:rPr>
      </w:pPr>
    </w:p>
    <w:p w14:paraId="702225D9" w14:textId="60CB6868" w:rsidR="00C618F2" w:rsidRPr="002D52E8" w:rsidRDefault="008328A2" w:rsidP="005D28D7">
      <w:pPr>
        <w:pStyle w:val="ListParagraph"/>
        <w:numPr>
          <w:ilvl w:val="0"/>
          <w:numId w:val="14"/>
        </w:numPr>
        <w:spacing w:after="0" w:line="240" w:lineRule="auto"/>
        <w:textAlignment w:val="baseline"/>
        <w:rPr>
          <w:rFonts w:ascii="Arial" w:hAnsi="Arial" w:cs="Arial"/>
          <w:iCs/>
          <w:sz w:val="20"/>
          <w:szCs w:val="20"/>
        </w:rPr>
      </w:pPr>
      <w:r w:rsidRPr="002D52E8">
        <w:rPr>
          <w:rFonts w:ascii="Arial" w:hAnsi="Arial" w:cs="Arial"/>
          <w:iCs/>
          <w:sz w:val="20"/>
          <w:szCs w:val="20"/>
        </w:rPr>
        <w:t>In what ways are the song lyrics a GOOD model of protein structure?  In what ways are they an INCOMPLETE or MISLEADING model?  (Answers will vary.  “Good” answers might mention that proteins really do consist of strings of amino acids, beginning with methionine and with a seemingly random order after that</w:t>
      </w:r>
      <w:r w:rsidR="00F76B6B" w:rsidRPr="002D52E8">
        <w:rPr>
          <w:rFonts w:ascii="Arial" w:hAnsi="Arial" w:cs="Arial"/>
          <w:iCs/>
          <w:sz w:val="20"/>
          <w:szCs w:val="20"/>
        </w:rPr>
        <w:t>, and that the different ways we sing the names o</w:t>
      </w:r>
      <w:r w:rsidR="00CB215C" w:rsidRPr="002D52E8">
        <w:rPr>
          <w:rFonts w:ascii="Arial" w:hAnsi="Arial" w:cs="Arial"/>
          <w:iCs/>
          <w:sz w:val="20"/>
          <w:szCs w:val="20"/>
        </w:rPr>
        <w:t>f certain amino acids helps identify</w:t>
      </w:r>
      <w:r w:rsidR="00F76B6B" w:rsidRPr="002D52E8">
        <w:rPr>
          <w:rFonts w:ascii="Arial" w:hAnsi="Arial" w:cs="Arial"/>
          <w:iCs/>
          <w:sz w:val="20"/>
          <w:szCs w:val="20"/>
        </w:rPr>
        <w:t xml:space="preserve"> them as having unique structures</w:t>
      </w:r>
      <w:r w:rsidRPr="002D52E8">
        <w:rPr>
          <w:rFonts w:ascii="Arial" w:hAnsi="Arial" w:cs="Arial"/>
          <w:iCs/>
          <w:sz w:val="20"/>
          <w:szCs w:val="20"/>
        </w:rPr>
        <w:t>.  “Misleading” answers might note that the song does not directly help us visualize the twisting and bending of the chain into a complex 3D structure; we can only sing out the amino acids one at a time, in a “straight line.”)</w:t>
      </w:r>
    </w:p>
    <w:p w14:paraId="753A6DF8" w14:textId="77777777" w:rsidR="005D28D7" w:rsidRPr="002D52E8" w:rsidRDefault="005D28D7" w:rsidP="00546E55">
      <w:pPr>
        <w:contextualSpacing/>
        <w:textAlignment w:val="baseline"/>
        <w:rPr>
          <w:rFonts w:ascii="Arial" w:hAnsi="Arial" w:cs="Arial"/>
          <w:iCs/>
          <w:sz w:val="20"/>
          <w:szCs w:val="20"/>
        </w:rPr>
      </w:pPr>
    </w:p>
    <w:p w14:paraId="1DAC2689" w14:textId="3D96F347" w:rsidR="00187863" w:rsidRPr="002D52E8" w:rsidRDefault="00187863" w:rsidP="00546E55">
      <w:pPr>
        <w:pStyle w:val="ListParagraph"/>
        <w:numPr>
          <w:ilvl w:val="0"/>
          <w:numId w:val="14"/>
        </w:numPr>
        <w:spacing w:after="0" w:line="240" w:lineRule="auto"/>
        <w:textAlignment w:val="baseline"/>
        <w:rPr>
          <w:rFonts w:ascii="Arial" w:hAnsi="Arial" w:cs="Arial"/>
          <w:iCs/>
          <w:sz w:val="20"/>
          <w:szCs w:val="20"/>
        </w:rPr>
      </w:pPr>
      <w:r w:rsidRPr="002D52E8">
        <w:rPr>
          <w:rFonts w:ascii="Arial" w:hAnsi="Arial" w:cs="Arial"/>
          <w:iCs/>
          <w:sz w:val="20"/>
          <w:szCs w:val="20"/>
        </w:rPr>
        <w:t>What would happen if a genetic mutation caused a different amino acid to be substituted for one of the cysteines?  (Answers will vary, but that amino acid will no longer be able to form a disulfide bridge with the other cysteine, so the 3D structure of the protein will change, and its function may be impaired.)</w:t>
      </w:r>
    </w:p>
    <w:p w14:paraId="704F22B8" w14:textId="77777777" w:rsidR="00187863" w:rsidRPr="002D52E8" w:rsidRDefault="00187863" w:rsidP="00546E55">
      <w:pPr>
        <w:contextualSpacing/>
        <w:textAlignment w:val="baseline"/>
        <w:rPr>
          <w:rFonts w:ascii="Arial" w:hAnsi="Arial" w:cs="Arial"/>
          <w:iCs/>
          <w:sz w:val="20"/>
          <w:szCs w:val="20"/>
        </w:rPr>
      </w:pPr>
    </w:p>
    <w:p w14:paraId="414074A3" w14:textId="5A3DF228" w:rsidR="00DE491A" w:rsidRPr="002D52E8" w:rsidRDefault="00DE491A" w:rsidP="00DE491A">
      <w:pPr>
        <w:ind w:left="360"/>
        <w:contextualSpacing/>
        <w:textAlignment w:val="baseline"/>
        <w:rPr>
          <w:rFonts w:ascii="Arial" w:hAnsi="Arial" w:cs="Arial"/>
          <w:iCs/>
          <w:sz w:val="20"/>
          <w:szCs w:val="20"/>
        </w:rPr>
      </w:pPr>
      <w:r w:rsidRPr="002D52E8">
        <w:rPr>
          <w:rFonts w:ascii="Arial" w:hAnsi="Arial" w:cs="Arial"/>
          <w:iCs/>
          <w:sz w:val="20"/>
          <w:szCs w:val="20"/>
        </w:rPr>
        <w:t>Students will then complete an “exit ticket” that covers the following three points:</w:t>
      </w:r>
    </w:p>
    <w:p w14:paraId="4CB86D17" w14:textId="47C0566C" w:rsidR="00DE491A" w:rsidRPr="002D52E8" w:rsidRDefault="00DE491A" w:rsidP="00DE491A">
      <w:pPr>
        <w:pStyle w:val="ListParagraph"/>
        <w:numPr>
          <w:ilvl w:val="0"/>
          <w:numId w:val="14"/>
        </w:numPr>
        <w:textAlignment w:val="baseline"/>
        <w:rPr>
          <w:rFonts w:ascii="Arial" w:hAnsi="Arial" w:cs="Arial"/>
          <w:iCs/>
          <w:sz w:val="20"/>
          <w:szCs w:val="20"/>
        </w:rPr>
      </w:pPr>
      <w:r w:rsidRPr="002D52E8">
        <w:rPr>
          <w:rFonts w:ascii="Arial" w:hAnsi="Arial" w:cs="Arial"/>
          <w:iCs/>
          <w:sz w:val="20"/>
          <w:szCs w:val="20"/>
        </w:rPr>
        <w:t>One thing that I already knew about proteins, or used to know, that today’s lesson reminded me of.</w:t>
      </w:r>
    </w:p>
    <w:p w14:paraId="4E9BBD77" w14:textId="408CF5BA" w:rsidR="00DE491A" w:rsidRPr="002D52E8" w:rsidRDefault="00DE491A" w:rsidP="00DE491A">
      <w:pPr>
        <w:pStyle w:val="ListParagraph"/>
        <w:numPr>
          <w:ilvl w:val="0"/>
          <w:numId w:val="14"/>
        </w:numPr>
        <w:textAlignment w:val="baseline"/>
        <w:rPr>
          <w:rFonts w:ascii="Arial" w:hAnsi="Arial" w:cs="Arial"/>
          <w:iCs/>
          <w:sz w:val="20"/>
          <w:szCs w:val="20"/>
        </w:rPr>
      </w:pPr>
      <w:r w:rsidRPr="002D52E8">
        <w:rPr>
          <w:rFonts w:ascii="Arial" w:hAnsi="Arial" w:cs="Arial"/>
          <w:iCs/>
          <w:sz w:val="20"/>
          <w:szCs w:val="20"/>
        </w:rPr>
        <w:t>One new thing I learned about proteins from today’s lesson.</w:t>
      </w:r>
    </w:p>
    <w:p w14:paraId="4138F147" w14:textId="2EBC32C0" w:rsidR="00DE491A" w:rsidRPr="002D52E8" w:rsidRDefault="00DE491A" w:rsidP="00DE491A">
      <w:pPr>
        <w:pStyle w:val="ListParagraph"/>
        <w:numPr>
          <w:ilvl w:val="0"/>
          <w:numId w:val="14"/>
        </w:numPr>
        <w:textAlignment w:val="baseline"/>
        <w:rPr>
          <w:rFonts w:ascii="Arial" w:hAnsi="Arial" w:cs="Arial"/>
          <w:iCs/>
          <w:sz w:val="20"/>
          <w:szCs w:val="20"/>
        </w:rPr>
      </w:pPr>
      <w:r w:rsidRPr="002D52E8">
        <w:rPr>
          <w:rFonts w:ascii="Arial" w:hAnsi="Arial" w:cs="Arial"/>
          <w:iCs/>
          <w:sz w:val="20"/>
          <w:szCs w:val="20"/>
        </w:rPr>
        <w:t>One aspect of today’s lesson that is still unclear to me.</w:t>
      </w:r>
    </w:p>
    <w:p w14:paraId="60C766A2" w14:textId="77777777" w:rsidR="00DE491A" w:rsidRPr="002D52E8" w:rsidRDefault="00DE491A" w:rsidP="00546E55">
      <w:pPr>
        <w:contextualSpacing/>
        <w:textAlignment w:val="baseline"/>
        <w:rPr>
          <w:rFonts w:ascii="Arial" w:hAnsi="Arial" w:cs="Arial"/>
          <w:iCs/>
          <w:sz w:val="20"/>
          <w:szCs w:val="20"/>
        </w:rPr>
      </w:pPr>
    </w:p>
    <w:p w14:paraId="6912DEA8" w14:textId="2EADAEA1" w:rsidR="00BD1F6A" w:rsidRPr="002D52E8" w:rsidRDefault="00BD1F6A" w:rsidP="005D28D7">
      <w:pPr>
        <w:numPr>
          <w:ilvl w:val="0"/>
          <w:numId w:val="4"/>
        </w:numPr>
        <w:contextualSpacing/>
        <w:rPr>
          <w:rFonts w:ascii="Arial" w:hAnsi="Arial" w:cs="Arial"/>
          <w:b/>
          <w:bCs/>
        </w:rPr>
      </w:pPr>
      <w:r w:rsidRPr="002D52E8">
        <w:rPr>
          <w:rFonts w:ascii="Arial" w:hAnsi="Arial" w:cs="Arial"/>
          <w:b/>
          <w:bCs/>
        </w:rPr>
        <w:t xml:space="preserve">Independent </w:t>
      </w:r>
      <w:r w:rsidR="00090F37" w:rsidRPr="002D52E8">
        <w:rPr>
          <w:rFonts w:ascii="Arial" w:hAnsi="Arial" w:cs="Arial"/>
          <w:b/>
          <w:bCs/>
        </w:rPr>
        <w:t>P</w:t>
      </w:r>
      <w:r w:rsidRPr="002D52E8">
        <w:rPr>
          <w:rFonts w:ascii="Arial" w:hAnsi="Arial" w:cs="Arial"/>
          <w:b/>
          <w:bCs/>
        </w:rPr>
        <w:t>ractice</w:t>
      </w:r>
      <w:r w:rsidR="008864CD" w:rsidRPr="002D52E8">
        <w:rPr>
          <w:rFonts w:ascii="Arial" w:hAnsi="Arial" w:cs="Arial"/>
          <w:b/>
          <w:bCs/>
        </w:rPr>
        <w:t>:</w:t>
      </w:r>
    </w:p>
    <w:p w14:paraId="7A73EAB6" w14:textId="77777777" w:rsidR="00F76B6B" w:rsidRPr="002D52E8" w:rsidRDefault="00F76B6B" w:rsidP="005D28D7">
      <w:pPr>
        <w:contextualSpacing/>
        <w:rPr>
          <w:rFonts w:ascii="Arial" w:hAnsi="Arial" w:cs="Arial"/>
          <w:i/>
          <w:iCs/>
          <w:sz w:val="20"/>
          <w:szCs w:val="20"/>
        </w:rPr>
      </w:pPr>
    </w:p>
    <w:p w14:paraId="30D08C72" w14:textId="6A060292" w:rsidR="00B65B90" w:rsidRPr="002D52E8" w:rsidRDefault="00F76B6B" w:rsidP="005D28D7">
      <w:pPr>
        <w:ind w:left="360"/>
        <w:contextualSpacing/>
        <w:textAlignment w:val="baseline"/>
        <w:rPr>
          <w:rFonts w:ascii="Arial" w:hAnsi="Arial" w:cs="Arial"/>
          <w:iCs/>
          <w:sz w:val="20"/>
          <w:szCs w:val="20"/>
        </w:rPr>
      </w:pPr>
      <w:r w:rsidRPr="002D52E8">
        <w:rPr>
          <w:rFonts w:ascii="Arial" w:hAnsi="Arial" w:cs="Arial"/>
          <w:iCs/>
          <w:sz w:val="20"/>
          <w:szCs w:val="20"/>
        </w:rPr>
        <w:t>Students are then arranged into predeterm</w:t>
      </w:r>
      <w:r w:rsidR="00B65B90" w:rsidRPr="002D52E8">
        <w:rPr>
          <w:rFonts w:ascii="Arial" w:hAnsi="Arial" w:cs="Arial"/>
          <w:iCs/>
          <w:sz w:val="20"/>
          <w:szCs w:val="20"/>
        </w:rPr>
        <w:t>ined mixed-ability groups.</w:t>
      </w:r>
      <w:r w:rsidRPr="002D52E8">
        <w:rPr>
          <w:rFonts w:ascii="Arial" w:hAnsi="Arial" w:cs="Arial"/>
          <w:iCs/>
          <w:sz w:val="20"/>
          <w:szCs w:val="20"/>
        </w:rPr>
        <w:t xml:space="preserve"> </w:t>
      </w:r>
      <w:r w:rsidR="00B65B90" w:rsidRPr="002D52E8">
        <w:rPr>
          <w:rFonts w:ascii="Arial" w:hAnsi="Arial" w:cs="Arial"/>
          <w:iCs/>
          <w:sz w:val="20"/>
          <w:szCs w:val="20"/>
        </w:rPr>
        <w:t xml:space="preserve">Thus, </w:t>
      </w:r>
      <w:r w:rsidR="00B65B90" w:rsidRPr="002D52E8">
        <w:rPr>
          <w:rFonts w:ascii="Arial" w:hAnsi="Arial" w:cs="Arial"/>
          <w:iCs/>
          <w:sz w:val="20"/>
          <w:szCs w:val="20"/>
          <w:u w:val="single"/>
        </w:rPr>
        <w:t>the grouping strategy is one of heterogeneous grouping to enable cooperative learning</w:t>
      </w:r>
      <w:r w:rsidR="00B65B90" w:rsidRPr="002D52E8">
        <w:rPr>
          <w:rFonts w:ascii="Arial" w:hAnsi="Arial" w:cs="Arial"/>
          <w:iCs/>
          <w:sz w:val="20"/>
          <w:szCs w:val="20"/>
        </w:rPr>
        <w:t>.</w:t>
      </w:r>
    </w:p>
    <w:p w14:paraId="2231B4D4" w14:textId="77777777" w:rsidR="00B65B90" w:rsidRPr="002D52E8" w:rsidRDefault="00B65B90" w:rsidP="005D28D7">
      <w:pPr>
        <w:ind w:left="360"/>
        <w:contextualSpacing/>
        <w:textAlignment w:val="baseline"/>
        <w:rPr>
          <w:rFonts w:ascii="Arial" w:hAnsi="Arial" w:cs="Arial"/>
          <w:iCs/>
          <w:sz w:val="20"/>
          <w:szCs w:val="20"/>
        </w:rPr>
      </w:pPr>
    </w:p>
    <w:p w14:paraId="52289D78" w14:textId="4E719D7C" w:rsidR="00F76B6B" w:rsidRPr="002D52E8" w:rsidRDefault="006210DA" w:rsidP="005D28D7">
      <w:pPr>
        <w:ind w:left="360"/>
        <w:contextualSpacing/>
        <w:textAlignment w:val="baseline"/>
        <w:rPr>
          <w:rFonts w:ascii="Arial" w:hAnsi="Arial" w:cs="Arial"/>
          <w:iCs/>
          <w:sz w:val="20"/>
          <w:szCs w:val="20"/>
        </w:rPr>
      </w:pPr>
      <w:r w:rsidRPr="002D52E8">
        <w:rPr>
          <w:rFonts w:ascii="Arial" w:hAnsi="Arial" w:cs="Arial"/>
          <w:iCs/>
          <w:sz w:val="20"/>
          <w:szCs w:val="20"/>
        </w:rPr>
        <w:t>Each group is</w:t>
      </w:r>
      <w:r w:rsidR="00F76B6B" w:rsidRPr="002D52E8">
        <w:rPr>
          <w:rFonts w:ascii="Arial" w:hAnsi="Arial" w:cs="Arial"/>
          <w:iCs/>
          <w:sz w:val="20"/>
          <w:szCs w:val="20"/>
        </w:rPr>
        <w:t xml:space="preserve"> given an assignment</w:t>
      </w:r>
      <w:r w:rsidR="002E6213" w:rsidRPr="002D52E8">
        <w:rPr>
          <w:rFonts w:ascii="Arial" w:hAnsi="Arial" w:cs="Arial"/>
          <w:iCs/>
          <w:sz w:val="20"/>
          <w:szCs w:val="20"/>
        </w:rPr>
        <w:t>: use their understanding of</w:t>
      </w:r>
      <w:r w:rsidR="001E6AC6" w:rsidRPr="002D52E8">
        <w:rPr>
          <w:rFonts w:ascii="Arial" w:hAnsi="Arial" w:cs="Arial"/>
          <w:iCs/>
          <w:sz w:val="20"/>
          <w:szCs w:val="20"/>
        </w:rPr>
        <w:t xml:space="preserve"> protein structure to create a </w:t>
      </w:r>
      <w:r w:rsidR="001E6AC6" w:rsidRPr="002D52E8">
        <w:rPr>
          <w:rFonts w:ascii="Arial" w:hAnsi="Arial" w:cs="Arial"/>
          <w:iCs/>
          <w:sz w:val="20"/>
          <w:szCs w:val="20"/>
          <w:u w:val="single"/>
        </w:rPr>
        <w:t>physical</w:t>
      </w:r>
      <w:r w:rsidR="001E6AC6" w:rsidRPr="002D52E8">
        <w:rPr>
          <w:rFonts w:ascii="Arial" w:hAnsi="Arial" w:cs="Arial"/>
          <w:iCs/>
          <w:sz w:val="20"/>
          <w:szCs w:val="20"/>
        </w:rPr>
        <w:t xml:space="preserve"> model of a short protein</w:t>
      </w:r>
      <w:r w:rsidR="00BA6271" w:rsidRPr="002D52E8">
        <w:rPr>
          <w:rFonts w:ascii="Arial" w:hAnsi="Arial" w:cs="Arial"/>
          <w:iCs/>
          <w:sz w:val="20"/>
          <w:szCs w:val="20"/>
        </w:rPr>
        <w:t xml:space="preserve"> (or the start of a protein</w:t>
      </w:r>
      <w:r w:rsidR="00CB215C" w:rsidRPr="002D52E8">
        <w:rPr>
          <w:rFonts w:ascii="Arial" w:hAnsi="Arial" w:cs="Arial"/>
          <w:iCs/>
          <w:sz w:val="20"/>
          <w:szCs w:val="20"/>
        </w:rPr>
        <w:t>, for longer proteins</w:t>
      </w:r>
      <w:r w:rsidR="00BA6271" w:rsidRPr="002D52E8">
        <w:rPr>
          <w:rFonts w:ascii="Arial" w:hAnsi="Arial" w:cs="Arial"/>
          <w:iCs/>
          <w:sz w:val="20"/>
          <w:szCs w:val="20"/>
        </w:rPr>
        <w:t>)</w:t>
      </w:r>
      <w:r w:rsidR="00B65B90" w:rsidRPr="002D52E8">
        <w:rPr>
          <w:rFonts w:ascii="Arial" w:hAnsi="Arial" w:cs="Arial"/>
          <w:iCs/>
          <w:sz w:val="20"/>
          <w:szCs w:val="20"/>
        </w:rPr>
        <w:t xml:space="preserve"> of its choice</w:t>
      </w:r>
      <w:r w:rsidR="001E6AC6" w:rsidRPr="002D52E8">
        <w:rPr>
          <w:rFonts w:ascii="Arial" w:hAnsi="Arial" w:cs="Arial"/>
          <w:iCs/>
          <w:sz w:val="20"/>
          <w:szCs w:val="20"/>
        </w:rPr>
        <w:t>.  Each group includes four</w:t>
      </w:r>
      <w:r w:rsidR="007337EF" w:rsidRPr="002D52E8">
        <w:rPr>
          <w:rFonts w:ascii="Arial" w:hAnsi="Arial" w:cs="Arial"/>
          <w:iCs/>
          <w:sz w:val="20"/>
          <w:szCs w:val="20"/>
        </w:rPr>
        <w:t xml:space="preserve"> defined roles: </w:t>
      </w:r>
      <w:r w:rsidR="001E6AC6" w:rsidRPr="002D52E8">
        <w:rPr>
          <w:rFonts w:ascii="Arial" w:hAnsi="Arial" w:cs="Arial"/>
          <w:iCs/>
          <w:sz w:val="20"/>
          <w:szCs w:val="20"/>
        </w:rPr>
        <w:t>one material</w:t>
      </w:r>
      <w:r w:rsidR="007337EF" w:rsidRPr="002D52E8">
        <w:rPr>
          <w:rFonts w:ascii="Arial" w:hAnsi="Arial" w:cs="Arial"/>
          <w:iCs/>
          <w:sz w:val="20"/>
          <w:szCs w:val="20"/>
        </w:rPr>
        <w:t xml:space="preserve">-gatherer, </w:t>
      </w:r>
      <w:r w:rsidR="001E6AC6" w:rsidRPr="002D52E8">
        <w:rPr>
          <w:rFonts w:ascii="Arial" w:hAnsi="Arial" w:cs="Arial"/>
          <w:iCs/>
          <w:sz w:val="20"/>
          <w:szCs w:val="20"/>
        </w:rPr>
        <w:t>one</w:t>
      </w:r>
      <w:r w:rsidR="005D28D7" w:rsidRPr="002D52E8">
        <w:rPr>
          <w:rFonts w:ascii="Arial" w:hAnsi="Arial" w:cs="Arial"/>
          <w:iCs/>
          <w:sz w:val="20"/>
          <w:szCs w:val="20"/>
        </w:rPr>
        <w:t xml:space="preserve"> lead builder</w:t>
      </w:r>
      <w:r w:rsidR="001E6AC6" w:rsidRPr="002D52E8">
        <w:rPr>
          <w:rFonts w:ascii="Arial" w:hAnsi="Arial" w:cs="Arial"/>
          <w:iCs/>
          <w:sz w:val="20"/>
          <w:szCs w:val="20"/>
        </w:rPr>
        <w:t>, one annotator, and one rubric-checker</w:t>
      </w:r>
      <w:r w:rsidR="007337EF" w:rsidRPr="002D52E8">
        <w:rPr>
          <w:rFonts w:ascii="Arial" w:hAnsi="Arial" w:cs="Arial"/>
          <w:iCs/>
          <w:sz w:val="20"/>
          <w:szCs w:val="20"/>
        </w:rPr>
        <w:t>.</w:t>
      </w:r>
      <w:r w:rsidR="00CB215C" w:rsidRPr="002D52E8">
        <w:rPr>
          <w:rFonts w:ascii="Arial" w:hAnsi="Arial" w:cs="Arial"/>
          <w:iCs/>
          <w:sz w:val="20"/>
          <w:szCs w:val="20"/>
        </w:rPr>
        <w:t xml:space="preserve">  The members of the group agree on a protein to model, look up the amino acid sequence of the chosen protein in the Protein Data Bank (rcsb.org), and agree on a modeling strategy.</w:t>
      </w:r>
    </w:p>
    <w:p w14:paraId="7B2DECE4" w14:textId="77777777" w:rsidR="00F76B6B" w:rsidRPr="002D52E8" w:rsidRDefault="00F76B6B" w:rsidP="005D28D7">
      <w:pPr>
        <w:ind w:left="360"/>
        <w:contextualSpacing/>
        <w:textAlignment w:val="baseline"/>
        <w:rPr>
          <w:rFonts w:ascii="Arial" w:hAnsi="Arial" w:cs="Arial"/>
          <w:iCs/>
          <w:sz w:val="20"/>
          <w:szCs w:val="20"/>
        </w:rPr>
      </w:pPr>
    </w:p>
    <w:p w14:paraId="2BE5E10A" w14:textId="50B6FAB1" w:rsidR="00F76B6B" w:rsidRPr="002D52E8" w:rsidRDefault="007337EF" w:rsidP="005D28D7">
      <w:pPr>
        <w:ind w:left="360"/>
        <w:contextualSpacing/>
        <w:textAlignment w:val="baseline"/>
        <w:rPr>
          <w:rFonts w:ascii="Arial" w:hAnsi="Arial" w:cs="Arial"/>
          <w:iCs/>
          <w:sz w:val="20"/>
          <w:szCs w:val="20"/>
        </w:rPr>
      </w:pPr>
      <w:r w:rsidRPr="002D52E8">
        <w:rPr>
          <w:rFonts w:ascii="Arial" w:hAnsi="Arial" w:cs="Arial"/>
          <w:iCs/>
          <w:sz w:val="20"/>
          <w:szCs w:val="20"/>
        </w:rPr>
        <w:t xml:space="preserve">The </w:t>
      </w:r>
      <w:r w:rsidR="002E6213" w:rsidRPr="002D52E8">
        <w:rPr>
          <w:rFonts w:ascii="Arial" w:hAnsi="Arial" w:cs="Arial"/>
          <w:iCs/>
          <w:sz w:val="20"/>
          <w:szCs w:val="20"/>
        </w:rPr>
        <w:t xml:space="preserve">physical </w:t>
      </w:r>
      <w:r w:rsidRPr="002D52E8">
        <w:rPr>
          <w:rFonts w:ascii="Arial" w:hAnsi="Arial" w:cs="Arial"/>
          <w:iCs/>
          <w:sz w:val="20"/>
          <w:szCs w:val="20"/>
        </w:rPr>
        <w:t>model can be of any form that fulfills the rubric (below), which is passed out at this point.  The studen</w:t>
      </w:r>
      <w:r w:rsidR="001E6AC6" w:rsidRPr="002D52E8">
        <w:rPr>
          <w:rFonts w:ascii="Arial" w:hAnsi="Arial" w:cs="Arial"/>
          <w:iCs/>
          <w:sz w:val="20"/>
          <w:szCs w:val="20"/>
        </w:rPr>
        <w:t>ts are given access to some</w:t>
      </w:r>
      <w:r w:rsidRPr="002D52E8">
        <w:rPr>
          <w:rFonts w:ascii="Arial" w:hAnsi="Arial" w:cs="Arial"/>
          <w:iCs/>
          <w:sz w:val="20"/>
          <w:szCs w:val="20"/>
        </w:rPr>
        <w:t xml:space="preserve"> basic art supplies in the classroom (tape, string, glue, beads, construction paper, </w:t>
      </w:r>
      <w:proofErr w:type="gramStart"/>
      <w:r w:rsidRPr="002D52E8">
        <w:rPr>
          <w:rFonts w:ascii="Arial" w:hAnsi="Arial" w:cs="Arial"/>
          <w:iCs/>
          <w:sz w:val="20"/>
          <w:szCs w:val="20"/>
        </w:rPr>
        <w:t>scissors</w:t>
      </w:r>
      <w:proofErr w:type="gramEnd"/>
      <w:r w:rsidRPr="002D52E8">
        <w:rPr>
          <w:rFonts w:ascii="Arial" w:hAnsi="Arial" w:cs="Arial"/>
          <w:iCs/>
          <w:sz w:val="20"/>
          <w:szCs w:val="20"/>
        </w:rPr>
        <w:t xml:space="preserve">) but are encouraged to bring in anything else they want from home.  The component-gatherer is responsible for obtaining all necessary materials, </w:t>
      </w:r>
      <w:r w:rsidR="005D28D7" w:rsidRPr="002D52E8">
        <w:rPr>
          <w:rFonts w:ascii="Arial" w:hAnsi="Arial" w:cs="Arial"/>
          <w:iCs/>
          <w:sz w:val="20"/>
          <w:szCs w:val="20"/>
        </w:rPr>
        <w:t>the lead builder</w:t>
      </w:r>
      <w:r w:rsidRPr="002D52E8">
        <w:rPr>
          <w:rFonts w:ascii="Arial" w:hAnsi="Arial" w:cs="Arial"/>
          <w:iCs/>
          <w:sz w:val="20"/>
          <w:szCs w:val="20"/>
        </w:rPr>
        <w:t xml:space="preserve"> put</w:t>
      </w:r>
      <w:r w:rsidR="005D28D7" w:rsidRPr="002D52E8">
        <w:rPr>
          <w:rFonts w:ascii="Arial" w:hAnsi="Arial" w:cs="Arial"/>
          <w:iCs/>
          <w:sz w:val="20"/>
          <w:szCs w:val="20"/>
        </w:rPr>
        <w:t>s</w:t>
      </w:r>
      <w:r w:rsidRPr="002D52E8">
        <w:rPr>
          <w:rFonts w:ascii="Arial" w:hAnsi="Arial" w:cs="Arial"/>
          <w:iCs/>
          <w:sz w:val="20"/>
          <w:szCs w:val="20"/>
        </w:rPr>
        <w:t xml:space="preserve"> them together, </w:t>
      </w:r>
      <w:r w:rsidR="005D28D7" w:rsidRPr="002D52E8">
        <w:rPr>
          <w:rFonts w:ascii="Arial" w:hAnsi="Arial" w:cs="Arial"/>
          <w:iCs/>
          <w:sz w:val="20"/>
          <w:szCs w:val="20"/>
        </w:rPr>
        <w:t xml:space="preserve">the annotator prepares a short statement/key explaining the model, </w:t>
      </w:r>
      <w:r w:rsidRPr="002D52E8">
        <w:rPr>
          <w:rFonts w:ascii="Arial" w:hAnsi="Arial" w:cs="Arial"/>
          <w:iCs/>
          <w:sz w:val="20"/>
          <w:szCs w:val="20"/>
        </w:rPr>
        <w:t>and the rubric-check</w:t>
      </w:r>
      <w:r w:rsidR="005D28D7" w:rsidRPr="002D52E8">
        <w:rPr>
          <w:rFonts w:ascii="Arial" w:hAnsi="Arial" w:cs="Arial"/>
          <w:iCs/>
          <w:sz w:val="20"/>
          <w:szCs w:val="20"/>
        </w:rPr>
        <w:t>er makes sure that the</w:t>
      </w:r>
      <w:r w:rsidRPr="002D52E8">
        <w:rPr>
          <w:rFonts w:ascii="Arial" w:hAnsi="Arial" w:cs="Arial"/>
          <w:iCs/>
          <w:sz w:val="20"/>
          <w:szCs w:val="20"/>
        </w:rPr>
        <w:t xml:space="preserve"> model covers all of the points mentioned in the rubric.</w:t>
      </w:r>
      <w:r w:rsidR="00CB215C" w:rsidRPr="002D52E8">
        <w:rPr>
          <w:rFonts w:ascii="Arial" w:hAnsi="Arial" w:cs="Arial"/>
          <w:iCs/>
          <w:sz w:val="20"/>
          <w:szCs w:val="20"/>
        </w:rPr>
        <w:t xml:space="preserve">  After groups are given some time in class to plan their modeling, they are given time on a subsequent day to build </w:t>
      </w:r>
      <w:r w:rsidR="00B37188" w:rsidRPr="002D52E8">
        <w:rPr>
          <w:rFonts w:ascii="Arial" w:hAnsi="Arial" w:cs="Arial"/>
          <w:iCs/>
          <w:sz w:val="20"/>
          <w:szCs w:val="20"/>
        </w:rPr>
        <w:t xml:space="preserve">and annotate </w:t>
      </w:r>
      <w:r w:rsidR="00CB215C" w:rsidRPr="002D52E8">
        <w:rPr>
          <w:rFonts w:ascii="Arial" w:hAnsi="Arial" w:cs="Arial"/>
          <w:iCs/>
          <w:sz w:val="20"/>
          <w:szCs w:val="20"/>
        </w:rPr>
        <w:t>the model while the instructor circulates among the groups.</w:t>
      </w:r>
    </w:p>
    <w:p w14:paraId="2D4530ED" w14:textId="77777777" w:rsidR="00FE0102" w:rsidRPr="002D52E8" w:rsidRDefault="00FE0102" w:rsidP="005D28D7">
      <w:pPr>
        <w:contextualSpacing/>
        <w:rPr>
          <w:rFonts w:ascii="Arial" w:hAnsi="Arial" w:cs="Arial"/>
          <w:i/>
          <w:iCs/>
          <w:sz w:val="20"/>
          <w:szCs w:val="20"/>
        </w:rPr>
      </w:pPr>
    </w:p>
    <w:p w14:paraId="071ECE2E" w14:textId="7EE45756" w:rsidR="007337EF" w:rsidRPr="002D52E8" w:rsidRDefault="00BD1F6A" w:rsidP="005D28D7">
      <w:pPr>
        <w:numPr>
          <w:ilvl w:val="0"/>
          <w:numId w:val="4"/>
        </w:numPr>
        <w:contextualSpacing/>
        <w:rPr>
          <w:rFonts w:ascii="Arial" w:hAnsi="Arial" w:cs="Arial"/>
          <w:b/>
          <w:bCs/>
        </w:rPr>
      </w:pPr>
      <w:r w:rsidRPr="002D52E8">
        <w:rPr>
          <w:rFonts w:ascii="Arial" w:hAnsi="Arial" w:cs="Arial"/>
          <w:b/>
          <w:bCs/>
        </w:rPr>
        <w:t xml:space="preserve">Culminating </w:t>
      </w:r>
      <w:r w:rsidR="00090F37" w:rsidRPr="002D52E8">
        <w:rPr>
          <w:rFonts w:ascii="Arial" w:hAnsi="Arial" w:cs="Arial"/>
          <w:b/>
          <w:bCs/>
        </w:rPr>
        <w:t>A</w:t>
      </w:r>
      <w:r w:rsidR="00993212" w:rsidRPr="002D52E8">
        <w:rPr>
          <w:rFonts w:ascii="Arial" w:hAnsi="Arial" w:cs="Arial"/>
          <w:b/>
          <w:bCs/>
        </w:rPr>
        <w:t>ctivity</w:t>
      </w:r>
      <w:r w:rsidR="008864CD" w:rsidRPr="002D52E8">
        <w:rPr>
          <w:rFonts w:ascii="Arial" w:hAnsi="Arial" w:cs="Arial"/>
          <w:b/>
          <w:bCs/>
        </w:rPr>
        <w:t>:</w:t>
      </w:r>
    </w:p>
    <w:p w14:paraId="7CCE1F8D" w14:textId="77777777" w:rsidR="005D28D7" w:rsidRPr="002D52E8" w:rsidRDefault="005D28D7" w:rsidP="005D28D7">
      <w:pPr>
        <w:pStyle w:val="CommentText"/>
        <w:spacing w:after="0"/>
        <w:ind w:left="360"/>
        <w:contextualSpacing/>
        <w:rPr>
          <w:rFonts w:ascii="Arial" w:hAnsi="Arial" w:cs="Arial"/>
          <w:iCs/>
        </w:rPr>
      </w:pPr>
    </w:p>
    <w:p w14:paraId="43D86A24" w14:textId="7EC9C589" w:rsidR="007337EF" w:rsidRPr="002D52E8" w:rsidRDefault="007337EF" w:rsidP="00993212">
      <w:pPr>
        <w:pStyle w:val="CommentText"/>
        <w:spacing w:after="0"/>
        <w:ind w:left="360"/>
        <w:contextualSpacing/>
        <w:rPr>
          <w:rFonts w:ascii="Arial" w:hAnsi="Arial" w:cs="Arial"/>
          <w:iCs/>
        </w:rPr>
      </w:pPr>
      <w:r w:rsidRPr="002D52E8">
        <w:rPr>
          <w:rFonts w:ascii="Arial" w:hAnsi="Arial" w:cs="Arial"/>
          <w:iCs/>
        </w:rPr>
        <w:lastRenderedPageBreak/>
        <w:t xml:space="preserve">After the physical models are built, </w:t>
      </w:r>
      <w:r w:rsidR="002A4A7C" w:rsidRPr="002D52E8">
        <w:rPr>
          <w:rFonts w:ascii="Arial" w:hAnsi="Arial" w:cs="Arial"/>
          <w:iCs/>
        </w:rPr>
        <w:t xml:space="preserve">each group is asked to briefly highlight one aspect of its model that it is happy with.  </w:t>
      </w:r>
      <w:r w:rsidR="00187863" w:rsidRPr="002D52E8">
        <w:rPr>
          <w:rFonts w:ascii="Arial" w:hAnsi="Arial" w:cs="Arial"/>
          <w:iCs/>
        </w:rPr>
        <w:t>E</w:t>
      </w:r>
      <w:r w:rsidR="00993212" w:rsidRPr="002D52E8">
        <w:rPr>
          <w:rFonts w:ascii="Arial" w:hAnsi="Arial" w:cs="Arial"/>
          <w:iCs/>
        </w:rPr>
        <w:t>ach group</w:t>
      </w:r>
      <w:r w:rsidRPr="002D52E8">
        <w:rPr>
          <w:rFonts w:ascii="Arial" w:hAnsi="Arial" w:cs="Arial"/>
          <w:iCs/>
        </w:rPr>
        <w:t xml:space="preserve"> is </w:t>
      </w:r>
      <w:r w:rsidR="00187863" w:rsidRPr="002D52E8">
        <w:rPr>
          <w:rFonts w:ascii="Arial" w:hAnsi="Arial" w:cs="Arial"/>
          <w:iCs/>
        </w:rPr>
        <w:t xml:space="preserve">also </w:t>
      </w:r>
      <w:r w:rsidRPr="002D52E8">
        <w:rPr>
          <w:rFonts w:ascii="Arial" w:hAnsi="Arial" w:cs="Arial"/>
          <w:iCs/>
        </w:rPr>
        <w:t>asked to co</w:t>
      </w:r>
      <w:r w:rsidR="002A4A7C" w:rsidRPr="002D52E8">
        <w:rPr>
          <w:rFonts w:ascii="Arial" w:hAnsi="Arial" w:cs="Arial"/>
          <w:iCs/>
        </w:rPr>
        <w:t>mpare the musical model and physical models of the protein.  What are the advantages and limitations of each?  (Answers will vary.  For example, some students might find that the musical model persists in their head, and thus will be useful during tests, while other students may report that the visual of the physical model is both more compelling and more realistic.)</w:t>
      </w:r>
    </w:p>
    <w:p w14:paraId="59F55D3D" w14:textId="77777777" w:rsidR="005D28D7" w:rsidRPr="002D52E8" w:rsidRDefault="005D28D7" w:rsidP="005D28D7">
      <w:pPr>
        <w:pStyle w:val="CommentText"/>
        <w:spacing w:after="0"/>
        <w:ind w:left="360"/>
        <w:contextualSpacing/>
        <w:rPr>
          <w:rFonts w:ascii="Arial" w:hAnsi="Arial" w:cs="Arial"/>
          <w:iCs/>
        </w:rPr>
      </w:pPr>
    </w:p>
    <w:p w14:paraId="6F54649C" w14:textId="77C20A18" w:rsidR="002A4A7C" w:rsidRPr="002D52E8" w:rsidRDefault="002A4A7C" w:rsidP="005D28D7">
      <w:pPr>
        <w:pStyle w:val="CommentText"/>
        <w:spacing w:after="0"/>
        <w:ind w:left="360"/>
        <w:contextualSpacing/>
        <w:rPr>
          <w:rFonts w:ascii="Arial" w:hAnsi="Arial" w:cs="Arial"/>
          <w:iCs/>
        </w:rPr>
      </w:pPr>
      <w:r w:rsidRPr="002D52E8">
        <w:rPr>
          <w:rFonts w:ascii="Arial" w:hAnsi="Arial" w:cs="Arial"/>
          <w:iCs/>
        </w:rPr>
        <w:t>Finally, the models are collected and graded according to the rubric.</w:t>
      </w:r>
    </w:p>
    <w:p w14:paraId="3506C80D" w14:textId="77777777" w:rsidR="005D28D7" w:rsidRPr="002D52E8" w:rsidRDefault="005D28D7" w:rsidP="005D28D7">
      <w:pPr>
        <w:pStyle w:val="CommentText"/>
        <w:spacing w:after="0"/>
        <w:ind w:left="360"/>
        <w:contextualSpacing/>
        <w:rPr>
          <w:rFonts w:ascii="Arial" w:hAnsi="Arial" w:cs="Arial"/>
          <w:iCs/>
        </w:rPr>
      </w:pPr>
    </w:p>
    <w:p w14:paraId="5DB5A3E5" w14:textId="39D79DC9" w:rsidR="008864CD" w:rsidRPr="002D52E8" w:rsidRDefault="000E64C3" w:rsidP="005D28D7">
      <w:pPr>
        <w:contextualSpacing/>
        <w:outlineLvl w:val="0"/>
        <w:rPr>
          <w:rFonts w:ascii="Arial" w:hAnsi="Arial" w:cs="Arial"/>
          <w:b/>
          <w:bCs/>
        </w:rPr>
      </w:pPr>
      <w:r w:rsidRPr="002D52E8">
        <w:rPr>
          <w:rFonts w:ascii="Arial" w:hAnsi="Arial" w:cs="Arial"/>
          <w:b/>
          <w:bCs/>
        </w:rPr>
        <w:t>Instructional</w:t>
      </w:r>
      <w:r w:rsidR="002D417C" w:rsidRPr="002D52E8">
        <w:rPr>
          <w:rFonts w:ascii="Arial" w:hAnsi="Arial" w:cs="Arial"/>
          <w:b/>
          <w:bCs/>
        </w:rPr>
        <w:t xml:space="preserve"> Strategies</w:t>
      </w:r>
      <w:r w:rsidR="008864CD" w:rsidRPr="002D52E8">
        <w:rPr>
          <w:rFonts w:ascii="Arial" w:hAnsi="Arial" w:cs="Arial"/>
          <w:b/>
          <w:bCs/>
        </w:rPr>
        <w:t>:</w:t>
      </w:r>
    </w:p>
    <w:p w14:paraId="47E5234A" w14:textId="77777777" w:rsidR="00BD1F6A" w:rsidRPr="002D52E8" w:rsidRDefault="00BD1F6A" w:rsidP="004E0B94">
      <w:pPr>
        <w:contextualSpacing/>
        <w:rPr>
          <w:rFonts w:ascii="Arial" w:hAnsi="Arial" w:cs="Arial"/>
          <w:iCs/>
          <w:sz w:val="20"/>
          <w:szCs w:val="20"/>
        </w:rPr>
      </w:pPr>
    </w:p>
    <w:p w14:paraId="31030FE1" w14:textId="2A37CB09" w:rsidR="004E0B94" w:rsidRPr="002D52E8" w:rsidRDefault="004E0B94" w:rsidP="005D28D7">
      <w:pPr>
        <w:ind w:left="360"/>
        <w:contextualSpacing/>
        <w:rPr>
          <w:rFonts w:ascii="Arial" w:hAnsi="Arial" w:cs="Arial"/>
          <w:iCs/>
          <w:sz w:val="20"/>
          <w:szCs w:val="20"/>
        </w:rPr>
      </w:pPr>
      <w:r w:rsidRPr="002D52E8">
        <w:rPr>
          <w:rFonts w:ascii="Arial" w:hAnsi="Arial" w:cs="Arial"/>
          <w:iCs/>
          <w:sz w:val="20"/>
          <w:szCs w:val="20"/>
        </w:rPr>
        <w:t>The presentation of new information (step 2 above) is accomplished through direct instruction.  Although information is covered in a call-and-response format, the students are essentially repeating words back to the teacher, with limited opportunity for constructivist cognition.  Aside from any questions that the students raise, the teacher is in control of the flow as he explains how different amino acids have different chemical properties and how those are reflected in the song.</w:t>
      </w:r>
    </w:p>
    <w:p w14:paraId="18EEA117" w14:textId="77777777" w:rsidR="004E0B94" w:rsidRPr="002D52E8" w:rsidRDefault="004E0B94" w:rsidP="005D28D7">
      <w:pPr>
        <w:ind w:left="360"/>
        <w:contextualSpacing/>
        <w:rPr>
          <w:rFonts w:ascii="Arial" w:hAnsi="Arial" w:cs="Arial"/>
          <w:iCs/>
          <w:sz w:val="20"/>
          <w:szCs w:val="20"/>
        </w:rPr>
      </w:pPr>
    </w:p>
    <w:p w14:paraId="3974ED8A" w14:textId="7363EA0C" w:rsidR="004E0B94" w:rsidRPr="002D52E8" w:rsidRDefault="004E0B94" w:rsidP="005D28D7">
      <w:pPr>
        <w:ind w:left="360"/>
        <w:contextualSpacing/>
        <w:rPr>
          <w:rFonts w:ascii="Arial" w:hAnsi="Arial" w:cs="Arial"/>
          <w:iCs/>
          <w:sz w:val="20"/>
          <w:szCs w:val="20"/>
        </w:rPr>
      </w:pPr>
      <w:r w:rsidRPr="002D52E8">
        <w:rPr>
          <w:rFonts w:ascii="Arial" w:hAnsi="Arial" w:cs="Arial"/>
          <w:iCs/>
          <w:sz w:val="20"/>
          <w:szCs w:val="20"/>
        </w:rPr>
        <w:t>The guided practice (step 3 above) is often referred to as questioning and/or as checking for comprehension.  The teacher asks a mix of straightforward and less straightforward questions, both to review the basics and to stimulate independent thinking.</w:t>
      </w:r>
    </w:p>
    <w:p w14:paraId="6680B9C7" w14:textId="77777777" w:rsidR="004E0B94" w:rsidRPr="002D52E8" w:rsidRDefault="004E0B94" w:rsidP="005D28D7">
      <w:pPr>
        <w:ind w:left="360"/>
        <w:contextualSpacing/>
        <w:rPr>
          <w:rFonts w:ascii="Arial" w:hAnsi="Arial" w:cs="Arial"/>
          <w:iCs/>
          <w:sz w:val="20"/>
          <w:szCs w:val="20"/>
        </w:rPr>
      </w:pPr>
    </w:p>
    <w:p w14:paraId="5B16B7A2" w14:textId="77029C7E" w:rsidR="004E0B94" w:rsidRPr="002D52E8" w:rsidRDefault="004E0B94" w:rsidP="005D28D7">
      <w:pPr>
        <w:ind w:left="360"/>
        <w:contextualSpacing/>
        <w:rPr>
          <w:rFonts w:ascii="Arial" w:hAnsi="Arial" w:cs="Arial"/>
          <w:iCs/>
          <w:sz w:val="20"/>
          <w:szCs w:val="20"/>
        </w:rPr>
      </w:pPr>
      <w:r w:rsidRPr="002D52E8">
        <w:rPr>
          <w:rFonts w:ascii="Arial" w:hAnsi="Arial" w:cs="Arial"/>
          <w:iCs/>
          <w:sz w:val="20"/>
          <w:szCs w:val="20"/>
        </w:rPr>
        <w:t>The independent practice (step 4 above) qualifies as cooperative learning, since students of mixed ability work together, each with a defined role, so that there is accountability at both the level of the individual and at the level of the group.  I argue below (under Scientific Inquiry) that this part of the lesson can also count as problem-based learning (PBL), since students are presented with a</w:t>
      </w:r>
      <w:r w:rsidR="00D70DBC" w:rsidRPr="002D52E8">
        <w:rPr>
          <w:rFonts w:ascii="Arial" w:hAnsi="Arial" w:cs="Arial"/>
          <w:iCs/>
          <w:sz w:val="20"/>
          <w:szCs w:val="20"/>
        </w:rPr>
        <w:t>n</w:t>
      </w:r>
      <w:r w:rsidRPr="002D52E8">
        <w:rPr>
          <w:rFonts w:ascii="Arial" w:hAnsi="Arial" w:cs="Arial"/>
          <w:iCs/>
          <w:sz w:val="20"/>
          <w:szCs w:val="20"/>
        </w:rPr>
        <w:t xml:space="preserve"> </w:t>
      </w:r>
      <w:r w:rsidR="00D70DBC" w:rsidRPr="002D52E8">
        <w:rPr>
          <w:rFonts w:ascii="Arial" w:hAnsi="Arial" w:cs="Arial"/>
          <w:iCs/>
          <w:sz w:val="20"/>
          <w:szCs w:val="20"/>
        </w:rPr>
        <w:t xml:space="preserve">open-ended </w:t>
      </w:r>
      <w:r w:rsidRPr="002D52E8">
        <w:rPr>
          <w:rFonts w:ascii="Arial" w:hAnsi="Arial" w:cs="Arial"/>
          <w:iCs/>
          <w:sz w:val="20"/>
          <w:szCs w:val="20"/>
        </w:rPr>
        <w:t>problem which they have to define</w:t>
      </w:r>
      <w:r w:rsidR="00D70DBC" w:rsidRPr="002D52E8">
        <w:rPr>
          <w:rFonts w:ascii="Arial" w:hAnsi="Arial" w:cs="Arial"/>
          <w:iCs/>
          <w:sz w:val="20"/>
          <w:szCs w:val="20"/>
        </w:rPr>
        <w:t>, research,</w:t>
      </w:r>
      <w:r w:rsidRPr="002D52E8">
        <w:rPr>
          <w:rFonts w:ascii="Arial" w:hAnsi="Arial" w:cs="Arial"/>
          <w:iCs/>
          <w:sz w:val="20"/>
          <w:szCs w:val="20"/>
        </w:rPr>
        <w:t xml:space="preserve"> a</w:t>
      </w:r>
      <w:r w:rsidR="00D70DBC" w:rsidRPr="002D52E8">
        <w:rPr>
          <w:rFonts w:ascii="Arial" w:hAnsi="Arial" w:cs="Arial"/>
          <w:iCs/>
          <w:sz w:val="20"/>
          <w:szCs w:val="20"/>
        </w:rPr>
        <w:t>nd solve.</w:t>
      </w:r>
    </w:p>
    <w:p w14:paraId="31821587" w14:textId="77777777" w:rsidR="004E0B94" w:rsidRPr="002D52E8" w:rsidRDefault="004E0B94" w:rsidP="005D28D7">
      <w:pPr>
        <w:ind w:left="360"/>
        <w:contextualSpacing/>
        <w:rPr>
          <w:rFonts w:ascii="Arial" w:hAnsi="Arial" w:cs="Arial"/>
          <w:iCs/>
          <w:sz w:val="20"/>
          <w:szCs w:val="20"/>
        </w:rPr>
      </w:pPr>
    </w:p>
    <w:p w14:paraId="5D84FDE8" w14:textId="77777777" w:rsidR="004E0B94" w:rsidRPr="002D52E8" w:rsidRDefault="004E0B94" w:rsidP="005D28D7">
      <w:pPr>
        <w:ind w:left="360"/>
        <w:contextualSpacing/>
        <w:rPr>
          <w:rFonts w:ascii="Arial" w:hAnsi="Arial" w:cs="Arial"/>
          <w:b/>
          <w:bCs/>
        </w:rPr>
      </w:pPr>
    </w:p>
    <w:p w14:paraId="3C87B416" w14:textId="77777777" w:rsidR="00003084" w:rsidRPr="002D52E8" w:rsidRDefault="00F11A21" w:rsidP="005D28D7">
      <w:pPr>
        <w:contextualSpacing/>
        <w:outlineLvl w:val="0"/>
        <w:rPr>
          <w:rFonts w:ascii="Arial" w:hAnsi="Arial" w:cs="Arial"/>
          <w:b/>
          <w:bCs/>
        </w:rPr>
      </w:pPr>
      <w:r w:rsidRPr="002D52E8">
        <w:rPr>
          <w:rFonts w:ascii="Arial" w:hAnsi="Arial" w:cs="Arial"/>
          <w:b/>
          <w:bCs/>
        </w:rPr>
        <w:t>Differentiated I</w:t>
      </w:r>
      <w:r w:rsidR="00003084" w:rsidRPr="002D52E8">
        <w:rPr>
          <w:rFonts w:ascii="Arial" w:hAnsi="Arial" w:cs="Arial"/>
          <w:b/>
          <w:bCs/>
        </w:rPr>
        <w:t>nstruction</w:t>
      </w:r>
      <w:r w:rsidR="000E64C3" w:rsidRPr="002D52E8">
        <w:rPr>
          <w:rFonts w:ascii="Arial" w:hAnsi="Arial" w:cs="Arial"/>
          <w:b/>
          <w:bCs/>
        </w:rPr>
        <w:t xml:space="preserve"> Accommodations</w:t>
      </w:r>
      <w:r w:rsidR="00003084" w:rsidRPr="002D52E8">
        <w:rPr>
          <w:rFonts w:ascii="Arial" w:hAnsi="Arial" w:cs="Arial"/>
          <w:b/>
          <w:bCs/>
        </w:rPr>
        <w:t>:</w:t>
      </w:r>
    </w:p>
    <w:p w14:paraId="7B53ADD5" w14:textId="77777777" w:rsidR="002E6213" w:rsidRPr="002D52E8" w:rsidRDefault="002E6213" w:rsidP="005D28D7">
      <w:pPr>
        <w:contextualSpacing/>
        <w:rPr>
          <w:rFonts w:ascii="Arial" w:hAnsi="Arial" w:cs="Arial"/>
          <w:i/>
          <w:iCs/>
          <w:sz w:val="20"/>
          <w:szCs w:val="20"/>
        </w:rPr>
      </w:pPr>
    </w:p>
    <w:p w14:paraId="5440B25F" w14:textId="3E2569B6" w:rsidR="002E6213" w:rsidRPr="002D52E8" w:rsidRDefault="002E6213" w:rsidP="005D28D7">
      <w:pPr>
        <w:contextualSpacing/>
        <w:rPr>
          <w:rFonts w:ascii="Arial" w:hAnsi="Arial" w:cs="Arial"/>
          <w:iCs/>
          <w:sz w:val="20"/>
          <w:szCs w:val="20"/>
        </w:rPr>
      </w:pPr>
      <w:r w:rsidRPr="002D52E8">
        <w:rPr>
          <w:rFonts w:ascii="Arial" w:hAnsi="Arial" w:cs="Arial"/>
          <w:iCs/>
          <w:sz w:val="20"/>
          <w:szCs w:val="20"/>
        </w:rPr>
        <w:t xml:space="preserve">Students </w:t>
      </w:r>
      <w:r w:rsidR="00F46FFE" w:rsidRPr="002D52E8">
        <w:rPr>
          <w:rFonts w:ascii="Arial" w:hAnsi="Arial" w:cs="Arial"/>
          <w:iCs/>
          <w:sz w:val="20"/>
          <w:szCs w:val="20"/>
        </w:rPr>
        <w:t xml:space="preserve">reading </w:t>
      </w:r>
      <w:r w:rsidRPr="002D52E8">
        <w:rPr>
          <w:rFonts w:ascii="Arial" w:hAnsi="Arial" w:cs="Arial"/>
          <w:iCs/>
          <w:sz w:val="20"/>
          <w:szCs w:val="20"/>
        </w:rPr>
        <w:t>below grade level:</w:t>
      </w:r>
    </w:p>
    <w:p w14:paraId="47BDFF87" w14:textId="77777777" w:rsidR="004E0B94" w:rsidRPr="002D52E8" w:rsidRDefault="004E0B94" w:rsidP="005D28D7">
      <w:pPr>
        <w:pStyle w:val="ListParagraph"/>
        <w:numPr>
          <w:ilvl w:val="0"/>
          <w:numId w:val="14"/>
        </w:numPr>
        <w:rPr>
          <w:rFonts w:ascii="Arial" w:hAnsi="Arial" w:cs="Arial"/>
          <w:iCs/>
          <w:sz w:val="20"/>
          <w:szCs w:val="20"/>
        </w:rPr>
      </w:pPr>
      <w:r w:rsidRPr="002D52E8">
        <w:rPr>
          <w:rFonts w:ascii="Arial" w:hAnsi="Arial" w:cs="Arial"/>
          <w:iCs/>
          <w:sz w:val="20"/>
          <w:szCs w:val="20"/>
        </w:rPr>
        <w:t xml:space="preserve">For this lesson, most learning occurs through oral and kinesthetic practice and discussion, thus reducing the impact of reading difficulties.  </w:t>
      </w:r>
    </w:p>
    <w:p w14:paraId="3C5546C1" w14:textId="02CFCC42" w:rsidR="00F46FFE" w:rsidRPr="002D52E8" w:rsidRDefault="004E0B94" w:rsidP="005D28D7">
      <w:pPr>
        <w:pStyle w:val="ListParagraph"/>
        <w:numPr>
          <w:ilvl w:val="0"/>
          <w:numId w:val="14"/>
        </w:numPr>
        <w:rPr>
          <w:rFonts w:ascii="Arial" w:hAnsi="Arial" w:cs="Arial"/>
          <w:iCs/>
          <w:sz w:val="20"/>
          <w:szCs w:val="20"/>
        </w:rPr>
      </w:pPr>
      <w:r w:rsidRPr="002D52E8">
        <w:rPr>
          <w:rFonts w:ascii="Arial" w:hAnsi="Arial" w:cs="Arial"/>
          <w:iCs/>
          <w:sz w:val="20"/>
          <w:szCs w:val="20"/>
        </w:rPr>
        <w:t>Students also have the opportunity to read a brief web page written by a textbook author (</w:t>
      </w:r>
      <w:r w:rsidR="00CB215C" w:rsidRPr="002D52E8">
        <w:rPr>
          <w:rFonts w:ascii="Arial" w:hAnsi="Arial" w:cs="Arial"/>
          <w:iCs/>
          <w:sz w:val="20"/>
          <w:szCs w:val="20"/>
        </w:rPr>
        <w:t>Kimball, 2011</w:t>
      </w:r>
      <w:r w:rsidRPr="002D52E8">
        <w:rPr>
          <w:rFonts w:ascii="Arial" w:hAnsi="Arial" w:cs="Arial"/>
          <w:iCs/>
          <w:sz w:val="20"/>
          <w:szCs w:val="20"/>
        </w:rPr>
        <w:t xml:space="preserve">) so that they can digest a manageable chunk of material without getting lost in long passages. </w:t>
      </w:r>
    </w:p>
    <w:p w14:paraId="7664593C" w14:textId="2F2592D2" w:rsidR="002E6213" w:rsidRPr="002D52E8" w:rsidRDefault="002E6213" w:rsidP="005D28D7">
      <w:pPr>
        <w:contextualSpacing/>
        <w:rPr>
          <w:rFonts w:ascii="Arial" w:hAnsi="Arial" w:cs="Arial"/>
          <w:iCs/>
          <w:sz w:val="20"/>
          <w:szCs w:val="20"/>
        </w:rPr>
      </w:pPr>
      <w:r w:rsidRPr="002D52E8">
        <w:rPr>
          <w:rFonts w:ascii="Arial" w:hAnsi="Arial" w:cs="Arial"/>
          <w:iCs/>
          <w:sz w:val="20"/>
          <w:szCs w:val="20"/>
        </w:rPr>
        <w:t>Students above grade level:</w:t>
      </w:r>
    </w:p>
    <w:p w14:paraId="45659EF3" w14:textId="4FD5D282" w:rsidR="00F46FFE" w:rsidRPr="002D52E8" w:rsidRDefault="00F46FFE" w:rsidP="005D28D7">
      <w:pPr>
        <w:pStyle w:val="ListParagraph"/>
        <w:numPr>
          <w:ilvl w:val="0"/>
          <w:numId w:val="14"/>
        </w:numPr>
        <w:rPr>
          <w:rFonts w:ascii="Arial" w:hAnsi="Arial" w:cs="Arial"/>
          <w:iCs/>
          <w:sz w:val="20"/>
          <w:szCs w:val="20"/>
        </w:rPr>
      </w:pPr>
      <w:r w:rsidRPr="002D52E8">
        <w:rPr>
          <w:rFonts w:ascii="Arial" w:hAnsi="Arial" w:cs="Arial"/>
          <w:iCs/>
          <w:sz w:val="20"/>
          <w:szCs w:val="20"/>
        </w:rPr>
        <w:t>Students will have an opportunity to go beyond the requirements of the group assignment and research an additional aspect of their protein of interest and include that in the group’s physical model</w:t>
      </w:r>
      <w:r w:rsidR="004E0B94" w:rsidRPr="002D52E8">
        <w:rPr>
          <w:rFonts w:ascii="Arial" w:hAnsi="Arial" w:cs="Arial"/>
          <w:iCs/>
          <w:sz w:val="20"/>
          <w:szCs w:val="20"/>
        </w:rPr>
        <w:t xml:space="preserve"> (included in the rubric as a bonus point)</w:t>
      </w:r>
      <w:r w:rsidRPr="002D52E8">
        <w:rPr>
          <w:rFonts w:ascii="Arial" w:hAnsi="Arial" w:cs="Arial"/>
          <w:iCs/>
          <w:sz w:val="20"/>
          <w:szCs w:val="20"/>
        </w:rPr>
        <w:t>.</w:t>
      </w:r>
    </w:p>
    <w:p w14:paraId="5580E510" w14:textId="5B1D5384" w:rsidR="00551984" w:rsidRPr="002D52E8" w:rsidRDefault="00551984" w:rsidP="005D28D7">
      <w:pPr>
        <w:pStyle w:val="ListParagraph"/>
        <w:numPr>
          <w:ilvl w:val="0"/>
          <w:numId w:val="14"/>
        </w:numPr>
        <w:rPr>
          <w:rFonts w:ascii="Arial" w:hAnsi="Arial" w:cs="Arial"/>
          <w:iCs/>
          <w:sz w:val="20"/>
          <w:szCs w:val="20"/>
        </w:rPr>
      </w:pPr>
      <w:r w:rsidRPr="002D52E8">
        <w:rPr>
          <w:rFonts w:ascii="Arial" w:hAnsi="Arial" w:cs="Arial"/>
          <w:iCs/>
          <w:sz w:val="20"/>
          <w:szCs w:val="20"/>
        </w:rPr>
        <w:t>Advanced students may enjoy using a website (rcsb.org) that is also used extensively by professional scientists to support their research.</w:t>
      </w:r>
    </w:p>
    <w:p w14:paraId="0E95E545" w14:textId="08DD28EE" w:rsidR="002E6213" w:rsidRPr="002D52E8" w:rsidRDefault="002E6213" w:rsidP="005D28D7">
      <w:pPr>
        <w:contextualSpacing/>
        <w:rPr>
          <w:rFonts w:ascii="Arial" w:hAnsi="Arial" w:cs="Arial"/>
          <w:iCs/>
          <w:sz w:val="20"/>
          <w:szCs w:val="20"/>
        </w:rPr>
      </w:pPr>
      <w:r w:rsidRPr="002D52E8">
        <w:rPr>
          <w:rFonts w:ascii="Arial" w:hAnsi="Arial" w:cs="Arial"/>
          <w:iCs/>
          <w:sz w:val="20"/>
          <w:szCs w:val="20"/>
        </w:rPr>
        <w:t>ELL students:</w:t>
      </w:r>
      <w:r w:rsidR="009D17F4" w:rsidRPr="002D52E8">
        <w:rPr>
          <w:rFonts w:ascii="Arial" w:hAnsi="Arial" w:cs="Arial"/>
          <w:iCs/>
          <w:sz w:val="20"/>
          <w:szCs w:val="20"/>
        </w:rPr>
        <w:t xml:space="preserve"> </w:t>
      </w:r>
    </w:p>
    <w:p w14:paraId="2E883993" w14:textId="3F2DEB95" w:rsidR="00F46FFE" w:rsidRPr="002D52E8" w:rsidRDefault="00F46FFE" w:rsidP="005D28D7">
      <w:pPr>
        <w:pStyle w:val="ListParagraph"/>
        <w:numPr>
          <w:ilvl w:val="0"/>
          <w:numId w:val="14"/>
        </w:numPr>
        <w:rPr>
          <w:rFonts w:ascii="Arial" w:hAnsi="Arial" w:cs="Arial"/>
          <w:iCs/>
          <w:sz w:val="20"/>
          <w:szCs w:val="20"/>
        </w:rPr>
      </w:pPr>
      <w:r w:rsidRPr="002D52E8">
        <w:rPr>
          <w:rFonts w:ascii="Arial" w:hAnsi="Arial" w:cs="Arial"/>
          <w:iCs/>
          <w:sz w:val="20"/>
          <w:szCs w:val="20"/>
        </w:rPr>
        <w:t>A guide to pronouncing the names of the amino acids is included in the handout.</w:t>
      </w:r>
    </w:p>
    <w:p w14:paraId="5595F19D" w14:textId="7462EEC5" w:rsidR="004E0B94" w:rsidRPr="002D52E8" w:rsidRDefault="004E0B94" w:rsidP="005D28D7">
      <w:pPr>
        <w:pStyle w:val="ListParagraph"/>
        <w:numPr>
          <w:ilvl w:val="0"/>
          <w:numId w:val="14"/>
        </w:numPr>
        <w:rPr>
          <w:rFonts w:ascii="Arial" w:hAnsi="Arial" w:cs="Arial"/>
          <w:iCs/>
          <w:sz w:val="20"/>
          <w:szCs w:val="20"/>
        </w:rPr>
      </w:pPr>
      <w:r w:rsidRPr="002D52E8">
        <w:rPr>
          <w:rFonts w:ascii="Arial" w:hAnsi="Arial" w:cs="Arial"/>
          <w:iCs/>
          <w:sz w:val="20"/>
          <w:szCs w:val="20"/>
        </w:rPr>
        <w:t>The accommodations for students reading below grade level (above) should also benefit ELL students.</w:t>
      </w:r>
    </w:p>
    <w:p w14:paraId="3C6D2B06" w14:textId="0D140E9A" w:rsidR="00CB215C" w:rsidRPr="002D52E8" w:rsidRDefault="00CB215C" w:rsidP="005D28D7">
      <w:pPr>
        <w:pStyle w:val="ListParagraph"/>
        <w:numPr>
          <w:ilvl w:val="0"/>
          <w:numId w:val="14"/>
        </w:numPr>
        <w:rPr>
          <w:rFonts w:ascii="Arial" w:hAnsi="Arial" w:cs="Arial"/>
          <w:iCs/>
          <w:sz w:val="20"/>
          <w:szCs w:val="20"/>
        </w:rPr>
      </w:pPr>
      <w:r w:rsidRPr="002D52E8">
        <w:rPr>
          <w:rFonts w:ascii="Arial" w:hAnsi="Arial" w:cs="Arial"/>
          <w:iCs/>
          <w:sz w:val="20"/>
          <w:szCs w:val="20"/>
        </w:rPr>
        <w:t>Since music is often used to teach foreign languages, the</w:t>
      </w:r>
      <w:r w:rsidR="00551984" w:rsidRPr="002D52E8">
        <w:rPr>
          <w:rFonts w:ascii="Arial" w:hAnsi="Arial" w:cs="Arial"/>
          <w:iCs/>
          <w:sz w:val="20"/>
          <w:szCs w:val="20"/>
        </w:rPr>
        <w:t xml:space="preserve"> inclusion of music here might be helpful for students for whom English is a foreign language.</w:t>
      </w:r>
      <w:r w:rsidRPr="002D52E8">
        <w:rPr>
          <w:rFonts w:ascii="Arial" w:hAnsi="Arial" w:cs="Arial"/>
          <w:iCs/>
          <w:sz w:val="20"/>
          <w:szCs w:val="20"/>
        </w:rPr>
        <w:t xml:space="preserve"> </w:t>
      </w:r>
    </w:p>
    <w:p w14:paraId="54D2CD73" w14:textId="3EE50C8A" w:rsidR="002E6213" w:rsidRPr="002D52E8" w:rsidRDefault="002E6213" w:rsidP="005D28D7">
      <w:pPr>
        <w:contextualSpacing/>
        <w:rPr>
          <w:rFonts w:ascii="Arial" w:hAnsi="Arial" w:cs="Arial"/>
          <w:iCs/>
          <w:sz w:val="20"/>
          <w:szCs w:val="20"/>
        </w:rPr>
      </w:pPr>
      <w:r w:rsidRPr="002D52E8">
        <w:rPr>
          <w:rFonts w:ascii="Arial" w:hAnsi="Arial" w:cs="Arial"/>
          <w:iCs/>
          <w:sz w:val="20"/>
          <w:szCs w:val="20"/>
        </w:rPr>
        <w:t>ADHD students:</w:t>
      </w:r>
    </w:p>
    <w:p w14:paraId="56941216" w14:textId="7017BBB5" w:rsidR="000E64C3" w:rsidRPr="002D52E8" w:rsidRDefault="00A0590D" w:rsidP="005D28D7">
      <w:pPr>
        <w:pStyle w:val="ListParagraph"/>
        <w:numPr>
          <w:ilvl w:val="0"/>
          <w:numId w:val="14"/>
        </w:numPr>
        <w:rPr>
          <w:rFonts w:ascii="Arial" w:hAnsi="Arial" w:cs="Arial"/>
          <w:iCs/>
          <w:sz w:val="20"/>
          <w:szCs w:val="20"/>
        </w:rPr>
      </w:pPr>
      <w:r w:rsidRPr="002D52E8">
        <w:rPr>
          <w:rFonts w:ascii="Arial" w:hAnsi="Arial" w:cs="Arial"/>
          <w:iCs/>
          <w:sz w:val="20"/>
          <w:szCs w:val="20"/>
        </w:rPr>
        <w:lastRenderedPageBreak/>
        <w:t>The detailed, clearly written rubric will help keep these students organized and focused regarding the key aspects of the lesson.</w:t>
      </w:r>
    </w:p>
    <w:p w14:paraId="126EFA80" w14:textId="04B66A9B" w:rsidR="004E0B94" w:rsidRPr="002D52E8" w:rsidRDefault="004E0B94" w:rsidP="005D28D7">
      <w:pPr>
        <w:pStyle w:val="ListParagraph"/>
        <w:numPr>
          <w:ilvl w:val="0"/>
          <w:numId w:val="14"/>
        </w:numPr>
        <w:rPr>
          <w:rFonts w:ascii="Arial" w:hAnsi="Arial" w:cs="Arial"/>
          <w:iCs/>
          <w:sz w:val="20"/>
          <w:szCs w:val="20"/>
        </w:rPr>
      </w:pPr>
      <w:r w:rsidRPr="002D52E8">
        <w:rPr>
          <w:rFonts w:ascii="Arial" w:hAnsi="Arial" w:cs="Arial"/>
          <w:iCs/>
          <w:sz w:val="20"/>
          <w:szCs w:val="20"/>
        </w:rPr>
        <w:t>Students will be welcome to take breaks as they build their physical models, so that they can refresh their focus as needed.</w:t>
      </w:r>
    </w:p>
    <w:p w14:paraId="0986BBAC" w14:textId="1F949C83" w:rsidR="000E64C3" w:rsidRPr="002D52E8" w:rsidRDefault="002D417C" w:rsidP="005D28D7">
      <w:pPr>
        <w:contextualSpacing/>
        <w:outlineLvl w:val="0"/>
        <w:rPr>
          <w:rFonts w:ascii="Arial" w:hAnsi="Arial" w:cs="Arial"/>
          <w:b/>
          <w:bCs/>
        </w:rPr>
      </w:pPr>
      <w:r w:rsidRPr="002D52E8">
        <w:rPr>
          <w:rFonts w:ascii="Arial" w:hAnsi="Arial" w:cs="Arial"/>
          <w:b/>
          <w:bCs/>
        </w:rPr>
        <w:t>Possible u</w:t>
      </w:r>
      <w:r w:rsidR="000E64C3" w:rsidRPr="002D52E8">
        <w:rPr>
          <w:rFonts w:ascii="Arial" w:hAnsi="Arial" w:cs="Arial"/>
          <w:b/>
          <w:bCs/>
        </w:rPr>
        <w:t>se</w:t>
      </w:r>
      <w:r w:rsidR="009D17F4" w:rsidRPr="002D52E8">
        <w:rPr>
          <w:rFonts w:ascii="Arial" w:hAnsi="Arial" w:cs="Arial"/>
          <w:b/>
          <w:bCs/>
        </w:rPr>
        <w:t>s</w:t>
      </w:r>
      <w:r w:rsidR="000E64C3" w:rsidRPr="002D52E8">
        <w:rPr>
          <w:rFonts w:ascii="Arial" w:hAnsi="Arial" w:cs="Arial"/>
          <w:b/>
          <w:bCs/>
        </w:rPr>
        <w:t xml:space="preserve"> of Technology:</w:t>
      </w:r>
    </w:p>
    <w:p w14:paraId="1F8E60DA" w14:textId="77777777" w:rsidR="000615C7" w:rsidRPr="002D52E8" w:rsidRDefault="000615C7" w:rsidP="00867CEF">
      <w:pPr>
        <w:contextualSpacing/>
        <w:outlineLvl w:val="0"/>
        <w:rPr>
          <w:rFonts w:ascii="Arial" w:hAnsi="Arial" w:cs="Arial"/>
          <w:i/>
          <w:iCs/>
          <w:sz w:val="20"/>
          <w:szCs w:val="20"/>
        </w:rPr>
      </w:pPr>
    </w:p>
    <w:p w14:paraId="1FCCFB44" w14:textId="426DD57A" w:rsidR="002D417C" w:rsidRPr="002D52E8" w:rsidRDefault="002D417C" w:rsidP="002D417C">
      <w:pPr>
        <w:pStyle w:val="ListParagraph"/>
        <w:numPr>
          <w:ilvl w:val="0"/>
          <w:numId w:val="15"/>
        </w:numPr>
        <w:outlineLvl w:val="0"/>
        <w:rPr>
          <w:rFonts w:ascii="Arial" w:hAnsi="Arial" w:cs="Arial"/>
          <w:iCs/>
          <w:sz w:val="20"/>
          <w:szCs w:val="20"/>
        </w:rPr>
      </w:pPr>
      <w:r w:rsidRPr="002D52E8">
        <w:rPr>
          <w:rFonts w:ascii="Arial" w:hAnsi="Arial" w:cs="Arial"/>
          <w:iCs/>
          <w:sz w:val="20"/>
          <w:szCs w:val="20"/>
        </w:rPr>
        <w:t>T</w:t>
      </w:r>
      <w:r w:rsidR="00CB215C" w:rsidRPr="002D52E8">
        <w:rPr>
          <w:rFonts w:ascii="Arial" w:hAnsi="Arial" w:cs="Arial"/>
          <w:iCs/>
          <w:sz w:val="20"/>
          <w:szCs w:val="20"/>
        </w:rPr>
        <w:t>he t</w:t>
      </w:r>
      <w:r w:rsidRPr="002D52E8">
        <w:rPr>
          <w:rFonts w:ascii="Arial" w:hAnsi="Arial" w:cs="Arial"/>
          <w:iCs/>
          <w:sz w:val="20"/>
          <w:szCs w:val="20"/>
        </w:rPr>
        <w:t>eacher uses a Surface or similar tablet PC to annotate the handout in real time.  This helps students take notes on their own copies of the handout and also preserves a record of what went on in class for subsequent review, if needed.</w:t>
      </w:r>
    </w:p>
    <w:p w14:paraId="1293BF0A" w14:textId="77777777" w:rsidR="002D417C" w:rsidRPr="002D52E8" w:rsidRDefault="002D417C" w:rsidP="002D417C">
      <w:pPr>
        <w:pStyle w:val="ListParagraph"/>
        <w:outlineLvl w:val="0"/>
        <w:rPr>
          <w:rFonts w:ascii="Arial" w:hAnsi="Arial" w:cs="Arial"/>
          <w:iCs/>
          <w:sz w:val="20"/>
          <w:szCs w:val="20"/>
        </w:rPr>
      </w:pPr>
    </w:p>
    <w:p w14:paraId="65B5EF49" w14:textId="3B130912" w:rsidR="00DB20F1" w:rsidRPr="002D52E8" w:rsidRDefault="00DB20F1" w:rsidP="00867CEF">
      <w:pPr>
        <w:pStyle w:val="ListParagraph"/>
        <w:numPr>
          <w:ilvl w:val="0"/>
          <w:numId w:val="15"/>
        </w:numPr>
        <w:spacing w:after="0" w:line="240" w:lineRule="auto"/>
        <w:outlineLvl w:val="0"/>
        <w:rPr>
          <w:rFonts w:ascii="Arial" w:hAnsi="Arial" w:cs="Arial"/>
          <w:iCs/>
          <w:sz w:val="20"/>
          <w:szCs w:val="20"/>
        </w:rPr>
      </w:pPr>
      <w:r w:rsidRPr="002D52E8">
        <w:rPr>
          <w:rFonts w:ascii="Arial" w:hAnsi="Arial" w:cs="Arial"/>
          <w:iCs/>
          <w:sz w:val="20"/>
          <w:szCs w:val="20"/>
        </w:rPr>
        <w:t>S</w:t>
      </w:r>
      <w:r w:rsidR="004B031E" w:rsidRPr="002D52E8">
        <w:rPr>
          <w:rFonts w:ascii="Arial" w:hAnsi="Arial" w:cs="Arial"/>
          <w:iCs/>
          <w:sz w:val="20"/>
          <w:szCs w:val="20"/>
        </w:rPr>
        <w:t>tudents use the Protein Data Bank website, rcsb</w:t>
      </w:r>
      <w:r w:rsidRPr="002D52E8">
        <w:rPr>
          <w:rFonts w:ascii="Arial" w:hAnsi="Arial" w:cs="Arial"/>
          <w:iCs/>
          <w:sz w:val="20"/>
          <w:szCs w:val="20"/>
        </w:rPr>
        <w:t>.org</w:t>
      </w:r>
      <w:r w:rsidR="004B031E" w:rsidRPr="002D52E8">
        <w:rPr>
          <w:rFonts w:ascii="Arial" w:hAnsi="Arial" w:cs="Arial"/>
          <w:iCs/>
          <w:sz w:val="20"/>
          <w:szCs w:val="20"/>
        </w:rPr>
        <w:t>,</w:t>
      </w:r>
      <w:r w:rsidRPr="002D52E8">
        <w:rPr>
          <w:rFonts w:ascii="Arial" w:hAnsi="Arial" w:cs="Arial"/>
          <w:iCs/>
          <w:sz w:val="20"/>
          <w:szCs w:val="20"/>
        </w:rPr>
        <w:t xml:space="preserve"> to look up the amino acid sequence of a protein of interest.  Students may have trouble thinking of a protein that interests them, so examples will be offered</w:t>
      </w:r>
      <w:r w:rsidR="00867CEF" w:rsidRPr="002D52E8">
        <w:rPr>
          <w:rFonts w:ascii="Arial" w:hAnsi="Arial" w:cs="Arial"/>
          <w:iCs/>
          <w:sz w:val="20"/>
          <w:szCs w:val="20"/>
        </w:rPr>
        <w:t>, such as</w:t>
      </w:r>
      <w:r w:rsidRPr="002D52E8">
        <w:rPr>
          <w:rFonts w:ascii="Arial" w:hAnsi="Arial" w:cs="Arial"/>
          <w:iCs/>
          <w:sz w:val="20"/>
          <w:szCs w:val="20"/>
        </w:rPr>
        <w:t>:</w:t>
      </w:r>
    </w:p>
    <w:p w14:paraId="29DC2829" w14:textId="22A153F3" w:rsidR="00DC6592" w:rsidRPr="002D52E8" w:rsidRDefault="00DC6592" w:rsidP="00867CEF">
      <w:pPr>
        <w:pStyle w:val="ListParagraph"/>
        <w:numPr>
          <w:ilvl w:val="0"/>
          <w:numId w:val="14"/>
        </w:numPr>
        <w:spacing w:after="0" w:line="240" w:lineRule="auto"/>
        <w:outlineLvl w:val="0"/>
        <w:rPr>
          <w:rFonts w:ascii="Arial" w:hAnsi="Arial" w:cs="Arial"/>
          <w:iCs/>
          <w:sz w:val="20"/>
          <w:szCs w:val="20"/>
        </w:rPr>
      </w:pPr>
      <w:r w:rsidRPr="002D52E8">
        <w:rPr>
          <w:rFonts w:ascii="Arial" w:hAnsi="Arial" w:cs="Arial"/>
          <w:iCs/>
          <w:sz w:val="20"/>
          <w:szCs w:val="20"/>
        </w:rPr>
        <w:t>Albumen (ubiquitous protein in the blood that binds to lots of different things)</w:t>
      </w:r>
    </w:p>
    <w:p w14:paraId="651C5B51" w14:textId="10F57A0C" w:rsidR="00DB20F1" w:rsidRPr="002D52E8" w:rsidRDefault="00DB20F1" w:rsidP="00867CEF">
      <w:pPr>
        <w:pStyle w:val="ListParagraph"/>
        <w:numPr>
          <w:ilvl w:val="0"/>
          <w:numId w:val="14"/>
        </w:numPr>
        <w:spacing w:after="0" w:line="240" w:lineRule="auto"/>
        <w:outlineLvl w:val="0"/>
        <w:rPr>
          <w:rFonts w:ascii="Arial" w:hAnsi="Arial" w:cs="Arial"/>
          <w:iCs/>
          <w:sz w:val="20"/>
          <w:szCs w:val="20"/>
        </w:rPr>
      </w:pPr>
      <w:r w:rsidRPr="002D52E8">
        <w:rPr>
          <w:rFonts w:ascii="Arial" w:hAnsi="Arial" w:cs="Arial"/>
          <w:iCs/>
          <w:sz w:val="20"/>
          <w:szCs w:val="20"/>
        </w:rPr>
        <w:t>Alcohol dehydrogenase (catalyzes the first step of alcohol breakdown in the liver)</w:t>
      </w:r>
    </w:p>
    <w:p w14:paraId="55F1381A" w14:textId="22021F87" w:rsidR="00DB20F1" w:rsidRPr="002D52E8" w:rsidRDefault="00DB20F1" w:rsidP="00867CEF">
      <w:pPr>
        <w:pStyle w:val="ListParagraph"/>
        <w:numPr>
          <w:ilvl w:val="0"/>
          <w:numId w:val="14"/>
        </w:numPr>
        <w:spacing w:after="0" w:line="240" w:lineRule="auto"/>
        <w:outlineLvl w:val="0"/>
        <w:rPr>
          <w:rFonts w:ascii="Arial" w:hAnsi="Arial" w:cs="Arial"/>
          <w:iCs/>
          <w:sz w:val="20"/>
          <w:szCs w:val="20"/>
        </w:rPr>
      </w:pPr>
      <w:r w:rsidRPr="002D52E8">
        <w:rPr>
          <w:rFonts w:ascii="Arial" w:hAnsi="Arial" w:cs="Arial"/>
          <w:iCs/>
          <w:sz w:val="20"/>
          <w:szCs w:val="20"/>
        </w:rPr>
        <w:t>Aromatase (enzyme involved in converting male sex hormones into female ones)</w:t>
      </w:r>
    </w:p>
    <w:p w14:paraId="50861AEF" w14:textId="7F2CFEEC" w:rsidR="00DC6592" w:rsidRPr="002D52E8" w:rsidRDefault="00DC6592" w:rsidP="00867CEF">
      <w:pPr>
        <w:pStyle w:val="ListParagraph"/>
        <w:numPr>
          <w:ilvl w:val="0"/>
          <w:numId w:val="14"/>
        </w:numPr>
        <w:spacing w:after="0" w:line="240" w:lineRule="auto"/>
        <w:outlineLvl w:val="0"/>
        <w:rPr>
          <w:rFonts w:ascii="Arial" w:hAnsi="Arial" w:cs="Arial"/>
          <w:iCs/>
          <w:sz w:val="20"/>
          <w:szCs w:val="20"/>
        </w:rPr>
      </w:pPr>
      <w:r w:rsidRPr="002D52E8">
        <w:rPr>
          <w:rFonts w:ascii="Arial" w:hAnsi="Arial" w:cs="Arial"/>
          <w:iCs/>
          <w:sz w:val="20"/>
          <w:szCs w:val="20"/>
        </w:rPr>
        <w:t>Aquaporin (channel in cell membrane that lets water in and out of cells)</w:t>
      </w:r>
    </w:p>
    <w:p w14:paraId="5FF8975F" w14:textId="5ED3F03A" w:rsidR="00DC6592" w:rsidRPr="002D52E8" w:rsidRDefault="00DC6592" w:rsidP="00867CEF">
      <w:pPr>
        <w:pStyle w:val="ListParagraph"/>
        <w:numPr>
          <w:ilvl w:val="0"/>
          <w:numId w:val="14"/>
        </w:numPr>
        <w:spacing w:after="0" w:line="240" w:lineRule="auto"/>
        <w:outlineLvl w:val="0"/>
        <w:rPr>
          <w:rFonts w:ascii="Arial" w:hAnsi="Arial" w:cs="Arial"/>
          <w:iCs/>
          <w:sz w:val="20"/>
          <w:szCs w:val="20"/>
        </w:rPr>
      </w:pPr>
      <w:r w:rsidRPr="002D52E8">
        <w:rPr>
          <w:rFonts w:ascii="Arial" w:hAnsi="Arial" w:cs="Arial"/>
          <w:iCs/>
          <w:sz w:val="20"/>
          <w:szCs w:val="20"/>
        </w:rPr>
        <w:t>DNA polymerase (enzyme that copies DNA)</w:t>
      </w:r>
    </w:p>
    <w:p w14:paraId="01C7B218" w14:textId="079AAA3D" w:rsidR="00DC6592" w:rsidRPr="002D52E8" w:rsidRDefault="00DC6592" w:rsidP="00867CEF">
      <w:pPr>
        <w:pStyle w:val="ListParagraph"/>
        <w:numPr>
          <w:ilvl w:val="0"/>
          <w:numId w:val="14"/>
        </w:numPr>
        <w:spacing w:after="0" w:line="240" w:lineRule="auto"/>
        <w:outlineLvl w:val="0"/>
        <w:rPr>
          <w:rFonts w:ascii="Arial" w:hAnsi="Arial" w:cs="Arial"/>
          <w:iCs/>
          <w:sz w:val="20"/>
          <w:szCs w:val="20"/>
        </w:rPr>
      </w:pPr>
      <w:r w:rsidRPr="002D52E8">
        <w:rPr>
          <w:rFonts w:ascii="Arial" w:hAnsi="Arial" w:cs="Arial"/>
          <w:iCs/>
          <w:sz w:val="20"/>
          <w:szCs w:val="20"/>
        </w:rPr>
        <w:t>Dystrophin (protein that is mutated in cases of muscular dystrophy)</w:t>
      </w:r>
    </w:p>
    <w:p w14:paraId="221E4AAD" w14:textId="78C6E838" w:rsidR="00DC6592" w:rsidRPr="002D52E8" w:rsidRDefault="00DC6592" w:rsidP="00867CEF">
      <w:pPr>
        <w:pStyle w:val="ListParagraph"/>
        <w:numPr>
          <w:ilvl w:val="0"/>
          <w:numId w:val="14"/>
        </w:numPr>
        <w:spacing w:after="0" w:line="240" w:lineRule="auto"/>
        <w:outlineLvl w:val="0"/>
        <w:rPr>
          <w:rFonts w:ascii="Arial" w:hAnsi="Arial" w:cs="Arial"/>
          <w:iCs/>
          <w:sz w:val="20"/>
          <w:szCs w:val="20"/>
        </w:rPr>
      </w:pPr>
      <w:proofErr w:type="spellStart"/>
      <w:r w:rsidRPr="002D52E8">
        <w:rPr>
          <w:rFonts w:ascii="Arial" w:hAnsi="Arial" w:cs="Arial"/>
          <w:iCs/>
          <w:sz w:val="20"/>
          <w:szCs w:val="20"/>
        </w:rPr>
        <w:t>Flagellin</w:t>
      </w:r>
      <w:proofErr w:type="spellEnd"/>
      <w:r w:rsidRPr="002D52E8">
        <w:rPr>
          <w:rFonts w:ascii="Arial" w:hAnsi="Arial" w:cs="Arial"/>
          <w:iCs/>
          <w:sz w:val="20"/>
          <w:szCs w:val="20"/>
        </w:rPr>
        <w:t xml:space="preserve"> (protein making up flagella, which bacteria use to move)</w:t>
      </w:r>
    </w:p>
    <w:p w14:paraId="53818AF3" w14:textId="2BBC6D3C" w:rsidR="00DC6592" w:rsidRPr="002D52E8" w:rsidRDefault="00DC6592" w:rsidP="00867CEF">
      <w:pPr>
        <w:pStyle w:val="ListParagraph"/>
        <w:numPr>
          <w:ilvl w:val="0"/>
          <w:numId w:val="14"/>
        </w:numPr>
        <w:spacing w:after="0" w:line="240" w:lineRule="auto"/>
        <w:outlineLvl w:val="0"/>
        <w:rPr>
          <w:rFonts w:ascii="Arial" w:hAnsi="Arial" w:cs="Arial"/>
          <w:iCs/>
          <w:sz w:val="20"/>
          <w:szCs w:val="20"/>
        </w:rPr>
      </w:pPr>
      <w:r w:rsidRPr="002D52E8">
        <w:rPr>
          <w:rFonts w:ascii="Arial" w:hAnsi="Arial" w:cs="Arial"/>
          <w:iCs/>
          <w:sz w:val="20"/>
          <w:szCs w:val="20"/>
        </w:rPr>
        <w:t>Hemoglobin (oxygen-carrying protein in the blood)</w:t>
      </w:r>
    </w:p>
    <w:p w14:paraId="250D66B0" w14:textId="0E2942E9" w:rsidR="00DC6592" w:rsidRPr="002D52E8" w:rsidRDefault="00DC6592" w:rsidP="00867CEF">
      <w:pPr>
        <w:pStyle w:val="ListParagraph"/>
        <w:numPr>
          <w:ilvl w:val="0"/>
          <w:numId w:val="14"/>
        </w:numPr>
        <w:spacing w:after="0" w:line="240" w:lineRule="auto"/>
        <w:outlineLvl w:val="0"/>
        <w:rPr>
          <w:rFonts w:ascii="Arial" w:hAnsi="Arial" w:cs="Arial"/>
          <w:iCs/>
          <w:sz w:val="20"/>
          <w:szCs w:val="20"/>
        </w:rPr>
      </w:pPr>
      <w:r w:rsidRPr="002D52E8">
        <w:rPr>
          <w:rFonts w:ascii="Arial" w:hAnsi="Arial" w:cs="Arial"/>
          <w:iCs/>
          <w:sz w:val="20"/>
          <w:szCs w:val="20"/>
        </w:rPr>
        <w:t>Histones (proteins that serve as spools around which DNA is wrapped)</w:t>
      </w:r>
    </w:p>
    <w:p w14:paraId="3457D5CF" w14:textId="28B22990" w:rsidR="00DB20F1" w:rsidRPr="002D52E8" w:rsidRDefault="00DB20F1" w:rsidP="00867CEF">
      <w:pPr>
        <w:pStyle w:val="ListParagraph"/>
        <w:numPr>
          <w:ilvl w:val="0"/>
          <w:numId w:val="14"/>
        </w:numPr>
        <w:spacing w:after="0" w:line="240" w:lineRule="auto"/>
        <w:outlineLvl w:val="0"/>
        <w:rPr>
          <w:rFonts w:ascii="Arial" w:hAnsi="Arial" w:cs="Arial"/>
          <w:iCs/>
          <w:sz w:val="20"/>
          <w:szCs w:val="20"/>
        </w:rPr>
      </w:pPr>
      <w:r w:rsidRPr="002D52E8">
        <w:rPr>
          <w:rFonts w:ascii="Arial" w:hAnsi="Arial" w:cs="Arial"/>
          <w:iCs/>
          <w:sz w:val="20"/>
          <w:szCs w:val="20"/>
        </w:rPr>
        <w:t>Myosin (molecular motor that powers muscle contraction)</w:t>
      </w:r>
    </w:p>
    <w:p w14:paraId="7AC70FEA" w14:textId="2B7CB785" w:rsidR="00DB20F1" w:rsidRPr="002D52E8" w:rsidRDefault="00DC6592" w:rsidP="00867CEF">
      <w:pPr>
        <w:pStyle w:val="ListParagraph"/>
        <w:numPr>
          <w:ilvl w:val="0"/>
          <w:numId w:val="14"/>
        </w:numPr>
        <w:spacing w:after="0" w:line="240" w:lineRule="auto"/>
        <w:outlineLvl w:val="0"/>
        <w:rPr>
          <w:rFonts w:ascii="Arial" w:hAnsi="Arial" w:cs="Arial"/>
          <w:iCs/>
          <w:sz w:val="20"/>
          <w:szCs w:val="20"/>
        </w:rPr>
      </w:pPr>
      <w:r w:rsidRPr="002D52E8">
        <w:rPr>
          <w:rFonts w:ascii="Arial" w:hAnsi="Arial" w:cs="Arial"/>
          <w:iCs/>
          <w:sz w:val="20"/>
          <w:szCs w:val="20"/>
        </w:rPr>
        <w:t>Sodium channel (channel in cell membrane that lets Na</w:t>
      </w:r>
      <w:r w:rsidRPr="002D52E8">
        <w:rPr>
          <w:rFonts w:ascii="Arial" w:hAnsi="Arial" w:cs="Arial"/>
          <w:iCs/>
          <w:sz w:val="20"/>
          <w:szCs w:val="20"/>
          <w:vertAlign w:val="superscript"/>
        </w:rPr>
        <w:t>+</w:t>
      </w:r>
      <w:r w:rsidRPr="002D52E8">
        <w:rPr>
          <w:rFonts w:ascii="Arial" w:hAnsi="Arial" w:cs="Arial"/>
          <w:iCs/>
          <w:sz w:val="20"/>
          <w:szCs w:val="20"/>
        </w:rPr>
        <w:t xml:space="preserve"> ions enter the cell, thus allowing transmission of information through the nervous system)</w:t>
      </w:r>
    </w:p>
    <w:p w14:paraId="0B07E00B" w14:textId="77777777" w:rsidR="00867CEF" w:rsidRPr="002D52E8" w:rsidRDefault="00867CEF" w:rsidP="00867CEF">
      <w:pPr>
        <w:pStyle w:val="ListParagraph"/>
        <w:spacing w:after="0" w:line="240" w:lineRule="auto"/>
        <w:outlineLvl w:val="0"/>
        <w:rPr>
          <w:rFonts w:ascii="Arial" w:hAnsi="Arial" w:cs="Arial"/>
          <w:iCs/>
          <w:sz w:val="20"/>
          <w:szCs w:val="20"/>
        </w:rPr>
      </w:pPr>
    </w:p>
    <w:p w14:paraId="10DA7B9F" w14:textId="12454324" w:rsidR="003512B2" w:rsidRPr="002D52E8" w:rsidRDefault="000615C7" w:rsidP="00867CEF">
      <w:pPr>
        <w:pStyle w:val="ListParagraph"/>
        <w:numPr>
          <w:ilvl w:val="0"/>
          <w:numId w:val="15"/>
        </w:numPr>
        <w:spacing w:after="0" w:line="240" w:lineRule="auto"/>
        <w:outlineLvl w:val="0"/>
        <w:rPr>
          <w:rFonts w:ascii="Arial" w:hAnsi="Arial" w:cs="Arial"/>
          <w:iCs/>
          <w:sz w:val="20"/>
          <w:szCs w:val="20"/>
        </w:rPr>
      </w:pPr>
      <w:r w:rsidRPr="002D52E8">
        <w:rPr>
          <w:rFonts w:ascii="Arial" w:hAnsi="Arial" w:cs="Arial"/>
          <w:iCs/>
          <w:sz w:val="20"/>
          <w:szCs w:val="20"/>
        </w:rPr>
        <w:t xml:space="preserve">The class website includes links to an “Amino Acid Jazz” page (http://faculty.washington.edu/crowther/Misc/Songs/jazz.shtml) that includes lyrics, sheet music (with note-by-note playback), and an audio file, so students can get extra practice if they desire. </w:t>
      </w:r>
    </w:p>
    <w:p w14:paraId="617FC6E7" w14:textId="77777777" w:rsidR="000615C7" w:rsidRPr="002D52E8" w:rsidRDefault="000615C7" w:rsidP="00867CEF">
      <w:pPr>
        <w:contextualSpacing/>
        <w:outlineLvl w:val="0"/>
        <w:rPr>
          <w:rFonts w:ascii="Arial" w:hAnsi="Arial" w:cs="Arial"/>
          <w:iCs/>
          <w:sz w:val="20"/>
          <w:szCs w:val="20"/>
        </w:rPr>
      </w:pPr>
    </w:p>
    <w:p w14:paraId="7DFE80F4" w14:textId="7DC2715D" w:rsidR="000615C7" w:rsidRPr="002D52E8" w:rsidRDefault="002D417C" w:rsidP="00867CEF">
      <w:pPr>
        <w:pStyle w:val="ListParagraph"/>
        <w:numPr>
          <w:ilvl w:val="0"/>
          <w:numId w:val="15"/>
        </w:numPr>
        <w:spacing w:after="0" w:line="240" w:lineRule="auto"/>
        <w:outlineLvl w:val="0"/>
        <w:rPr>
          <w:rFonts w:ascii="Arial" w:hAnsi="Arial" w:cs="Arial"/>
          <w:bCs/>
          <w:sz w:val="20"/>
          <w:szCs w:val="20"/>
        </w:rPr>
      </w:pPr>
      <w:r w:rsidRPr="002D52E8">
        <w:rPr>
          <w:rFonts w:ascii="Arial" w:hAnsi="Arial" w:cs="Arial"/>
          <w:iCs/>
          <w:sz w:val="20"/>
          <w:szCs w:val="20"/>
        </w:rPr>
        <w:t>I</w:t>
      </w:r>
      <w:r w:rsidR="000615C7" w:rsidRPr="002D52E8">
        <w:rPr>
          <w:rFonts w:ascii="Arial" w:hAnsi="Arial" w:cs="Arial"/>
          <w:iCs/>
          <w:sz w:val="20"/>
          <w:szCs w:val="20"/>
        </w:rPr>
        <w:t>f the school owns a 3D printer, students could use the printer to create their model.</w:t>
      </w:r>
    </w:p>
    <w:p w14:paraId="28C536D7" w14:textId="77777777" w:rsidR="00BD1F6A" w:rsidRPr="002D52E8" w:rsidRDefault="003512B2" w:rsidP="005D28D7">
      <w:pPr>
        <w:contextualSpacing/>
      </w:pPr>
      <w:r w:rsidRPr="002D52E8">
        <w:br/>
      </w:r>
      <w:r w:rsidR="008864CD" w:rsidRPr="002D52E8">
        <w:rPr>
          <w:rFonts w:ascii="Arial" w:hAnsi="Arial" w:cs="Arial"/>
          <w:b/>
          <w:bCs/>
        </w:rPr>
        <w:t>Student Assessment/Rubrics:</w:t>
      </w:r>
    </w:p>
    <w:p w14:paraId="0C6D7AE6" w14:textId="77777777" w:rsidR="00C068F5" w:rsidRPr="002D52E8" w:rsidRDefault="00C068F5" w:rsidP="005D28D7">
      <w:pPr>
        <w:contextualSpacing/>
        <w:rPr>
          <w:rFonts w:ascii="Arial" w:hAnsi="Arial" w:cs="Arial"/>
          <w:iCs/>
          <w:sz w:val="20"/>
          <w:szCs w:val="20"/>
        </w:rPr>
      </w:pPr>
    </w:p>
    <w:p w14:paraId="519B5CE0" w14:textId="0E8CD127" w:rsidR="00B82A8E" w:rsidRPr="002D52E8" w:rsidRDefault="00DE491A" w:rsidP="005D28D7">
      <w:pPr>
        <w:contextualSpacing/>
        <w:rPr>
          <w:rFonts w:ascii="Arial" w:hAnsi="Arial" w:cs="Arial"/>
          <w:iCs/>
          <w:sz w:val="20"/>
          <w:szCs w:val="20"/>
        </w:rPr>
      </w:pPr>
      <w:r w:rsidRPr="002D52E8">
        <w:rPr>
          <w:rFonts w:ascii="Arial" w:hAnsi="Arial" w:cs="Arial"/>
          <w:iCs/>
          <w:sz w:val="20"/>
          <w:szCs w:val="20"/>
          <w:u w:val="single"/>
        </w:rPr>
        <w:t>Formative Assessment</w:t>
      </w:r>
      <w:r w:rsidRPr="002D52E8">
        <w:rPr>
          <w:rFonts w:ascii="Arial" w:hAnsi="Arial" w:cs="Arial"/>
          <w:iCs/>
          <w:sz w:val="20"/>
          <w:szCs w:val="20"/>
        </w:rPr>
        <w:t>: This occur</w:t>
      </w:r>
      <w:r w:rsidR="00E64979" w:rsidRPr="002D52E8">
        <w:rPr>
          <w:rFonts w:ascii="Arial" w:hAnsi="Arial" w:cs="Arial"/>
          <w:iCs/>
          <w:sz w:val="20"/>
          <w:szCs w:val="20"/>
        </w:rPr>
        <w:t>s</w:t>
      </w:r>
      <w:r w:rsidR="00CB215C" w:rsidRPr="002D52E8">
        <w:rPr>
          <w:rFonts w:ascii="Arial" w:hAnsi="Arial" w:cs="Arial"/>
          <w:iCs/>
          <w:sz w:val="20"/>
          <w:szCs w:val="20"/>
        </w:rPr>
        <w:t xml:space="preserve"> as the teacher</w:t>
      </w:r>
      <w:r w:rsidRPr="002D52E8">
        <w:rPr>
          <w:rFonts w:ascii="Arial" w:hAnsi="Arial" w:cs="Arial"/>
          <w:iCs/>
          <w:sz w:val="20"/>
          <w:szCs w:val="20"/>
        </w:rPr>
        <w:t xml:space="preserve"> question</w:t>
      </w:r>
      <w:r w:rsidR="00CB215C" w:rsidRPr="002D52E8">
        <w:rPr>
          <w:rFonts w:ascii="Arial" w:hAnsi="Arial" w:cs="Arial"/>
          <w:iCs/>
          <w:sz w:val="20"/>
          <w:szCs w:val="20"/>
        </w:rPr>
        <w:t>s</w:t>
      </w:r>
      <w:r w:rsidRPr="002D52E8">
        <w:rPr>
          <w:rFonts w:ascii="Arial" w:hAnsi="Arial" w:cs="Arial"/>
          <w:iCs/>
          <w:sz w:val="20"/>
          <w:szCs w:val="20"/>
        </w:rPr>
        <w:t xml:space="preserve"> students to check for understanding (e.g., see the questions above under “Guided Practice” and circulate among the groups as they build their models to confirm that they can articulate the reasons for the choices that they are making.  The exit ticket at the </w:t>
      </w:r>
      <w:r w:rsidR="00E64979" w:rsidRPr="002D52E8">
        <w:rPr>
          <w:rFonts w:ascii="Arial" w:hAnsi="Arial" w:cs="Arial"/>
          <w:iCs/>
          <w:sz w:val="20"/>
          <w:szCs w:val="20"/>
        </w:rPr>
        <w:t>end of the musical modeling</w:t>
      </w:r>
      <w:r w:rsidRPr="002D52E8">
        <w:rPr>
          <w:rFonts w:ascii="Arial" w:hAnsi="Arial" w:cs="Arial"/>
          <w:iCs/>
          <w:sz w:val="20"/>
          <w:szCs w:val="20"/>
        </w:rPr>
        <w:t xml:space="preserve"> serve</w:t>
      </w:r>
      <w:r w:rsidR="00E64979" w:rsidRPr="002D52E8">
        <w:rPr>
          <w:rFonts w:ascii="Arial" w:hAnsi="Arial" w:cs="Arial"/>
          <w:iCs/>
          <w:sz w:val="20"/>
          <w:szCs w:val="20"/>
        </w:rPr>
        <w:t>s</w:t>
      </w:r>
      <w:r w:rsidRPr="002D52E8">
        <w:rPr>
          <w:rFonts w:ascii="Arial" w:hAnsi="Arial" w:cs="Arial"/>
          <w:iCs/>
          <w:sz w:val="20"/>
          <w:szCs w:val="20"/>
        </w:rPr>
        <w:t xml:space="preserve"> as an additional formative assessment that incorporates metacognition.</w:t>
      </w:r>
    </w:p>
    <w:p w14:paraId="48454FF4" w14:textId="77777777" w:rsidR="00B82A8E" w:rsidRPr="002D52E8" w:rsidRDefault="00B82A8E" w:rsidP="005D28D7">
      <w:pPr>
        <w:contextualSpacing/>
        <w:rPr>
          <w:rFonts w:ascii="Arial" w:hAnsi="Arial" w:cs="Arial"/>
          <w:iCs/>
          <w:sz w:val="20"/>
          <w:szCs w:val="20"/>
        </w:rPr>
      </w:pPr>
    </w:p>
    <w:p w14:paraId="7024E4AD" w14:textId="6C6AEA72" w:rsidR="00374CE0" w:rsidRPr="002D52E8" w:rsidRDefault="00B82A8E" w:rsidP="005D28D7">
      <w:pPr>
        <w:contextualSpacing/>
        <w:rPr>
          <w:rFonts w:ascii="Arial" w:hAnsi="Arial" w:cs="Arial"/>
          <w:iCs/>
          <w:sz w:val="20"/>
          <w:szCs w:val="20"/>
        </w:rPr>
      </w:pPr>
      <w:r w:rsidRPr="002D52E8">
        <w:rPr>
          <w:rFonts w:ascii="Arial" w:hAnsi="Arial" w:cs="Arial"/>
          <w:iCs/>
          <w:sz w:val="20"/>
          <w:szCs w:val="20"/>
          <w:u w:val="single"/>
        </w:rPr>
        <w:t>Summative</w:t>
      </w:r>
      <w:r w:rsidR="00DE491A" w:rsidRPr="002D52E8">
        <w:rPr>
          <w:rFonts w:ascii="Arial" w:hAnsi="Arial" w:cs="Arial"/>
          <w:iCs/>
          <w:sz w:val="20"/>
          <w:szCs w:val="20"/>
          <w:u w:val="single"/>
        </w:rPr>
        <w:t xml:space="preserve"> Assessment</w:t>
      </w:r>
      <w:r w:rsidRPr="002D52E8">
        <w:rPr>
          <w:rFonts w:ascii="Arial" w:hAnsi="Arial" w:cs="Arial"/>
          <w:iCs/>
          <w:sz w:val="20"/>
          <w:szCs w:val="20"/>
        </w:rPr>
        <w:t xml:space="preserve">: </w:t>
      </w:r>
      <w:r w:rsidR="00551984" w:rsidRPr="002D52E8">
        <w:rPr>
          <w:rFonts w:ascii="Arial" w:hAnsi="Arial" w:cs="Arial"/>
          <w:iCs/>
          <w:sz w:val="20"/>
          <w:szCs w:val="20"/>
        </w:rPr>
        <w:t xml:space="preserve">Each group of students </w:t>
      </w:r>
      <w:r w:rsidR="00374CE0" w:rsidRPr="002D52E8">
        <w:rPr>
          <w:rFonts w:ascii="Arial" w:hAnsi="Arial" w:cs="Arial"/>
          <w:iCs/>
          <w:sz w:val="20"/>
          <w:szCs w:val="20"/>
        </w:rPr>
        <w:t>earn</w:t>
      </w:r>
      <w:r w:rsidR="00551984" w:rsidRPr="002D52E8">
        <w:rPr>
          <w:rFonts w:ascii="Arial" w:hAnsi="Arial" w:cs="Arial"/>
          <w:iCs/>
          <w:sz w:val="20"/>
          <w:szCs w:val="20"/>
        </w:rPr>
        <w:t>s</w:t>
      </w:r>
      <w:r w:rsidR="00374CE0" w:rsidRPr="002D52E8">
        <w:rPr>
          <w:rFonts w:ascii="Arial" w:hAnsi="Arial" w:cs="Arial"/>
          <w:iCs/>
          <w:sz w:val="20"/>
          <w:szCs w:val="20"/>
        </w:rPr>
        <w:t xml:space="preserve"> up to</w:t>
      </w:r>
      <w:r w:rsidR="00DC6592" w:rsidRPr="002D52E8">
        <w:rPr>
          <w:rFonts w:ascii="Arial" w:hAnsi="Arial" w:cs="Arial"/>
          <w:iCs/>
          <w:sz w:val="20"/>
          <w:szCs w:val="20"/>
        </w:rPr>
        <w:t xml:space="preserve"> 20</w:t>
      </w:r>
      <w:r w:rsidR="00596501" w:rsidRPr="002D52E8">
        <w:rPr>
          <w:rFonts w:ascii="Arial" w:hAnsi="Arial" w:cs="Arial"/>
          <w:iCs/>
          <w:sz w:val="20"/>
          <w:szCs w:val="20"/>
        </w:rPr>
        <w:t xml:space="preserve"> points – </w:t>
      </w:r>
      <w:r w:rsidR="00374CE0" w:rsidRPr="002D52E8">
        <w:rPr>
          <w:rFonts w:ascii="Arial" w:hAnsi="Arial" w:cs="Arial"/>
          <w:iCs/>
          <w:sz w:val="20"/>
          <w:szCs w:val="20"/>
        </w:rPr>
        <w:t xml:space="preserve">0, </w:t>
      </w:r>
      <w:r w:rsidR="00DC6592" w:rsidRPr="002D52E8">
        <w:rPr>
          <w:rFonts w:ascii="Arial" w:hAnsi="Arial" w:cs="Arial"/>
          <w:iCs/>
          <w:sz w:val="20"/>
          <w:szCs w:val="20"/>
        </w:rPr>
        <w:t>1, or 2 points for each of the 10</w:t>
      </w:r>
      <w:r w:rsidR="00374CE0" w:rsidRPr="002D52E8">
        <w:rPr>
          <w:rFonts w:ascii="Arial" w:hAnsi="Arial" w:cs="Arial"/>
          <w:iCs/>
          <w:sz w:val="20"/>
          <w:szCs w:val="20"/>
        </w:rPr>
        <w:t xml:space="preserve"> </w:t>
      </w:r>
      <w:r w:rsidR="00596501" w:rsidRPr="002D52E8">
        <w:rPr>
          <w:rFonts w:ascii="Arial" w:hAnsi="Arial" w:cs="Arial"/>
          <w:iCs/>
          <w:sz w:val="20"/>
          <w:szCs w:val="20"/>
        </w:rPr>
        <w:t>criteria listed below – for its physical model of a protein.</w:t>
      </w:r>
      <w:r w:rsidR="00DC6592" w:rsidRPr="002D52E8">
        <w:rPr>
          <w:rFonts w:ascii="Arial" w:hAnsi="Arial" w:cs="Arial"/>
          <w:iCs/>
          <w:sz w:val="20"/>
          <w:szCs w:val="20"/>
        </w:rPr>
        <w:t xml:space="preserve">  Groups that earn at least 16</w:t>
      </w:r>
      <w:r w:rsidR="002A4A7C" w:rsidRPr="002D52E8">
        <w:rPr>
          <w:rFonts w:ascii="Arial" w:hAnsi="Arial" w:cs="Arial"/>
          <w:iCs/>
          <w:sz w:val="20"/>
          <w:szCs w:val="20"/>
        </w:rPr>
        <w:t xml:space="preserve"> points meet the objective.</w:t>
      </w:r>
    </w:p>
    <w:p w14:paraId="40622B91" w14:textId="77777777" w:rsidR="00374CE0" w:rsidRPr="002D52E8" w:rsidRDefault="00374CE0" w:rsidP="005D28D7">
      <w:pPr>
        <w:contextualSpacing/>
        <w:rPr>
          <w:rFonts w:ascii="Arial" w:hAnsi="Arial" w:cs="Arial"/>
          <w:iCs/>
          <w:sz w:val="20"/>
          <w:szCs w:val="20"/>
        </w:rPr>
      </w:pPr>
    </w:p>
    <w:tbl>
      <w:tblPr>
        <w:tblStyle w:val="TableGrid"/>
        <w:tblW w:w="0" w:type="auto"/>
        <w:tblInd w:w="-3" w:type="dxa"/>
        <w:tblLook w:val="04A0" w:firstRow="1" w:lastRow="0" w:firstColumn="1" w:lastColumn="0" w:noHBand="0" w:noVBand="1"/>
      </w:tblPr>
      <w:tblGrid>
        <w:gridCol w:w="2337"/>
        <w:gridCol w:w="2337"/>
        <w:gridCol w:w="2338"/>
        <w:gridCol w:w="2338"/>
      </w:tblGrid>
      <w:tr w:rsidR="002D52E8" w:rsidRPr="002D52E8" w14:paraId="40CAFD42" w14:textId="77777777" w:rsidTr="00374CE0">
        <w:tc>
          <w:tcPr>
            <w:tcW w:w="2337" w:type="dxa"/>
          </w:tcPr>
          <w:p w14:paraId="70B381C8" w14:textId="41A0DF70" w:rsidR="00374CE0" w:rsidRPr="002D52E8" w:rsidRDefault="00374CE0" w:rsidP="005D28D7">
            <w:pPr>
              <w:contextualSpacing/>
              <w:rPr>
                <w:rFonts w:ascii="Arial" w:hAnsi="Arial" w:cs="Arial"/>
                <w:b/>
                <w:iCs/>
                <w:sz w:val="20"/>
                <w:szCs w:val="20"/>
              </w:rPr>
            </w:pPr>
            <w:r w:rsidRPr="002D52E8">
              <w:rPr>
                <w:rFonts w:ascii="Arial" w:hAnsi="Arial" w:cs="Arial"/>
                <w:b/>
                <w:iCs/>
                <w:sz w:val="20"/>
                <w:szCs w:val="20"/>
              </w:rPr>
              <w:t>Criterion</w:t>
            </w:r>
          </w:p>
        </w:tc>
        <w:tc>
          <w:tcPr>
            <w:tcW w:w="2337" w:type="dxa"/>
            <w:vAlign w:val="center"/>
          </w:tcPr>
          <w:p w14:paraId="3186C214" w14:textId="53A8A740" w:rsidR="00374CE0" w:rsidRPr="002D52E8" w:rsidRDefault="00374CE0" w:rsidP="005D28D7">
            <w:pPr>
              <w:contextualSpacing/>
              <w:jc w:val="center"/>
              <w:rPr>
                <w:rFonts w:ascii="Arial" w:hAnsi="Arial" w:cs="Arial"/>
                <w:b/>
                <w:iCs/>
                <w:sz w:val="20"/>
                <w:szCs w:val="20"/>
              </w:rPr>
            </w:pPr>
            <w:r w:rsidRPr="002D52E8">
              <w:rPr>
                <w:rFonts w:ascii="Arial" w:hAnsi="Arial" w:cs="Arial"/>
                <w:b/>
                <w:iCs/>
                <w:sz w:val="20"/>
                <w:szCs w:val="20"/>
              </w:rPr>
              <w:t>0 points</w:t>
            </w:r>
          </w:p>
        </w:tc>
        <w:tc>
          <w:tcPr>
            <w:tcW w:w="2338" w:type="dxa"/>
            <w:vAlign w:val="center"/>
          </w:tcPr>
          <w:p w14:paraId="19D04CD0" w14:textId="08251ABE" w:rsidR="00374CE0" w:rsidRPr="002D52E8" w:rsidRDefault="00374CE0" w:rsidP="005D28D7">
            <w:pPr>
              <w:contextualSpacing/>
              <w:jc w:val="center"/>
              <w:rPr>
                <w:rFonts w:ascii="Arial" w:hAnsi="Arial" w:cs="Arial"/>
                <w:b/>
                <w:iCs/>
                <w:sz w:val="20"/>
                <w:szCs w:val="20"/>
              </w:rPr>
            </w:pPr>
            <w:r w:rsidRPr="002D52E8">
              <w:rPr>
                <w:rFonts w:ascii="Arial" w:hAnsi="Arial" w:cs="Arial"/>
                <w:b/>
                <w:iCs/>
                <w:sz w:val="20"/>
                <w:szCs w:val="20"/>
              </w:rPr>
              <w:t>1 point</w:t>
            </w:r>
          </w:p>
        </w:tc>
        <w:tc>
          <w:tcPr>
            <w:tcW w:w="2338" w:type="dxa"/>
            <w:vAlign w:val="center"/>
          </w:tcPr>
          <w:p w14:paraId="671F8F57" w14:textId="127FB25C" w:rsidR="00374CE0" w:rsidRPr="002D52E8" w:rsidRDefault="00374CE0" w:rsidP="005D28D7">
            <w:pPr>
              <w:contextualSpacing/>
              <w:jc w:val="center"/>
              <w:rPr>
                <w:rFonts w:ascii="Arial" w:hAnsi="Arial" w:cs="Arial"/>
                <w:b/>
                <w:iCs/>
                <w:sz w:val="20"/>
                <w:szCs w:val="20"/>
              </w:rPr>
            </w:pPr>
            <w:r w:rsidRPr="002D52E8">
              <w:rPr>
                <w:rFonts w:ascii="Arial" w:hAnsi="Arial" w:cs="Arial"/>
                <w:b/>
                <w:iCs/>
                <w:sz w:val="20"/>
                <w:szCs w:val="20"/>
              </w:rPr>
              <w:t>2 points</w:t>
            </w:r>
          </w:p>
        </w:tc>
      </w:tr>
      <w:tr w:rsidR="002D52E8" w:rsidRPr="002D52E8" w14:paraId="7A250402" w14:textId="77777777" w:rsidTr="00867CEF">
        <w:tc>
          <w:tcPr>
            <w:tcW w:w="2337" w:type="dxa"/>
            <w:vAlign w:val="center"/>
          </w:tcPr>
          <w:p w14:paraId="1C0236A7" w14:textId="56E418C4" w:rsidR="00176BB1" w:rsidRPr="002D52E8" w:rsidRDefault="00DC6592" w:rsidP="00867CEF">
            <w:pPr>
              <w:contextualSpacing/>
              <w:rPr>
                <w:rFonts w:ascii="Arial" w:hAnsi="Arial" w:cs="Arial"/>
                <w:iCs/>
                <w:sz w:val="20"/>
                <w:szCs w:val="20"/>
              </w:rPr>
            </w:pPr>
            <w:r w:rsidRPr="002D52E8">
              <w:rPr>
                <w:rFonts w:ascii="Arial" w:hAnsi="Arial" w:cs="Arial"/>
                <w:iCs/>
                <w:sz w:val="20"/>
                <w:szCs w:val="20"/>
              </w:rPr>
              <w:t>P</w:t>
            </w:r>
            <w:r w:rsidR="00176BB1" w:rsidRPr="002D52E8">
              <w:rPr>
                <w:rFonts w:ascii="Arial" w:hAnsi="Arial" w:cs="Arial"/>
                <w:iCs/>
                <w:sz w:val="20"/>
                <w:szCs w:val="20"/>
              </w:rPr>
              <w:t>rotein</w:t>
            </w:r>
            <w:r w:rsidRPr="002D52E8">
              <w:rPr>
                <w:rFonts w:ascii="Arial" w:hAnsi="Arial" w:cs="Arial"/>
                <w:iCs/>
                <w:sz w:val="20"/>
                <w:szCs w:val="20"/>
              </w:rPr>
              <w:t xml:space="preserve"> identity</w:t>
            </w:r>
          </w:p>
        </w:tc>
        <w:tc>
          <w:tcPr>
            <w:tcW w:w="2337" w:type="dxa"/>
            <w:vAlign w:val="center"/>
          </w:tcPr>
          <w:p w14:paraId="1BF75513" w14:textId="44EC21B2" w:rsidR="00176BB1" w:rsidRPr="002D52E8" w:rsidRDefault="00176BB1" w:rsidP="00867CEF">
            <w:pPr>
              <w:contextualSpacing/>
              <w:rPr>
                <w:rFonts w:ascii="Arial" w:hAnsi="Arial" w:cs="Arial"/>
                <w:iCs/>
                <w:sz w:val="20"/>
                <w:szCs w:val="20"/>
              </w:rPr>
            </w:pPr>
            <w:r w:rsidRPr="002D52E8">
              <w:rPr>
                <w:rFonts w:ascii="Arial" w:hAnsi="Arial" w:cs="Arial"/>
                <w:iCs/>
                <w:sz w:val="20"/>
                <w:szCs w:val="20"/>
              </w:rPr>
              <w:t>Protein is not identified</w:t>
            </w:r>
            <w:r w:rsidR="00DC6592" w:rsidRPr="002D52E8">
              <w:rPr>
                <w:rFonts w:ascii="Arial" w:hAnsi="Arial" w:cs="Arial"/>
                <w:iCs/>
                <w:sz w:val="20"/>
                <w:szCs w:val="20"/>
              </w:rPr>
              <w:t>.</w:t>
            </w:r>
          </w:p>
        </w:tc>
        <w:tc>
          <w:tcPr>
            <w:tcW w:w="2338" w:type="dxa"/>
            <w:vAlign w:val="center"/>
          </w:tcPr>
          <w:p w14:paraId="7A877A6A" w14:textId="28470851" w:rsidR="00176BB1" w:rsidRPr="002D52E8" w:rsidRDefault="00176BB1" w:rsidP="00867CEF">
            <w:pPr>
              <w:contextualSpacing/>
              <w:rPr>
                <w:rFonts w:ascii="Arial" w:hAnsi="Arial" w:cs="Arial"/>
                <w:iCs/>
                <w:sz w:val="20"/>
                <w:szCs w:val="20"/>
              </w:rPr>
            </w:pPr>
            <w:r w:rsidRPr="002D52E8">
              <w:rPr>
                <w:rFonts w:ascii="Arial" w:hAnsi="Arial" w:cs="Arial"/>
                <w:iCs/>
                <w:sz w:val="20"/>
                <w:szCs w:val="20"/>
              </w:rPr>
              <w:t>The protein’s name is listed, but the species from which it comes is not.</w:t>
            </w:r>
          </w:p>
        </w:tc>
        <w:tc>
          <w:tcPr>
            <w:tcW w:w="2338" w:type="dxa"/>
            <w:vAlign w:val="center"/>
          </w:tcPr>
          <w:p w14:paraId="3A701D68" w14:textId="64D3A86D" w:rsidR="00176BB1" w:rsidRPr="002D52E8" w:rsidRDefault="00176BB1" w:rsidP="00867CEF">
            <w:pPr>
              <w:contextualSpacing/>
              <w:rPr>
                <w:rFonts w:ascii="Arial" w:hAnsi="Arial" w:cs="Arial"/>
                <w:iCs/>
                <w:sz w:val="20"/>
                <w:szCs w:val="20"/>
              </w:rPr>
            </w:pPr>
            <w:r w:rsidRPr="002D52E8">
              <w:rPr>
                <w:rFonts w:ascii="Arial" w:hAnsi="Arial" w:cs="Arial"/>
                <w:iCs/>
                <w:sz w:val="20"/>
                <w:szCs w:val="20"/>
              </w:rPr>
              <w:t>Both the name of the protein and the species from which it comes are identified.</w:t>
            </w:r>
          </w:p>
        </w:tc>
      </w:tr>
      <w:tr w:rsidR="002D52E8" w:rsidRPr="002D52E8" w14:paraId="1EB25D3D" w14:textId="77777777" w:rsidTr="00867CEF">
        <w:tc>
          <w:tcPr>
            <w:tcW w:w="2337" w:type="dxa"/>
            <w:vAlign w:val="center"/>
          </w:tcPr>
          <w:p w14:paraId="74F52B7A" w14:textId="0796F2C5" w:rsidR="00DC6592" w:rsidRPr="002D52E8" w:rsidRDefault="00DC6592" w:rsidP="00867CEF">
            <w:pPr>
              <w:contextualSpacing/>
              <w:rPr>
                <w:rFonts w:ascii="Arial" w:hAnsi="Arial" w:cs="Arial"/>
                <w:iCs/>
                <w:sz w:val="20"/>
                <w:szCs w:val="20"/>
              </w:rPr>
            </w:pPr>
            <w:r w:rsidRPr="002D52E8">
              <w:rPr>
                <w:rFonts w:ascii="Arial" w:hAnsi="Arial" w:cs="Arial"/>
                <w:iCs/>
                <w:sz w:val="20"/>
                <w:szCs w:val="20"/>
              </w:rPr>
              <w:t>Protein function</w:t>
            </w:r>
          </w:p>
        </w:tc>
        <w:tc>
          <w:tcPr>
            <w:tcW w:w="2337" w:type="dxa"/>
            <w:vAlign w:val="center"/>
          </w:tcPr>
          <w:p w14:paraId="7C91E618" w14:textId="31D570FF" w:rsidR="00DC6592" w:rsidRPr="002D52E8" w:rsidRDefault="00DC6592" w:rsidP="00867CEF">
            <w:pPr>
              <w:contextualSpacing/>
              <w:rPr>
                <w:rFonts w:ascii="Arial" w:hAnsi="Arial" w:cs="Arial"/>
                <w:iCs/>
                <w:sz w:val="20"/>
                <w:szCs w:val="20"/>
              </w:rPr>
            </w:pPr>
            <w:r w:rsidRPr="002D52E8">
              <w:rPr>
                <w:rFonts w:ascii="Arial" w:hAnsi="Arial" w:cs="Arial"/>
                <w:iCs/>
                <w:sz w:val="20"/>
                <w:szCs w:val="20"/>
              </w:rPr>
              <w:t>Function is not listed.</w:t>
            </w:r>
          </w:p>
        </w:tc>
        <w:tc>
          <w:tcPr>
            <w:tcW w:w="2338" w:type="dxa"/>
            <w:vAlign w:val="center"/>
          </w:tcPr>
          <w:p w14:paraId="043533D0" w14:textId="645CBD7A" w:rsidR="00DC6592" w:rsidRPr="002D52E8" w:rsidRDefault="00DC6592" w:rsidP="00867CEF">
            <w:pPr>
              <w:contextualSpacing/>
              <w:rPr>
                <w:rFonts w:ascii="Arial" w:hAnsi="Arial" w:cs="Arial"/>
                <w:iCs/>
                <w:sz w:val="20"/>
                <w:szCs w:val="20"/>
              </w:rPr>
            </w:pPr>
            <w:r w:rsidRPr="002D52E8">
              <w:rPr>
                <w:rFonts w:ascii="Arial" w:hAnsi="Arial" w:cs="Arial"/>
                <w:iCs/>
                <w:sz w:val="20"/>
                <w:szCs w:val="20"/>
              </w:rPr>
              <w:t>Function is not described clearly.</w:t>
            </w:r>
          </w:p>
        </w:tc>
        <w:tc>
          <w:tcPr>
            <w:tcW w:w="2338" w:type="dxa"/>
            <w:vAlign w:val="center"/>
          </w:tcPr>
          <w:p w14:paraId="0811673E" w14:textId="54DDDF2A" w:rsidR="00DC6592" w:rsidRPr="002D52E8" w:rsidRDefault="00DC6592" w:rsidP="00867CEF">
            <w:pPr>
              <w:contextualSpacing/>
              <w:rPr>
                <w:rFonts w:ascii="Arial" w:hAnsi="Arial" w:cs="Arial"/>
                <w:iCs/>
                <w:sz w:val="20"/>
                <w:szCs w:val="20"/>
              </w:rPr>
            </w:pPr>
            <w:r w:rsidRPr="002D52E8">
              <w:rPr>
                <w:rFonts w:ascii="Arial" w:hAnsi="Arial" w:cs="Arial"/>
                <w:iCs/>
                <w:sz w:val="20"/>
                <w:szCs w:val="20"/>
              </w:rPr>
              <w:t>Function is described clearly in 1 to 4 sentences.</w:t>
            </w:r>
          </w:p>
        </w:tc>
      </w:tr>
      <w:tr w:rsidR="002D52E8" w:rsidRPr="002D52E8" w14:paraId="01079616" w14:textId="77777777" w:rsidTr="00867CEF">
        <w:tc>
          <w:tcPr>
            <w:tcW w:w="2337" w:type="dxa"/>
            <w:vAlign w:val="center"/>
          </w:tcPr>
          <w:p w14:paraId="4662A218" w14:textId="12CEF439" w:rsidR="00374CE0" w:rsidRPr="002D52E8" w:rsidRDefault="00D37E4F" w:rsidP="00867CEF">
            <w:pPr>
              <w:contextualSpacing/>
              <w:rPr>
                <w:rFonts w:ascii="Arial" w:hAnsi="Arial" w:cs="Arial"/>
                <w:iCs/>
                <w:sz w:val="20"/>
                <w:szCs w:val="20"/>
              </w:rPr>
            </w:pPr>
            <w:r w:rsidRPr="002D52E8">
              <w:rPr>
                <w:rFonts w:ascii="Arial" w:hAnsi="Arial" w:cs="Arial"/>
                <w:iCs/>
                <w:sz w:val="20"/>
                <w:szCs w:val="20"/>
              </w:rPr>
              <w:lastRenderedPageBreak/>
              <w:t>Number of different amino acids</w:t>
            </w:r>
          </w:p>
        </w:tc>
        <w:tc>
          <w:tcPr>
            <w:tcW w:w="2337" w:type="dxa"/>
            <w:vAlign w:val="center"/>
          </w:tcPr>
          <w:p w14:paraId="50F159BF" w14:textId="287BE21C" w:rsidR="00374CE0" w:rsidRPr="002D52E8" w:rsidRDefault="002B7998" w:rsidP="00867CEF">
            <w:pPr>
              <w:contextualSpacing/>
              <w:rPr>
                <w:rFonts w:ascii="Arial" w:hAnsi="Arial" w:cs="Arial"/>
                <w:iCs/>
                <w:sz w:val="20"/>
                <w:szCs w:val="20"/>
              </w:rPr>
            </w:pPr>
            <w:r w:rsidRPr="002D52E8">
              <w:rPr>
                <w:rFonts w:ascii="Arial" w:hAnsi="Arial" w:cs="Arial"/>
                <w:iCs/>
                <w:sz w:val="20"/>
                <w:szCs w:val="20"/>
              </w:rPr>
              <w:t>Every amino acid looks the same as every other one.</w:t>
            </w:r>
          </w:p>
        </w:tc>
        <w:tc>
          <w:tcPr>
            <w:tcW w:w="2338" w:type="dxa"/>
            <w:vAlign w:val="center"/>
          </w:tcPr>
          <w:p w14:paraId="560CC4DC" w14:textId="20CD1D9E" w:rsidR="00374CE0" w:rsidRPr="002D52E8" w:rsidRDefault="002B7998" w:rsidP="00867CEF">
            <w:pPr>
              <w:contextualSpacing/>
              <w:rPr>
                <w:rFonts w:ascii="Arial" w:hAnsi="Arial" w:cs="Arial"/>
                <w:iCs/>
                <w:sz w:val="20"/>
                <w:szCs w:val="20"/>
              </w:rPr>
            </w:pPr>
            <w:r w:rsidRPr="002D52E8">
              <w:rPr>
                <w:rFonts w:ascii="Arial" w:hAnsi="Arial" w:cs="Arial"/>
                <w:iCs/>
                <w:sz w:val="20"/>
                <w:szCs w:val="20"/>
              </w:rPr>
              <w:t>A few different types of amino acids (far fewer than 20) are shown.</w:t>
            </w:r>
          </w:p>
        </w:tc>
        <w:tc>
          <w:tcPr>
            <w:tcW w:w="2338" w:type="dxa"/>
            <w:vAlign w:val="center"/>
          </w:tcPr>
          <w:p w14:paraId="42E908E8" w14:textId="307EA386" w:rsidR="00374CE0" w:rsidRPr="002D52E8" w:rsidRDefault="002B7998" w:rsidP="00867CEF">
            <w:pPr>
              <w:contextualSpacing/>
              <w:rPr>
                <w:rFonts w:ascii="Arial" w:hAnsi="Arial" w:cs="Arial"/>
                <w:iCs/>
                <w:sz w:val="20"/>
                <w:szCs w:val="20"/>
              </w:rPr>
            </w:pPr>
            <w:r w:rsidRPr="002D52E8">
              <w:rPr>
                <w:rFonts w:ascii="Arial" w:hAnsi="Arial" w:cs="Arial"/>
                <w:iCs/>
                <w:sz w:val="20"/>
                <w:szCs w:val="20"/>
              </w:rPr>
              <w:t>15-20 different amino acids are included in the model.</w:t>
            </w:r>
          </w:p>
        </w:tc>
      </w:tr>
      <w:tr w:rsidR="002D52E8" w:rsidRPr="002D52E8" w14:paraId="03E9D3E8" w14:textId="77777777" w:rsidTr="00867CEF">
        <w:tc>
          <w:tcPr>
            <w:tcW w:w="2337" w:type="dxa"/>
            <w:vAlign w:val="center"/>
          </w:tcPr>
          <w:p w14:paraId="4BE58532" w14:textId="230601F0" w:rsidR="00D37E4F" w:rsidRPr="002D52E8" w:rsidRDefault="00194D5D" w:rsidP="00867CEF">
            <w:pPr>
              <w:contextualSpacing/>
              <w:rPr>
                <w:rFonts w:ascii="Arial" w:hAnsi="Arial" w:cs="Arial"/>
                <w:iCs/>
                <w:sz w:val="20"/>
                <w:szCs w:val="20"/>
              </w:rPr>
            </w:pPr>
            <w:r w:rsidRPr="002D52E8">
              <w:rPr>
                <w:rFonts w:ascii="Arial" w:hAnsi="Arial" w:cs="Arial"/>
                <w:iCs/>
                <w:sz w:val="20"/>
                <w:szCs w:val="20"/>
              </w:rPr>
              <w:t>Amino acid</w:t>
            </w:r>
            <w:r w:rsidR="00D37E4F" w:rsidRPr="002D52E8">
              <w:rPr>
                <w:rFonts w:ascii="Arial" w:hAnsi="Arial" w:cs="Arial"/>
                <w:iCs/>
                <w:sz w:val="20"/>
                <w:szCs w:val="20"/>
              </w:rPr>
              <w:t xml:space="preserve"> identities </w:t>
            </w:r>
          </w:p>
        </w:tc>
        <w:tc>
          <w:tcPr>
            <w:tcW w:w="2337" w:type="dxa"/>
            <w:vAlign w:val="center"/>
          </w:tcPr>
          <w:p w14:paraId="3F33B60A" w14:textId="73CC7DFE"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 xml:space="preserve">Names of amino acids are not shown (on the model itself, or in a key). </w:t>
            </w:r>
          </w:p>
        </w:tc>
        <w:tc>
          <w:tcPr>
            <w:tcW w:w="2338" w:type="dxa"/>
            <w:vAlign w:val="center"/>
          </w:tcPr>
          <w:p w14:paraId="3DDB8688" w14:textId="138C9A8D"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 xml:space="preserve">Names of SOME amino acids are shown (on the model itself, or in a key). </w:t>
            </w:r>
          </w:p>
        </w:tc>
        <w:tc>
          <w:tcPr>
            <w:tcW w:w="2338" w:type="dxa"/>
            <w:vAlign w:val="center"/>
          </w:tcPr>
          <w:p w14:paraId="29C4F4A3" w14:textId="415204DA"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Names of ALL amino acids are shown (on the model itself, or in a key).</w:t>
            </w:r>
          </w:p>
        </w:tc>
      </w:tr>
      <w:tr w:rsidR="002D52E8" w:rsidRPr="002D52E8" w14:paraId="3C320D08" w14:textId="77777777" w:rsidTr="00867CEF">
        <w:tc>
          <w:tcPr>
            <w:tcW w:w="2337" w:type="dxa"/>
            <w:vAlign w:val="center"/>
          </w:tcPr>
          <w:p w14:paraId="1B156964" w14:textId="42AF1DB5"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Connections between amino acids</w:t>
            </w:r>
          </w:p>
        </w:tc>
        <w:tc>
          <w:tcPr>
            <w:tcW w:w="2337" w:type="dxa"/>
            <w:vAlign w:val="center"/>
          </w:tcPr>
          <w:p w14:paraId="1F78D8EE" w14:textId="53137747"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Amino acids are not connected to each other.</w:t>
            </w:r>
          </w:p>
        </w:tc>
        <w:tc>
          <w:tcPr>
            <w:tcW w:w="2338" w:type="dxa"/>
            <w:vAlign w:val="center"/>
          </w:tcPr>
          <w:p w14:paraId="7A26D8E5" w14:textId="2CD3C66C"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Amino acids are connected incorrectly (e.g., in a branching pattern).</w:t>
            </w:r>
          </w:p>
        </w:tc>
        <w:tc>
          <w:tcPr>
            <w:tcW w:w="2338" w:type="dxa"/>
            <w:vAlign w:val="center"/>
          </w:tcPr>
          <w:p w14:paraId="3F5BB4C0" w14:textId="0122CD2F"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Amino acids are linked together in a linear, unbranched pattern (like a string of pearls).</w:t>
            </w:r>
          </w:p>
        </w:tc>
      </w:tr>
      <w:tr w:rsidR="002D52E8" w:rsidRPr="002D52E8" w14:paraId="77923FAA" w14:textId="77777777" w:rsidTr="00867CEF">
        <w:tc>
          <w:tcPr>
            <w:tcW w:w="2337" w:type="dxa"/>
            <w:vAlign w:val="center"/>
          </w:tcPr>
          <w:p w14:paraId="3EB5C24D" w14:textId="2B6ACA1D" w:rsidR="005867BE" w:rsidRPr="002D52E8" w:rsidRDefault="005867BE" w:rsidP="00867CEF">
            <w:pPr>
              <w:contextualSpacing/>
              <w:rPr>
                <w:rFonts w:ascii="Arial" w:hAnsi="Arial" w:cs="Arial"/>
                <w:iCs/>
                <w:sz w:val="20"/>
                <w:szCs w:val="20"/>
              </w:rPr>
            </w:pPr>
            <w:r w:rsidRPr="002D52E8">
              <w:rPr>
                <w:rFonts w:ascii="Arial" w:hAnsi="Arial" w:cs="Arial"/>
                <w:iCs/>
                <w:sz w:val="20"/>
                <w:szCs w:val="20"/>
              </w:rPr>
              <w:t>1</w:t>
            </w:r>
            <w:r w:rsidRPr="002D52E8">
              <w:rPr>
                <w:rFonts w:ascii="Arial" w:hAnsi="Arial" w:cs="Arial"/>
                <w:iCs/>
                <w:sz w:val="20"/>
                <w:szCs w:val="20"/>
                <w:vertAlign w:val="superscript"/>
              </w:rPr>
              <w:t>st</w:t>
            </w:r>
            <w:r w:rsidRPr="002D52E8">
              <w:rPr>
                <w:rFonts w:ascii="Arial" w:hAnsi="Arial" w:cs="Arial"/>
                <w:iCs/>
                <w:sz w:val="20"/>
                <w:szCs w:val="20"/>
              </w:rPr>
              <w:t xml:space="preserve"> amino acid</w:t>
            </w:r>
            <w:r w:rsidR="00194D5D" w:rsidRPr="002D52E8">
              <w:rPr>
                <w:rFonts w:ascii="Arial" w:hAnsi="Arial" w:cs="Arial"/>
                <w:iCs/>
                <w:sz w:val="20"/>
                <w:szCs w:val="20"/>
              </w:rPr>
              <w:t xml:space="preserve"> in protein</w:t>
            </w:r>
          </w:p>
        </w:tc>
        <w:tc>
          <w:tcPr>
            <w:tcW w:w="2337" w:type="dxa"/>
            <w:vAlign w:val="center"/>
          </w:tcPr>
          <w:p w14:paraId="5DEBE35B" w14:textId="3134D6F9" w:rsidR="005867BE" w:rsidRPr="002D52E8" w:rsidRDefault="00194D5D" w:rsidP="00867CEF">
            <w:pPr>
              <w:contextualSpacing/>
              <w:rPr>
                <w:rFonts w:ascii="Arial" w:hAnsi="Arial" w:cs="Arial"/>
                <w:iCs/>
                <w:sz w:val="20"/>
                <w:szCs w:val="20"/>
              </w:rPr>
            </w:pPr>
            <w:r w:rsidRPr="002D52E8">
              <w:rPr>
                <w:rFonts w:ascii="Arial" w:hAnsi="Arial" w:cs="Arial"/>
                <w:iCs/>
                <w:sz w:val="20"/>
                <w:szCs w:val="20"/>
              </w:rPr>
              <w:t>Identity of amino acids is unclear</w:t>
            </w:r>
            <w:r w:rsidR="00867CEF" w:rsidRPr="002D52E8">
              <w:rPr>
                <w:rFonts w:ascii="Arial" w:hAnsi="Arial" w:cs="Arial"/>
                <w:iCs/>
                <w:sz w:val="20"/>
                <w:szCs w:val="20"/>
              </w:rPr>
              <w:t>.</w:t>
            </w:r>
          </w:p>
        </w:tc>
        <w:tc>
          <w:tcPr>
            <w:tcW w:w="2338" w:type="dxa"/>
            <w:vAlign w:val="center"/>
          </w:tcPr>
          <w:p w14:paraId="3D7DFCAA" w14:textId="5327D4D0" w:rsidR="005867BE" w:rsidRPr="002D52E8" w:rsidRDefault="00194D5D" w:rsidP="00867CEF">
            <w:pPr>
              <w:contextualSpacing/>
              <w:rPr>
                <w:rFonts w:ascii="Arial" w:hAnsi="Arial" w:cs="Arial"/>
                <w:iCs/>
                <w:sz w:val="20"/>
                <w:szCs w:val="20"/>
              </w:rPr>
            </w:pPr>
            <w:r w:rsidRPr="002D52E8">
              <w:rPr>
                <w:rFonts w:ascii="Arial" w:hAnsi="Arial" w:cs="Arial"/>
                <w:iCs/>
                <w:sz w:val="20"/>
                <w:szCs w:val="20"/>
              </w:rPr>
              <w:t>Amino acid chain does NOT start with methionine</w:t>
            </w:r>
            <w:r w:rsidR="00867CEF" w:rsidRPr="002D52E8">
              <w:rPr>
                <w:rFonts w:ascii="Arial" w:hAnsi="Arial" w:cs="Arial"/>
                <w:iCs/>
                <w:sz w:val="20"/>
                <w:szCs w:val="20"/>
              </w:rPr>
              <w:t>.</w:t>
            </w:r>
          </w:p>
        </w:tc>
        <w:tc>
          <w:tcPr>
            <w:tcW w:w="2338" w:type="dxa"/>
            <w:vAlign w:val="center"/>
          </w:tcPr>
          <w:p w14:paraId="2552E119" w14:textId="3A1C1EE8" w:rsidR="005867BE" w:rsidRPr="002D52E8" w:rsidRDefault="005867BE" w:rsidP="00867CEF">
            <w:pPr>
              <w:contextualSpacing/>
              <w:rPr>
                <w:rFonts w:ascii="Arial" w:hAnsi="Arial" w:cs="Arial"/>
                <w:iCs/>
                <w:sz w:val="20"/>
                <w:szCs w:val="20"/>
              </w:rPr>
            </w:pPr>
            <w:r w:rsidRPr="002D52E8">
              <w:rPr>
                <w:rFonts w:ascii="Arial" w:hAnsi="Arial" w:cs="Arial"/>
                <w:iCs/>
                <w:sz w:val="20"/>
                <w:szCs w:val="20"/>
              </w:rPr>
              <w:t>Amino acid chain starts with methionine</w:t>
            </w:r>
            <w:r w:rsidR="00867CEF" w:rsidRPr="002D52E8">
              <w:rPr>
                <w:rFonts w:ascii="Arial" w:hAnsi="Arial" w:cs="Arial"/>
                <w:iCs/>
                <w:sz w:val="20"/>
                <w:szCs w:val="20"/>
              </w:rPr>
              <w:t>.</w:t>
            </w:r>
          </w:p>
        </w:tc>
      </w:tr>
      <w:tr w:rsidR="002D52E8" w:rsidRPr="002D52E8" w14:paraId="3C48D9C0" w14:textId="77777777" w:rsidTr="00867CEF">
        <w:tc>
          <w:tcPr>
            <w:tcW w:w="2337" w:type="dxa"/>
            <w:vAlign w:val="center"/>
          </w:tcPr>
          <w:p w14:paraId="672AB93B" w14:textId="536FD8BA"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Acidic/basic amino acids</w:t>
            </w:r>
          </w:p>
        </w:tc>
        <w:tc>
          <w:tcPr>
            <w:tcW w:w="2337" w:type="dxa"/>
            <w:vAlign w:val="center"/>
          </w:tcPr>
          <w:p w14:paraId="6D10F7A7" w14:textId="01823B61"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Neither acidic nor basic amino acids are identified as such.</w:t>
            </w:r>
          </w:p>
        </w:tc>
        <w:tc>
          <w:tcPr>
            <w:tcW w:w="2338" w:type="dxa"/>
            <w:vAlign w:val="center"/>
          </w:tcPr>
          <w:p w14:paraId="3EF9BF19" w14:textId="7C2CA052"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Acidic OR basic amino acids, but not both, are included and highlighted.</w:t>
            </w:r>
          </w:p>
        </w:tc>
        <w:tc>
          <w:tcPr>
            <w:tcW w:w="2338" w:type="dxa"/>
            <w:vAlign w:val="center"/>
          </w:tcPr>
          <w:p w14:paraId="0E24FE9F" w14:textId="0B031B8E"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Both acidic AND basic amino acids are included and highlighted.</w:t>
            </w:r>
          </w:p>
        </w:tc>
      </w:tr>
      <w:tr w:rsidR="002D52E8" w:rsidRPr="002D52E8" w14:paraId="0EB42F5F" w14:textId="77777777" w:rsidTr="00867CEF">
        <w:tc>
          <w:tcPr>
            <w:tcW w:w="2337" w:type="dxa"/>
            <w:vAlign w:val="center"/>
          </w:tcPr>
          <w:p w14:paraId="1AA0B7A3" w14:textId="3189FC2C" w:rsidR="005867BE" w:rsidRPr="002D52E8" w:rsidRDefault="005867BE" w:rsidP="00867CEF">
            <w:pPr>
              <w:contextualSpacing/>
              <w:rPr>
                <w:rFonts w:ascii="Arial" w:hAnsi="Arial" w:cs="Arial"/>
                <w:iCs/>
                <w:sz w:val="20"/>
                <w:szCs w:val="20"/>
              </w:rPr>
            </w:pPr>
            <w:r w:rsidRPr="002D52E8">
              <w:rPr>
                <w:rFonts w:ascii="Arial" w:hAnsi="Arial" w:cs="Arial"/>
                <w:iCs/>
                <w:sz w:val="20"/>
                <w:szCs w:val="20"/>
              </w:rPr>
              <w:t>Length of protein</w:t>
            </w:r>
          </w:p>
        </w:tc>
        <w:tc>
          <w:tcPr>
            <w:tcW w:w="2337" w:type="dxa"/>
            <w:vAlign w:val="center"/>
          </w:tcPr>
          <w:p w14:paraId="22B1B9BD" w14:textId="63DA80F9" w:rsidR="005867BE" w:rsidRPr="002D52E8" w:rsidRDefault="005867BE" w:rsidP="00867CEF">
            <w:pPr>
              <w:contextualSpacing/>
              <w:rPr>
                <w:rFonts w:ascii="Arial" w:hAnsi="Arial" w:cs="Arial"/>
                <w:iCs/>
                <w:sz w:val="20"/>
                <w:szCs w:val="20"/>
              </w:rPr>
            </w:pPr>
            <w:r w:rsidRPr="002D52E8">
              <w:rPr>
                <w:rFonts w:ascii="Arial" w:hAnsi="Arial" w:cs="Arial"/>
                <w:iCs/>
                <w:sz w:val="20"/>
                <w:szCs w:val="20"/>
              </w:rPr>
              <w:t>Protein is less than 10 amino acids long</w:t>
            </w:r>
            <w:r w:rsidR="00867CEF" w:rsidRPr="002D52E8">
              <w:rPr>
                <w:rFonts w:ascii="Arial" w:hAnsi="Arial" w:cs="Arial"/>
                <w:iCs/>
                <w:sz w:val="20"/>
                <w:szCs w:val="20"/>
              </w:rPr>
              <w:t>.</w:t>
            </w:r>
          </w:p>
        </w:tc>
        <w:tc>
          <w:tcPr>
            <w:tcW w:w="2338" w:type="dxa"/>
            <w:vAlign w:val="center"/>
          </w:tcPr>
          <w:p w14:paraId="172F531E" w14:textId="44C552F3" w:rsidR="005867BE" w:rsidRPr="002D52E8" w:rsidRDefault="005867BE" w:rsidP="00867CEF">
            <w:pPr>
              <w:contextualSpacing/>
              <w:rPr>
                <w:rFonts w:ascii="Arial" w:hAnsi="Arial" w:cs="Arial"/>
                <w:iCs/>
                <w:sz w:val="20"/>
                <w:szCs w:val="20"/>
              </w:rPr>
            </w:pPr>
            <w:r w:rsidRPr="002D52E8">
              <w:rPr>
                <w:rFonts w:ascii="Arial" w:hAnsi="Arial" w:cs="Arial"/>
                <w:iCs/>
                <w:sz w:val="20"/>
                <w:szCs w:val="20"/>
              </w:rPr>
              <w:t>Protein is 10 to 34 amino acids long.</w:t>
            </w:r>
          </w:p>
        </w:tc>
        <w:tc>
          <w:tcPr>
            <w:tcW w:w="2338" w:type="dxa"/>
            <w:vAlign w:val="center"/>
          </w:tcPr>
          <w:p w14:paraId="0D945601" w14:textId="561C0728" w:rsidR="005867BE" w:rsidRPr="002D52E8" w:rsidRDefault="005867BE" w:rsidP="00867CEF">
            <w:pPr>
              <w:contextualSpacing/>
              <w:rPr>
                <w:rFonts w:ascii="Arial" w:hAnsi="Arial" w:cs="Arial"/>
                <w:iCs/>
                <w:sz w:val="20"/>
                <w:szCs w:val="20"/>
              </w:rPr>
            </w:pPr>
            <w:r w:rsidRPr="002D52E8">
              <w:rPr>
                <w:rFonts w:ascii="Arial" w:hAnsi="Arial" w:cs="Arial"/>
                <w:iCs/>
                <w:sz w:val="20"/>
                <w:szCs w:val="20"/>
              </w:rPr>
              <w:t>Protein is at least 35 amino acids long.</w:t>
            </w:r>
          </w:p>
        </w:tc>
      </w:tr>
      <w:tr w:rsidR="002D52E8" w:rsidRPr="002D52E8" w14:paraId="5AA667DA" w14:textId="77777777" w:rsidTr="00867CEF">
        <w:tc>
          <w:tcPr>
            <w:tcW w:w="2337" w:type="dxa"/>
            <w:vAlign w:val="center"/>
          </w:tcPr>
          <w:p w14:paraId="51D6793C" w14:textId="570F70CF"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Phosphorylation</w:t>
            </w:r>
          </w:p>
        </w:tc>
        <w:tc>
          <w:tcPr>
            <w:tcW w:w="2337" w:type="dxa"/>
            <w:vAlign w:val="center"/>
          </w:tcPr>
          <w:p w14:paraId="2BF5CE83" w14:textId="0A36F478"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No phosphate groups are included.</w:t>
            </w:r>
          </w:p>
        </w:tc>
        <w:tc>
          <w:tcPr>
            <w:tcW w:w="2338" w:type="dxa"/>
            <w:vAlign w:val="center"/>
          </w:tcPr>
          <w:p w14:paraId="100037A8" w14:textId="794D4FB2" w:rsidR="00D37E4F" w:rsidRPr="002D52E8" w:rsidRDefault="00D37E4F" w:rsidP="00867CEF">
            <w:pPr>
              <w:contextualSpacing/>
              <w:rPr>
                <w:rFonts w:ascii="Arial" w:hAnsi="Arial" w:cs="Arial"/>
                <w:iCs/>
                <w:sz w:val="20"/>
                <w:szCs w:val="20"/>
              </w:rPr>
            </w:pPr>
            <w:r w:rsidRPr="002D52E8">
              <w:rPr>
                <w:rFonts w:ascii="Arial" w:hAnsi="Arial" w:cs="Arial"/>
                <w:iCs/>
                <w:sz w:val="20"/>
                <w:szCs w:val="20"/>
              </w:rPr>
              <w:t>Phosphate groups are added, but to the wrong amino acids.</w:t>
            </w:r>
          </w:p>
        </w:tc>
        <w:tc>
          <w:tcPr>
            <w:tcW w:w="2338" w:type="dxa"/>
            <w:vAlign w:val="center"/>
          </w:tcPr>
          <w:p w14:paraId="7363E71E" w14:textId="6E4DC58C" w:rsidR="00D37E4F" w:rsidRPr="002D52E8" w:rsidRDefault="005867BE" w:rsidP="00867CEF">
            <w:pPr>
              <w:contextualSpacing/>
              <w:rPr>
                <w:rFonts w:ascii="Arial" w:hAnsi="Arial" w:cs="Arial"/>
                <w:iCs/>
                <w:sz w:val="20"/>
                <w:szCs w:val="20"/>
              </w:rPr>
            </w:pPr>
            <w:r w:rsidRPr="002D52E8">
              <w:rPr>
                <w:rFonts w:ascii="Arial" w:hAnsi="Arial" w:cs="Arial"/>
                <w:iCs/>
                <w:sz w:val="20"/>
                <w:szCs w:val="20"/>
              </w:rPr>
              <w:t>A phosphate group is</w:t>
            </w:r>
            <w:r w:rsidR="00D37E4F" w:rsidRPr="002D52E8">
              <w:rPr>
                <w:rFonts w:ascii="Arial" w:hAnsi="Arial" w:cs="Arial"/>
                <w:iCs/>
                <w:sz w:val="20"/>
                <w:szCs w:val="20"/>
              </w:rPr>
              <w:t xml:space="preserve"> added to one or more serine, threonine, or tyrosine residues.</w:t>
            </w:r>
          </w:p>
        </w:tc>
      </w:tr>
      <w:tr w:rsidR="002D52E8" w:rsidRPr="002D52E8" w14:paraId="41A84740" w14:textId="77777777" w:rsidTr="00867CEF">
        <w:tc>
          <w:tcPr>
            <w:tcW w:w="2337" w:type="dxa"/>
            <w:vAlign w:val="center"/>
          </w:tcPr>
          <w:p w14:paraId="3CEAFD13" w14:textId="3D3902A3" w:rsidR="00D37E4F" w:rsidRPr="002D52E8" w:rsidRDefault="005867BE" w:rsidP="00867CEF">
            <w:pPr>
              <w:contextualSpacing/>
              <w:rPr>
                <w:rFonts w:ascii="Arial" w:hAnsi="Arial" w:cs="Arial"/>
                <w:iCs/>
                <w:sz w:val="20"/>
                <w:szCs w:val="20"/>
              </w:rPr>
            </w:pPr>
            <w:r w:rsidRPr="002D52E8">
              <w:rPr>
                <w:rFonts w:ascii="Arial" w:hAnsi="Arial" w:cs="Arial"/>
                <w:iCs/>
                <w:sz w:val="20"/>
                <w:szCs w:val="20"/>
              </w:rPr>
              <w:t>Disulfide bridges</w:t>
            </w:r>
          </w:p>
        </w:tc>
        <w:tc>
          <w:tcPr>
            <w:tcW w:w="2337" w:type="dxa"/>
            <w:vAlign w:val="center"/>
          </w:tcPr>
          <w:p w14:paraId="1DFB8471" w14:textId="1A37356B" w:rsidR="00D37E4F" w:rsidRPr="002D52E8" w:rsidRDefault="005867BE" w:rsidP="00867CEF">
            <w:pPr>
              <w:contextualSpacing/>
              <w:rPr>
                <w:rFonts w:ascii="Arial" w:hAnsi="Arial" w:cs="Arial"/>
                <w:iCs/>
                <w:sz w:val="20"/>
                <w:szCs w:val="20"/>
              </w:rPr>
            </w:pPr>
            <w:r w:rsidRPr="002D52E8">
              <w:rPr>
                <w:rFonts w:ascii="Arial" w:hAnsi="Arial" w:cs="Arial"/>
                <w:iCs/>
                <w:sz w:val="20"/>
                <w:szCs w:val="20"/>
              </w:rPr>
              <w:t>No disulfide bridges are included.</w:t>
            </w:r>
          </w:p>
        </w:tc>
        <w:tc>
          <w:tcPr>
            <w:tcW w:w="2338" w:type="dxa"/>
            <w:vAlign w:val="center"/>
          </w:tcPr>
          <w:p w14:paraId="5514A1EA" w14:textId="57448498" w:rsidR="00D37E4F" w:rsidRPr="002D52E8" w:rsidRDefault="005867BE" w:rsidP="00867CEF">
            <w:pPr>
              <w:contextualSpacing/>
              <w:rPr>
                <w:rFonts w:ascii="Arial" w:hAnsi="Arial" w:cs="Arial"/>
                <w:iCs/>
                <w:sz w:val="20"/>
                <w:szCs w:val="20"/>
              </w:rPr>
            </w:pPr>
            <w:r w:rsidRPr="002D52E8">
              <w:rPr>
                <w:rFonts w:ascii="Arial" w:hAnsi="Arial" w:cs="Arial"/>
                <w:iCs/>
                <w:sz w:val="20"/>
                <w:szCs w:val="20"/>
              </w:rPr>
              <w:t>Disulfide bridges are included, but are shown to occur between cysteines that are next to each other in the primary sequence, or between non-cysteines.</w:t>
            </w:r>
          </w:p>
        </w:tc>
        <w:tc>
          <w:tcPr>
            <w:tcW w:w="2338" w:type="dxa"/>
            <w:vAlign w:val="center"/>
          </w:tcPr>
          <w:p w14:paraId="1394770F" w14:textId="0E89CB2F" w:rsidR="00D37E4F" w:rsidRPr="002D52E8" w:rsidRDefault="005867BE" w:rsidP="00867CEF">
            <w:pPr>
              <w:contextualSpacing/>
              <w:rPr>
                <w:rFonts w:ascii="Arial" w:hAnsi="Arial" w:cs="Arial"/>
                <w:iCs/>
                <w:sz w:val="20"/>
                <w:szCs w:val="20"/>
              </w:rPr>
            </w:pPr>
            <w:r w:rsidRPr="002D52E8">
              <w:rPr>
                <w:rFonts w:ascii="Arial" w:hAnsi="Arial" w:cs="Arial"/>
                <w:iCs/>
                <w:sz w:val="20"/>
                <w:szCs w:val="20"/>
              </w:rPr>
              <w:t>At least one disulfide bridge connects 2 cysteine residues that are far apart in the primary sequence of amino acids.</w:t>
            </w:r>
          </w:p>
        </w:tc>
      </w:tr>
      <w:tr w:rsidR="002D52E8" w:rsidRPr="002D52E8" w14:paraId="75EB0B09" w14:textId="77777777" w:rsidTr="00867CEF">
        <w:tc>
          <w:tcPr>
            <w:tcW w:w="2337" w:type="dxa"/>
            <w:vAlign w:val="center"/>
          </w:tcPr>
          <w:p w14:paraId="295D6458" w14:textId="551359F8" w:rsidR="00DE491A" w:rsidRPr="002D52E8" w:rsidRDefault="00DE491A" w:rsidP="00867CEF">
            <w:pPr>
              <w:contextualSpacing/>
              <w:rPr>
                <w:rFonts w:ascii="Arial" w:hAnsi="Arial" w:cs="Arial"/>
                <w:iCs/>
                <w:sz w:val="20"/>
                <w:szCs w:val="20"/>
              </w:rPr>
            </w:pPr>
            <w:r w:rsidRPr="002D52E8">
              <w:rPr>
                <w:rFonts w:ascii="Arial" w:hAnsi="Arial" w:cs="Arial"/>
                <w:iCs/>
                <w:sz w:val="20"/>
                <w:szCs w:val="20"/>
              </w:rPr>
              <w:t>Optional bonus: additional feature not listed above</w:t>
            </w:r>
          </w:p>
        </w:tc>
        <w:tc>
          <w:tcPr>
            <w:tcW w:w="2337" w:type="dxa"/>
            <w:vAlign w:val="center"/>
          </w:tcPr>
          <w:p w14:paraId="7EDF52DD" w14:textId="626F691E" w:rsidR="00DE491A" w:rsidRPr="002D52E8" w:rsidRDefault="00DE491A" w:rsidP="00867CEF">
            <w:pPr>
              <w:contextualSpacing/>
              <w:rPr>
                <w:rFonts w:ascii="Arial" w:hAnsi="Arial" w:cs="Arial"/>
                <w:iCs/>
                <w:sz w:val="20"/>
                <w:szCs w:val="20"/>
              </w:rPr>
            </w:pPr>
            <w:r w:rsidRPr="002D52E8">
              <w:rPr>
                <w:rFonts w:ascii="Arial" w:hAnsi="Arial" w:cs="Arial"/>
                <w:iCs/>
                <w:sz w:val="20"/>
                <w:szCs w:val="20"/>
              </w:rPr>
              <w:t>No additional features are included.</w:t>
            </w:r>
          </w:p>
        </w:tc>
        <w:tc>
          <w:tcPr>
            <w:tcW w:w="2338" w:type="dxa"/>
            <w:vAlign w:val="center"/>
          </w:tcPr>
          <w:p w14:paraId="587AF2C0" w14:textId="5F19CA85" w:rsidR="00DE491A" w:rsidRPr="002D52E8" w:rsidRDefault="00DE491A" w:rsidP="00867CEF">
            <w:pPr>
              <w:contextualSpacing/>
              <w:rPr>
                <w:rFonts w:ascii="Arial" w:hAnsi="Arial" w:cs="Arial"/>
                <w:iCs/>
                <w:sz w:val="20"/>
                <w:szCs w:val="20"/>
              </w:rPr>
            </w:pPr>
            <w:r w:rsidRPr="002D52E8">
              <w:rPr>
                <w:rFonts w:ascii="Arial" w:hAnsi="Arial" w:cs="Arial"/>
                <w:iCs/>
                <w:sz w:val="20"/>
                <w:szCs w:val="20"/>
              </w:rPr>
              <w:t>An additional feature of the group’s choice is included and briefly explained.</w:t>
            </w:r>
          </w:p>
        </w:tc>
        <w:tc>
          <w:tcPr>
            <w:tcW w:w="2338" w:type="dxa"/>
            <w:vAlign w:val="center"/>
          </w:tcPr>
          <w:p w14:paraId="7FBFA35C" w14:textId="77777777" w:rsidR="00DE491A" w:rsidRPr="002D52E8" w:rsidRDefault="00DE491A" w:rsidP="00867CEF">
            <w:pPr>
              <w:contextualSpacing/>
              <w:rPr>
                <w:rFonts w:ascii="Arial" w:hAnsi="Arial" w:cs="Arial"/>
                <w:iCs/>
                <w:sz w:val="20"/>
                <w:szCs w:val="20"/>
              </w:rPr>
            </w:pPr>
          </w:p>
        </w:tc>
      </w:tr>
    </w:tbl>
    <w:p w14:paraId="5265BF07" w14:textId="77777777" w:rsidR="00374CE0" w:rsidRPr="002D52E8" w:rsidRDefault="00374CE0" w:rsidP="005D28D7">
      <w:pPr>
        <w:contextualSpacing/>
        <w:rPr>
          <w:rFonts w:ascii="Arial" w:hAnsi="Arial" w:cs="Arial"/>
          <w:iCs/>
          <w:sz w:val="20"/>
          <w:szCs w:val="20"/>
        </w:rPr>
      </w:pPr>
    </w:p>
    <w:p w14:paraId="6316B3F2" w14:textId="25AD2E00" w:rsidR="00187863" w:rsidRPr="002D52E8" w:rsidRDefault="00187863" w:rsidP="00187863">
      <w:pPr>
        <w:contextualSpacing/>
      </w:pPr>
      <w:r w:rsidRPr="002D52E8">
        <w:rPr>
          <w:rFonts w:ascii="Arial" w:hAnsi="Arial" w:cs="Arial"/>
          <w:b/>
          <w:bCs/>
        </w:rPr>
        <w:t>Scientific Discourse:</w:t>
      </w:r>
    </w:p>
    <w:p w14:paraId="245E44E3" w14:textId="77777777" w:rsidR="00374CE0" w:rsidRPr="002D52E8" w:rsidRDefault="00374CE0" w:rsidP="00374CE0">
      <w:pPr>
        <w:rPr>
          <w:rFonts w:ascii="Arial" w:hAnsi="Arial" w:cs="Arial"/>
          <w:iCs/>
          <w:sz w:val="20"/>
          <w:szCs w:val="20"/>
        </w:rPr>
      </w:pPr>
    </w:p>
    <w:p w14:paraId="5559A4E7" w14:textId="3DF3F5CC" w:rsidR="00597E36" w:rsidRPr="002D52E8" w:rsidRDefault="00B05D04" w:rsidP="00B05D04">
      <w:pPr>
        <w:autoSpaceDE w:val="0"/>
        <w:autoSpaceDN w:val="0"/>
        <w:adjustRightInd w:val="0"/>
        <w:rPr>
          <w:rFonts w:ascii="Frutiger-Roman" w:hAnsi="Frutiger-Roman" w:cs="Frutiger-Roman"/>
          <w:sz w:val="19"/>
          <w:szCs w:val="19"/>
        </w:rPr>
      </w:pPr>
      <w:r w:rsidRPr="002D52E8">
        <w:rPr>
          <w:rFonts w:ascii="Arial" w:hAnsi="Arial" w:cs="Arial"/>
          <w:iCs/>
          <w:sz w:val="20"/>
          <w:szCs w:val="20"/>
        </w:rPr>
        <w:t>The Next Generation Science Standards indicate that</w:t>
      </w:r>
      <w:r w:rsidR="00597E36" w:rsidRPr="002D52E8">
        <w:rPr>
          <w:rFonts w:ascii="Arial" w:hAnsi="Arial" w:cs="Arial"/>
          <w:iCs/>
          <w:sz w:val="20"/>
          <w:szCs w:val="20"/>
        </w:rPr>
        <w:t xml:space="preserve"> students should practice several</w:t>
      </w:r>
      <w:r w:rsidRPr="002D52E8">
        <w:rPr>
          <w:rFonts w:ascii="Arial" w:hAnsi="Arial" w:cs="Arial"/>
          <w:iCs/>
          <w:sz w:val="20"/>
          <w:szCs w:val="20"/>
        </w:rPr>
        <w:t xml:space="preserve"> forms</w:t>
      </w:r>
      <w:r w:rsidR="00597E36" w:rsidRPr="002D52E8">
        <w:rPr>
          <w:rFonts w:ascii="Arial" w:hAnsi="Arial" w:cs="Arial"/>
          <w:iCs/>
          <w:sz w:val="20"/>
          <w:szCs w:val="20"/>
        </w:rPr>
        <w:t xml:space="preserve"> of scientific</w:t>
      </w:r>
      <w:r w:rsidRPr="002D52E8">
        <w:rPr>
          <w:rFonts w:ascii="Arial" w:hAnsi="Arial" w:cs="Arial"/>
          <w:iCs/>
          <w:sz w:val="20"/>
          <w:szCs w:val="20"/>
        </w:rPr>
        <w:t xml:space="preserve"> discourse: “</w:t>
      </w:r>
      <w:r w:rsidRPr="002D52E8">
        <w:rPr>
          <w:rFonts w:ascii="Frutiger-Roman" w:hAnsi="Frutiger-Roman" w:cs="Frutiger-Roman"/>
          <w:sz w:val="19"/>
          <w:szCs w:val="19"/>
        </w:rPr>
        <w:t xml:space="preserve">engage </w:t>
      </w:r>
      <w:r w:rsidRPr="002D52E8">
        <w:rPr>
          <w:rFonts w:ascii="Frutiger-Roman" w:hAnsi="Frutiger-Roman" w:cs="Frutiger-Roman"/>
          <w:sz w:val="19"/>
          <w:szCs w:val="19"/>
        </w:rPr>
        <w:t xml:space="preserve">in argumentation from evidence; construct explanations; </w:t>
      </w:r>
      <w:r w:rsidRPr="002D52E8">
        <w:rPr>
          <w:rFonts w:ascii="Frutiger-Roman" w:hAnsi="Frutiger-Roman" w:cs="Frutiger-Roman"/>
          <w:sz w:val="19"/>
          <w:szCs w:val="19"/>
        </w:rPr>
        <w:t>obtain, synthe</w:t>
      </w:r>
      <w:r w:rsidRPr="002D52E8">
        <w:rPr>
          <w:rFonts w:ascii="Frutiger-Roman" w:hAnsi="Frutiger-Roman" w:cs="Frutiger-Roman"/>
          <w:sz w:val="19"/>
          <w:szCs w:val="19"/>
        </w:rPr>
        <w:t xml:space="preserve">size, evaluate, and communicate </w:t>
      </w:r>
      <w:r w:rsidRPr="002D52E8">
        <w:rPr>
          <w:rFonts w:ascii="Frutiger-Roman" w:hAnsi="Frutiger-Roman" w:cs="Frutiger-Roman"/>
          <w:sz w:val="19"/>
          <w:szCs w:val="19"/>
        </w:rPr>
        <w:t>information; and</w:t>
      </w:r>
      <w:r w:rsidRPr="002D52E8">
        <w:rPr>
          <w:rFonts w:ascii="Frutiger-Roman" w:hAnsi="Frutiger-Roman" w:cs="Frutiger-Roman"/>
          <w:sz w:val="19"/>
          <w:szCs w:val="19"/>
        </w:rPr>
        <w:t xml:space="preserve"> build a knowledge base through </w:t>
      </w:r>
      <w:r w:rsidRPr="002D52E8">
        <w:rPr>
          <w:rFonts w:ascii="Frutiger-Roman" w:hAnsi="Frutiger-Roman" w:cs="Frutiger-Roman"/>
          <w:sz w:val="19"/>
          <w:szCs w:val="19"/>
        </w:rPr>
        <w:t>content-rich texts</w:t>
      </w:r>
      <w:r w:rsidRPr="002D52E8">
        <w:rPr>
          <w:rFonts w:ascii="Frutiger-Roman" w:hAnsi="Frutiger-Roman" w:cs="Frutiger-Roman"/>
          <w:sz w:val="19"/>
          <w:szCs w:val="19"/>
        </w:rPr>
        <w:t xml:space="preserve"> across the three subject areas” (NGSS Lead States, 2013, Appendix D, p. 27).  </w:t>
      </w:r>
      <w:r w:rsidR="00597E36" w:rsidRPr="002D52E8">
        <w:rPr>
          <w:rFonts w:ascii="Frutiger-Roman" w:hAnsi="Frutiger-Roman" w:cs="Frutiger-Roman"/>
          <w:sz w:val="19"/>
          <w:szCs w:val="19"/>
        </w:rPr>
        <w:t>These challenges correspond approximately to recommended Science and Engineering Practices 4 (analyze and interpret data), 5 (argue from evidence), and 8 (obtain, evaluate, and communicate information).</w:t>
      </w:r>
    </w:p>
    <w:p w14:paraId="17E63C5A" w14:textId="77777777" w:rsidR="00597E36" w:rsidRPr="002D52E8" w:rsidRDefault="00597E36" w:rsidP="00B05D04">
      <w:pPr>
        <w:autoSpaceDE w:val="0"/>
        <w:autoSpaceDN w:val="0"/>
        <w:adjustRightInd w:val="0"/>
        <w:rPr>
          <w:rFonts w:ascii="Frutiger-Roman" w:hAnsi="Frutiger-Roman" w:cs="Frutiger-Roman"/>
          <w:sz w:val="19"/>
          <w:szCs w:val="19"/>
        </w:rPr>
      </w:pPr>
    </w:p>
    <w:p w14:paraId="499217AF" w14:textId="333E66C0" w:rsidR="00597E36" w:rsidRPr="002D52E8" w:rsidRDefault="00597E36" w:rsidP="00B05D04">
      <w:pPr>
        <w:autoSpaceDE w:val="0"/>
        <w:autoSpaceDN w:val="0"/>
        <w:adjustRightInd w:val="0"/>
        <w:rPr>
          <w:rFonts w:ascii="Frutiger-Roman" w:hAnsi="Frutiger-Roman" w:cs="Frutiger-Roman"/>
          <w:sz w:val="19"/>
          <w:szCs w:val="19"/>
        </w:rPr>
      </w:pPr>
      <w:r w:rsidRPr="002D52E8">
        <w:rPr>
          <w:rFonts w:ascii="Frutiger-Roman" w:hAnsi="Frutiger-Roman" w:cs="Frutiger-Roman"/>
          <w:sz w:val="19"/>
          <w:szCs w:val="19"/>
        </w:rPr>
        <w:t xml:space="preserve">In explaining </w:t>
      </w:r>
      <w:r w:rsidR="00030D70" w:rsidRPr="002D52E8">
        <w:rPr>
          <w:rFonts w:ascii="Frutiger-Roman" w:hAnsi="Frutiger-Roman" w:cs="Frutiger-Roman"/>
          <w:sz w:val="19"/>
          <w:szCs w:val="19"/>
        </w:rPr>
        <w:t xml:space="preserve">these and other key </w:t>
      </w:r>
      <w:r w:rsidRPr="002D52E8">
        <w:rPr>
          <w:rFonts w:ascii="Frutiger-Roman" w:hAnsi="Frutiger-Roman" w:cs="Frutiger-Roman"/>
          <w:sz w:val="19"/>
          <w:szCs w:val="19"/>
        </w:rPr>
        <w:t>S</w:t>
      </w:r>
      <w:r w:rsidR="00030D70" w:rsidRPr="002D52E8">
        <w:rPr>
          <w:rFonts w:ascii="Frutiger-Roman" w:hAnsi="Frutiger-Roman" w:cs="Frutiger-Roman"/>
          <w:sz w:val="19"/>
          <w:szCs w:val="19"/>
        </w:rPr>
        <w:t>EPs</w:t>
      </w:r>
      <w:r w:rsidRPr="002D52E8">
        <w:rPr>
          <w:rFonts w:ascii="Frutiger-Roman" w:hAnsi="Frutiger-Roman" w:cs="Frutiger-Roman"/>
          <w:sz w:val="19"/>
          <w:szCs w:val="19"/>
        </w:rPr>
        <w:t>, the NGSS Lead States (2013)</w:t>
      </w:r>
      <w:r w:rsidR="00E67291" w:rsidRPr="002D52E8">
        <w:rPr>
          <w:rFonts w:ascii="Frutiger-Roman" w:hAnsi="Frutiger-Roman" w:cs="Frutiger-Roman"/>
          <w:sz w:val="19"/>
          <w:szCs w:val="19"/>
        </w:rPr>
        <w:t xml:space="preserve"> repeatedly cite</w:t>
      </w:r>
      <w:r w:rsidRPr="002D52E8">
        <w:rPr>
          <w:rFonts w:ascii="Frutiger-Roman" w:hAnsi="Frutiger-Roman" w:cs="Frutiger-Roman"/>
          <w:sz w:val="19"/>
          <w:szCs w:val="19"/>
        </w:rPr>
        <w:t xml:space="preserve"> compare-and-contrast exercises </w:t>
      </w:r>
      <w:r w:rsidR="00E67291" w:rsidRPr="002D52E8">
        <w:rPr>
          <w:rFonts w:ascii="Frutiger-Roman" w:hAnsi="Frutiger-Roman" w:cs="Frutiger-Roman"/>
          <w:sz w:val="19"/>
          <w:szCs w:val="19"/>
        </w:rPr>
        <w:t xml:space="preserve">as a form that this discourse can take.  </w:t>
      </w:r>
      <w:r w:rsidR="002C411B" w:rsidRPr="002D52E8">
        <w:rPr>
          <w:rFonts w:ascii="Frutiger-Roman" w:hAnsi="Frutiger-Roman" w:cs="Frutiger-Roman"/>
          <w:sz w:val="19"/>
          <w:szCs w:val="19"/>
        </w:rPr>
        <w:t>Thu</w:t>
      </w:r>
      <w:r w:rsidR="00FA48E0" w:rsidRPr="002D52E8">
        <w:rPr>
          <w:rFonts w:ascii="Frutiger-Roman" w:hAnsi="Frutiger-Roman" w:cs="Frutiger-Roman"/>
          <w:sz w:val="19"/>
          <w:szCs w:val="19"/>
        </w:rPr>
        <w:t>s</w:t>
      </w:r>
      <w:r w:rsidR="002C411B" w:rsidRPr="002D52E8">
        <w:rPr>
          <w:rFonts w:ascii="Frutiger-Roman" w:hAnsi="Frutiger-Roman" w:cs="Frutiger-Roman"/>
          <w:sz w:val="19"/>
          <w:szCs w:val="19"/>
        </w:rPr>
        <w:t>, compare-and-contrast</w:t>
      </w:r>
      <w:r w:rsidR="00FA48E0" w:rsidRPr="002D52E8">
        <w:rPr>
          <w:rFonts w:ascii="Frutiger-Roman" w:hAnsi="Frutiger-Roman" w:cs="Frutiger-Roman"/>
          <w:sz w:val="19"/>
          <w:szCs w:val="19"/>
        </w:rPr>
        <w:t xml:space="preserve"> is a specific strategy of scientific discourse</w:t>
      </w:r>
      <w:r w:rsidR="002C411B" w:rsidRPr="002D52E8">
        <w:rPr>
          <w:rFonts w:ascii="Frutiger-Roman" w:hAnsi="Frutiger-Roman" w:cs="Frutiger-Roman"/>
          <w:sz w:val="19"/>
          <w:szCs w:val="19"/>
        </w:rPr>
        <w:t xml:space="preserve"> -- one</w:t>
      </w:r>
      <w:r w:rsidR="00FA48E0" w:rsidRPr="002D52E8">
        <w:rPr>
          <w:rFonts w:ascii="Frutiger-Roman" w:hAnsi="Frutiger-Roman" w:cs="Frutiger-Roman"/>
          <w:sz w:val="19"/>
          <w:szCs w:val="19"/>
        </w:rPr>
        <w:t xml:space="preserve"> that </w:t>
      </w:r>
      <w:r w:rsidR="002C411B" w:rsidRPr="002D52E8">
        <w:rPr>
          <w:rFonts w:ascii="Frutiger-Roman" w:hAnsi="Frutiger-Roman" w:cs="Frutiger-Roman"/>
          <w:sz w:val="19"/>
          <w:szCs w:val="19"/>
        </w:rPr>
        <w:t>happens to be</w:t>
      </w:r>
      <w:r w:rsidR="00FA48E0" w:rsidRPr="002D52E8">
        <w:rPr>
          <w:rFonts w:ascii="Frutiger-Roman" w:hAnsi="Frutiger-Roman" w:cs="Frutiger-Roman"/>
          <w:sz w:val="19"/>
          <w:szCs w:val="19"/>
        </w:rPr>
        <w:t xml:space="preserve"> prominent in the lesson above. Students are asked by the instructor to draw scientific comparisons and contrasts at two different points: they compare and contrast the musical model of the protein with an actual protein, and later they compare and contrast the musical model with the physical model.  </w:t>
      </w:r>
    </w:p>
    <w:p w14:paraId="2424DEEC" w14:textId="77777777" w:rsidR="0067292F" w:rsidRPr="002D52E8" w:rsidRDefault="0067292F" w:rsidP="00374CE0">
      <w:pPr>
        <w:rPr>
          <w:rFonts w:ascii="Arial" w:hAnsi="Arial" w:cs="Arial"/>
          <w:iCs/>
          <w:sz w:val="20"/>
          <w:szCs w:val="20"/>
        </w:rPr>
      </w:pPr>
    </w:p>
    <w:p w14:paraId="0F85E855" w14:textId="4BAB53BC" w:rsidR="0067292F" w:rsidRPr="002D52E8" w:rsidRDefault="0067292F" w:rsidP="0067292F">
      <w:pPr>
        <w:contextualSpacing/>
      </w:pPr>
      <w:r w:rsidRPr="002D52E8">
        <w:rPr>
          <w:rFonts w:ascii="Arial" w:hAnsi="Arial" w:cs="Arial"/>
          <w:b/>
          <w:bCs/>
        </w:rPr>
        <w:t>Scientific Inquiry:</w:t>
      </w:r>
    </w:p>
    <w:p w14:paraId="5DBA8CCF" w14:textId="44731F55" w:rsidR="0067292F" w:rsidRPr="002D52E8" w:rsidRDefault="0067292F" w:rsidP="0067292F">
      <w:pPr>
        <w:rPr>
          <w:rFonts w:ascii="Arial" w:hAnsi="Arial" w:cs="Arial"/>
          <w:iCs/>
          <w:sz w:val="20"/>
          <w:szCs w:val="20"/>
        </w:rPr>
      </w:pPr>
    </w:p>
    <w:p w14:paraId="06B822E0" w14:textId="4A0074CB" w:rsidR="0067292F" w:rsidRPr="002D52E8" w:rsidRDefault="0067292F" w:rsidP="0067292F">
      <w:pPr>
        <w:rPr>
          <w:rFonts w:ascii="Arial" w:hAnsi="Arial" w:cs="Arial"/>
          <w:iCs/>
          <w:sz w:val="20"/>
          <w:szCs w:val="20"/>
        </w:rPr>
      </w:pPr>
      <w:r w:rsidRPr="002D52E8">
        <w:rPr>
          <w:rFonts w:ascii="Arial" w:hAnsi="Arial" w:cs="Arial"/>
          <w:iCs/>
          <w:sz w:val="20"/>
          <w:szCs w:val="20"/>
        </w:rPr>
        <w:t>This lesson is required to incorporate scientific inquiry via problem-based learning</w:t>
      </w:r>
      <w:r w:rsidR="00B579ED" w:rsidRPr="002D52E8">
        <w:rPr>
          <w:rFonts w:ascii="Arial" w:hAnsi="Arial" w:cs="Arial"/>
          <w:iCs/>
          <w:sz w:val="20"/>
          <w:szCs w:val="20"/>
        </w:rPr>
        <w:t xml:space="preserve"> (PBL)</w:t>
      </w:r>
      <w:r w:rsidRPr="002D52E8">
        <w:rPr>
          <w:rFonts w:ascii="Arial" w:hAnsi="Arial" w:cs="Arial"/>
          <w:iCs/>
          <w:sz w:val="20"/>
          <w:szCs w:val="20"/>
        </w:rPr>
        <w:t xml:space="preserve">.  </w:t>
      </w:r>
      <w:r w:rsidR="00B579ED" w:rsidRPr="002D52E8">
        <w:rPr>
          <w:rFonts w:ascii="Arial" w:hAnsi="Arial" w:cs="Arial"/>
          <w:iCs/>
          <w:sz w:val="20"/>
          <w:szCs w:val="20"/>
        </w:rPr>
        <w:t>Indeed,</w:t>
      </w:r>
      <w:r w:rsidRPr="002D52E8">
        <w:rPr>
          <w:rFonts w:ascii="Arial" w:hAnsi="Arial" w:cs="Arial"/>
          <w:iCs/>
          <w:sz w:val="20"/>
          <w:szCs w:val="20"/>
        </w:rPr>
        <w:t xml:space="preserve"> </w:t>
      </w:r>
      <w:r w:rsidR="00B579ED" w:rsidRPr="002D52E8">
        <w:rPr>
          <w:rFonts w:ascii="Arial" w:hAnsi="Arial" w:cs="Arial"/>
          <w:iCs/>
          <w:sz w:val="20"/>
          <w:szCs w:val="20"/>
        </w:rPr>
        <w:t>the lesson includes</w:t>
      </w:r>
      <w:r w:rsidR="00551984" w:rsidRPr="002D52E8">
        <w:rPr>
          <w:rFonts w:ascii="Arial" w:hAnsi="Arial" w:cs="Arial"/>
          <w:iCs/>
          <w:sz w:val="20"/>
          <w:szCs w:val="20"/>
        </w:rPr>
        <w:t xml:space="preserve"> the essential features of PBL as summarized by Burden &amp; Byrd (</w:t>
      </w:r>
      <w:r w:rsidR="00B579ED" w:rsidRPr="002D52E8">
        <w:rPr>
          <w:rFonts w:ascii="Arial" w:hAnsi="Arial" w:cs="Arial"/>
          <w:iCs/>
          <w:sz w:val="20"/>
          <w:szCs w:val="20"/>
        </w:rPr>
        <w:t>2013):</w:t>
      </w:r>
    </w:p>
    <w:p w14:paraId="42DFA3D8" w14:textId="3F095005" w:rsidR="00B579ED" w:rsidRPr="002D52E8" w:rsidRDefault="00B579ED" w:rsidP="00B579ED">
      <w:pPr>
        <w:pStyle w:val="ListParagraph"/>
        <w:numPr>
          <w:ilvl w:val="0"/>
          <w:numId w:val="14"/>
        </w:numPr>
        <w:rPr>
          <w:rFonts w:ascii="Arial" w:hAnsi="Arial" w:cs="Arial"/>
          <w:i/>
          <w:iCs/>
          <w:sz w:val="20"/>
          <w:szCs w:val="20"/>
        </w:rPr>
      </w:pPr>
      <w:r w:rsidRPr="002D52E8">
        <w:rPr>
          <w:rFonts w:ascii="Arial" w:hAnsi="Arial" w:cs="Arial"/>
          <w:i/>
          <w:iCs/>
          <w:sz w:val="20"/>
          <w:szCs w:val="20"/>
        </w:rPr>
        <w:lastRenderedPageBreak/>
        <w:t>Students are presented with a problem.</w:t>
      </w:r>
      <w:r w:rsidR="00B65B90" w:rsidRPr="002D52E8">
        <w:rPr>
          <w:rFonts w:ascii="Arial" w:hAnsi="Arial" w:cs="Arial"/>
          <w:iCs/>
          <w:sz w:val="20"/>
          <w:szCs w:val="20"/>
        </w:rPr>
        <w:t xml:space="preserve">  Here, the “problem” is how to build a simple yet somewhat realistic model of a protein using cheap, readily available materials.  (This is not an ideal PBL problem because it may not feel personally relevant to the</w:t>
      </w:r>
      <w:r w:rsidR="003A6804" w:rsidRPr="002D52E8">
        <w:rPr>
          <w:rFonts w:ascii="Arial" w:hAnsi="Arial" w:cs="Arial"/>
          <w:iCs/>
          <w:sz w:val="20"/>
          <w:szCs w:val="20"/>
        </w:rPr>
        <w:t xml:space="preserve"> students, but the students do get to choose a protein that</w:t>
      </w:r>
      <w:r w:rsidR="00176BB1" w:rsidRPr="002D52E8">
        <w:rPr>
          <w:rFonts w:ascii="Arial" w:hAnsi="Arial" w:cs="Arial"/>
          <w:iCs/>
          <w:sz w:val="20"/>
          <w:szCs w:val="20"/>
        </w:rPr>
        <w:t xml:space="preserve"> is interesting to them</w:t>
      </w:r>
      <w:r w:rsidR="00B65B90" w:rsidRPr="002D52E8">
        <w:rPr>
          <w:rFonts w:ascii="Arial" w:hAnsi="Arial" w:cs="Arial"/>
          <w:iCs/>
          <w:sz w:val="20"/>
          <w:szCs w:val="20"/>
        </w:rPr>
        <w:t>.)</w:t>
      </w:r>
    </w:p>
    <w:p w14:paraId="69D97935" w14:textId="51A60A8D" w:rsidR="00B65B90" w:rsidRPr="002D52E8" w:rsidRDefault="00B65B90" w:rsidP="00B579ED">
      <w:pPr>
        <w:pStyle w:val="ListParagraph"/>
        <w:numPr>
          <w:ilvl w:val="0"/>
          <w:numId w:val="14"/>
        </w:numPr>
        <w:rPr>
          <w:rFonts w:ascii="Arial" w:hAnsi="Arial" w:cs="Arial"/>
          <w:i/>
          <w:iCs/>
          <w:sz w:val="20"/>
          <w:szCs w:val="20"/>
        </w:rPr>
      </w:pPr>
      <w:r w:rsidRPr="002D52E8">
        <w:rPr>
          <w:rFonts w:ascii="Arial" w:hAnsi="Arial" w:cs="Arial"/>
          <w:i/>
          <w:iCs/>
          <w:sz w:val="20"/>
          <w:szCs w:val="20"/>
        </w:rPr>
        <w:t>Students describe the problem.</w:t>
      </w:r>
      <w:r w:rsidRPr="002D52E8">
        <w:rPr>
          <w:rFonts w:ascii="Arial" w:hAnsi="Arial" w:cs="Arial"/>
          <w:iCs/>
          <w:sz w:val="20"/>
          <w:szCs w:val="20"/>
        </w:rPr>
        <w:t xml:space="preserve">  Students have access to the rubric, which each group uses to help each discuss how its model must meet several criteria simultaneously.</w:t>
      </w:r>
    </w:p>
    <w:p w14:paraId="198820AB" w14:textId="40258E92" w:rsidR="00B65B90" w:rsidRPr="002D52E8" w:rsidRDefault="00B65B90" w:rsidP="00B579ED">
      <w:pPr>
        <w:pStyle w:val="ListParagraph"/>
        <w:numPr>
          <w:ilvl w:val="0"/>
          <w:numId w:val="14"/>
        </w:numPr>
        <w:rPr>
          <w:rFonts w:ascii="Arial" w:hAnsi="Arial" w:cs="Arial"/>
          <w:i/>
          <w:iCs/>
          <w:sz w:val="20"/>
          <w:szCs w:val="20"/>
        </w:rPr>
      </w:pPr>
      <w:r w:rsidRPr="002D52E8">
        <w:rPr>
          <w:rFonts w:ascii="Arial" w:hAnsi="Arial" w:cs="Arial"/>
          <w:i/>
          <w:iCs/>
          <w:sz w:val="20"/>
          <w:szCs w:val="20"/>
        </w:rPr>
        <w:t>Students identify solutions.</w:t>
      </w:r>
      <w:r w:rsidRPr="002D52E8">
        <w:rPr>
          <w:rFonts w:ascii="Arial" w:hAnsi="Arial" w:cs="Arial"/>
          <w:iCs/>
          <w:sz w:val="20"/>
          <w:szCs w:val="20"/>
        </w:rPr>
        <w:t xml:space="preserve">  Working in groups, students brainstorm about which materials could represent amino acids, as well as features such as phosphate groups and disulfide bonds.</w:t>
      </w:r>
    </w:p>
    <w:p w14:paraId="1659F8EB" w14:textId="0C3CD02B" w:rsidR="00B65B90" w:rsidRPr="002D52E8" w:rsidRDefault="00B65B90" w:rsidP="00B579ED">
      <w:pPr>
        <w:pStyle w:val="ListParagraph"/>
        <w:numPr>
          <w:ilvl w:val="0"/>
          <w:numId w:val="14"/>
        </w:numPr>
        <w:rPr>
          <w:rFonts w:ascii="Arial" w:hAnsi="Arial" w:cs="Arial"/>
          <w:i/>
          <w:iCs/>
          <w:sz w:val="20"/>
          <w:szCs w:val="20"/>
        </w:rPr>
      </w:pPr>
      <w:r w:rsidRPr="002D52E8">
        <w:rPr>
          <w:rFonts w:ascii="Arial" w:hAnsi="Arial" w:cs="Arial"/>
          <w:i/>
          <w:iCs/>
          <w:sz w:val="20"/>
          <w:szCs w:val="20"/>
        </w:rPr>
        <w:t>Students gather data and try solutions.</w:t>
      </w:r>
      <w:r w:rsidRPr="002D52E8">
        <w:rPr>
          <w:rFonts w:ascii="Arial" w:hAnsi="Arial" w:cs="Arial"/>
          <w:iCs/>
          <w:sz w:val="20"/>
          <w:szCs w:val="20"/>
        </w:rPr>
        <w:t xml:space="preserve">  Groups collect the desired materials and assemble them into a physical model – their solution to the problem.</w:t>
      </w:r>
    </w:p>
    <w:p w14:paraId="6D4ABE45" w14:textId="4B0C67ED" w:rsidR="00B579ED" w:rsidRPr="002D52E8" w:rsidRDefault="00B65B90" w:rsidP="0067292F">
      <w:pPr>
        <w:pStyle w:val="ListParagraph"/>
        <w:numPr>
          <w:ilvl w:val="0"/>
          <w:numId w:val="14"/>
        </w:numPr>
        <w:rPr>
          <w:rFonts w:ascii="Arial" w:hAnsi="Arial" w:cs="Arial"/>
          <w:i/>
          <w:iCs/>
          <w:sz w:val="20"/>
          <w:szCs w:val="20"/>
        </w:rPr>
      </w:pPr>
      <w:r w:rsidRPr="002D52E8">
        <w:rPr>
          <w:rFonts w:ascii="Arial" w:hAnsi="Arial" w:cs="Arial"/>
          <w:i/>
          <w:iCs/>
          <w:sz w:val="20"/>
          <w:szCs w:val="20"/>
        </w:rPr>
        <w:t>Students analyze the data.</w:t>
      </w:r>
      <w:r w:rsidRPr="002D52E8">
        <w:rPr>
          <w:rFonts w:ascii="Arial" w:hAnsi="Arial" w:cs="Arial"/>
          <w:iCs/>
          <w:sz w:val="20"/>
          <w:szCs w:val="20"/>
        </w:rPr>
        <w:t xml:space="preserve">  The students compare their model to the rubric in order to judge how successfully the model captures essential features of protein structure.</w:t>
      </w:r>
    </w:p>
    <w:p w14:paraId="35FBD4A0" w14:textId="77777777" w:rsidR="00B65B90" w:rsidRPr="00B65B90" w:rsidRDefault="00B65B90" w:rsidP="00B65B90">
      <w:pPr>
        <w:rPr>
          <w:rFonts w:ascii="Arial" w:hAnsi="Arial" w:cs="Arial"/>
          <w:i/>
          <w:iCs/>
          <w:sz w:val="20"/>
          <w:szCs w:val="20"/>
        </w:rPr>
      </w:pPr>
    </w:p>
    <w:sectPr w:rsidR="00B65B90" w:rsidRPr="00B65B90" w:rsidSect="00873512">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1D35B" w14:textId="77777777" w:rsidR="0058385A" w:rsidRDefault="0058385A" w:rsidP="00F4514F">
      <w:r>
        <w:separator/>
      </w:r>
    </w:p>
  </w:endnote>
  <w:endnote w:type="continuationSeparator" w:id="0">
    <w:p w14:paraId="66BA3A38" w14:textId="77777777" w:rsidR="0058385A" w:rsidRDefault="0058385A" w:rsidP="00F4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vOT2e364b11">
    <w:panose1 w:val="00000000000000000000"/>
    <w:charset w:val="00"/>
    <w:family w:val="roman"/>
    <w:notTrueType/>
    <w:pitch w:val="default"/>
    <w:sig w:usb0="00000003" w:usb1="00000000" w:usb2="00000000" w:usb3="00000000" w:csb0="00000001" w:csb1="00000000"/>
  </w:font>
  <w:font w:name="AdvOT2e364b11+20">
    <w:panose1 w:val="00000000000000000000"/>
    <w:charset w:val="00"/>
    <w:family w:val="swiss"/>
    <w:notTrueType/>
    <w:pitch w:val="default"/>
    <w:sig w:usb0="00000003" w:usb1="00000000" w:usb2="00000000" w:usb3="00000000" w:csb0="00000001" w:csb1="00000000"/>
  </w:font>
  <w:font w:name="AdvOT2e364b11+fb">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211565"/>
      <w:docPartObj>
        <w:docPartGallery w:val="Page Numbers (Bottom of Page)"/>
        <w:docPartUnique/>
      </w:docPartObj>
    </w:sdtPr>
    <w:sdtEndPr>
      <w:rPr>
        <w:noProof/>
        <w:sz w:val="18"/>
      </w:rPr>
    </w:sdtEndPr>
    <w:sdtContent>
      <w:p w14:paraId="3AF932A4" w14:textId="1A2B246B" w:rsidR="00873512" w:rsidRPr="00873512" w:rsidRDefault="00873512">
        <w:pPr>
          <w:pStyle w:val="Footer"/>
          <w:jc w:val="center"/>
          <w:rPr>
            <w:sz w:val="18"/>
          </w:rPr>
        </w:pPr>
        <w:r w:rsidRPr="00873512">
          <w:rPr>
            <w:sz w:val="18"/>
          </w:rPr>
          <w:fldChar w:fldCharType="begin"/>
        </w:r>
        <w:r w:rsidRPr="00873512">
          <w:rPr>
            <w:sz w:val="18"/>
          </w:rPr>
          <w:instrText xml:space="preserve"> PAGE   \* MERGEFORMAT </w:instrText>
        </w:r>
        <w:r w:rsidRPr="00873512">
          <w:rPr>
            <w:sz w:val="18"/>
          </w:rPr>
          <w:fldChar w:fldCharType="separate"/>
        </w:r>
        <w:r w:rsidR="002D52E8">
          <w:rPr>
            <w:noProof/>
            <w:sz w:val="18"/>
          </w:rPr>
          <w:t>8</w:t>
        </w:r>
        <w:r w:rsidRPr="00873512">
          <w:rPr>
            <w:noProof/>
            <w:sz w:val="18"/>
          </w:rPr>
          <w:fldChar w:fldCharType="end"/>
        </w:r>
      </w:p>
    </w:sdtContent>
  </w:sdt>
  <w:p w14:paraId="722D8D56" w14:textId="77777777" w:rsidR="00873512" w:rsidRDefault="00873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F719F" w14:textId="77777777" w:rsidR="0058385A" w:rsidRDefault="0058385A" w:rsidP="00F4514F">
      <w:r>
        <w:separator/>
      </w:r>
    </w:p>
  </w:footnote>
  <w:footnote w:type="continuationSeparator" w:id="0">
    <w:p w14:paraId="4A8A48E4" w14:textId="77777777" w:rsidR="0058385A" w:rsidRDefault="0058385A" w:rsidP="00F45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D3CAE" w14:textId="77777777" w:rsidR="00F4514F" w:rsidRPr="00F4514F" w:rsidRDefault="00F4514F">
    <w:pPr>
      <w:pStyle w:val="Header"/>
      <w:rPr>
        <w:i/>
      </w:rPr>
    </w:pPr>
    <w:r>
      <w:tab/>
    </w:r>
    <w:r w:rsidRPr="00873512">
      <w:rPr>
        <w:i/>
        <w:sz w:val="18"/>
      </w:rPr>
      <w:tab/>
      <w:t>Greg Crowther – WGU student #000630177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B55"/>
    <w:multiLevelType w:val="multilevel"/>
    <w:tmpl w:val="A59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615B8"/>
    <w:multiLevelType w:val="multilevel"/>
    <w:tmpl w:val="BEE2735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16F314B0"/>
    <w:multiLevelType w:val="hybridMultilevel"/>
    <w:tmpl w:val="BEE27352"/>
    <w:lvl w:ilvl="0" w:tplc="FE4C656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9521C80"/>
    <w:multiLevelType w:val="multilevel"/>
    <w:tmpl w:val="04BE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D4AEE"/>
    <w:multiLevelType w:val="hybridMultilevel"/>
    <w:tmpl w:val="B762A5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CB5384B"/>
    <w:multiLevelType w:val="hybridMultilevel"/>
    <w:tmpl w:val="C6729E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DAA3151"/>
    <w:multiLevelType w:val="hybridMultilevel"/>
    <w:tmpl w:val="56268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A20CE1"/>
    <w:multiLevelType w:val="multilevel"/>
    <w:tmpl w:val="311E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A223F"/>
    <w:multiLevelType w:val="hybridMultilevel"/>
    <w:tmpl w:val="1B04CED0"/>
    <w:lvl w:ilvl="0" w:tplc="8C565A5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B07CC"/>
    <w:multiLevelType w:val="multilevel"/>
    <w:tmpl w:val="B762A5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B661323"/>
    <w:multiLevelType w:val="hybridMultilevel"/>
    <w:tmpl w:val="D5B04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527E1"/>
    <w:multiLevelType w:val="hybridMultilevel"/>
    <w:tmpl w:val="3C60B240"/>
    <w:lvl w:ilvl="0" w:tplc="FE4C656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50D78DE"/>
    <w:multiLevelType w:val="multilevel"/>
    <w:tmpl w:val="67A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B01F18"/>
    <w:multiLevelType w:val="multilevel"/>
    <w:tmpl w:val="311E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E12F9"/>
    <w:multiLevelType w:val="hybridMultilevel"/>
    <w:tmpl w:val="D34EF19E"/>
    <w:lvl w:ilvl="0" w:tplc="94F4E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4"/>
  </w:num>
  <w:num w:numId="5">
    <w:abstractNumId w:val="10"/>
  </w:num>
  <w:num w:numId="6">
    <w:abstractNumId w:val="6"/>
  </w:num>
  <w:num w:numId="7">
    <w:abstractNumId w:val="9"/>
  </w:num>
  <w:num w:numId="8">
    <w:abstractNumId w:val="5"/>
  </w:num>
  <w:num w:numId="9">
    <w:abstractNumId w:val="13"/>
  </w:num>
  <w:num w:numId="10">
    <w:abstractNumId w:val="7"/>
  </w:num>
  <w:num w:numId="11">
    <w:abstractNumId w:val="3"/>
  </w:num>
  <w:num w:numId="12">
    <w:abstractNumId w:val="0"/>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4"/>
    <w:rsid w:val="00002677"/>
    <w:rsid w:val="00003084"/>
    <w:rsid w:val="000039FC"/>
    <w:rsid w:val="00030D70"/>
    <w:rsid w:val="00031A3C"/>
    <w:rsid w:val="000523C9"/>
    <w:rsid w:val="000615C7"/>
    <w:rsid w:val="00090CE3"/>
    <w:rsid w:val="00090F37"/>
    <w:rsid w:val="000A042B"/>
    <w:rsid w:val="000C55A3"/>
    <w:rsid w:val="000E4E88"/>
    <w:rsid w:val="000E64C3"/>
    <w:rsid w:val="001120CD"/>
    <w:rsid w:val="001176F0"/>
    <w:rsid w:val="00127CF6"/>
    <w:rsid w:val="00172499"/>
    <w:rsid w:val="00173A58"/>
    <w:rsid w:val="00176309"/>
    <w:rsid w:val="00176BB1"/>
    <w:rsid w:val="00187863"/>
    <w:rsid w:val="00194D5D"/>
    <w:rsid w:val="001D3DB6"/>
    <w:rsid w:val="001E6AC6"/>
    <w:rsid w:val="002147F8"/>
    <w:rsid w:val="0022182B"/>
    <w:rsid w:val="00233C1D"/>
    <w:rsid w:val="002413A9"/>
    <w:rsid w:val="00266ED5"/>
    <w:rsid w:val="00281B88"/>
    <w:rsid w:val="002A4A7C"/>
    <w:rsid w:val="002B0BD1"/>
    <w:rsid w:val="002B2819"/>
    <w:rsid w:val="002B7998"/>
    <w:rsid w:val="002C411B"/>
    <w:rsid w:val="002C423E"/>
    <w:rsid w:val="002D417C"/>
    <w:rsid w:val="002D52E8"/>
    <w:rsid w:val="002E6213"/>
    <w:rsid w:val="002F0793"/>
    <w:rsid w:val="0030662F"/>
    <w:rsid w:val="003111AD"/>
    <w:rsid w:val="00327B78"/>
    <w:rsid w:val="00333889"/>
    <w:rsid w:val="003362A8"/>
    <w:rsid w:val="003512B2"/>
    <w:rsid w:val="00361BED"/>
    <w:rsid w:val="00374CE0"/>
    <w:rsid w:val="00390890"/>
    <w:rsid w:val="003A1366"/>
    <w:rsid w:val="003A324D"/>
    <w:rsid w:val="003A6804"/>
    <w:rsid w:val="003B2E5D"/>
    <w:rsid w:val="00410E54"/>
    <w:rsid w:val="00411AAC"/>
    <w:rsid w:val="004543F9"/>
    <w:rsid w:val="004A473D"/>
    <w:rsid w:val="004B031E"/>
    <w:rsid w:val="004B64A1"/>
    <w:rsid w:val="004D15E5"/>
    <w:rsid w:val="004E0B94"/>
    <w:rsid w:val="004F19FF"/>
    <w:rsid w:val="0052717E"/>
    <w:rsid w:val="00546E55"/>
    <w:rsid w:val="00551984"/>
    <w:rsid w:val="0058385A"/>
    <w:rsid w:val="005867BE"/>
    <w:rsid w:val="00596501"/>
    <w:rsid w:val="00596741"/>
    <w:rsid w:val="00597E36"/>
    <w:rsid w:val="005B6D32"/>
    <w:rsid w:val="005C4645"/>
    <w:rsid w:val="005D28D7"/>
    <w:rsid w:val="006210DA"/>
    <w:rsid w:val="00644290"/>
    <w:rsid w:val="0067292F"/>
    <w:rsid w:val="006B1ACC"/>
    <w:rsid w:val="006C19E9"/>
    <w:rsid w:val="00705034"/>
    <w:rsid w:val="007110CA"/>
    <w:rsid w:val="00711CEF"/>
    <w:rsid w:val="00715C00"/>
    <w:rsid w:val="00723173"/>
    <w:rsid w:val="00725B46"/>
    <w:rsid w:val="007337EF"/>
    <w:rsid w:val="0078573C"/>
    <w:rsid w:val="00790A3E"/>
    <w:rsid w:val="007B62F2"/>
    <w:rsid w:val="007D4484"/>
    <w:rsid w:val="007F376D"/>
    <w:rsid w:val="00815BC9"/>
    <w:rsid w:val="008328A2"/>
    <w:rsid w:val="00850DDD"/>
    <w:rsid w:val="00851BC6"/>
    <w:rsid w:val="008652E2"/>
    <w:rsid w:val="00865DED"/>
    <w:rsid w:val="00867CEF"/>
    <w:rsid w:val="00873512"/>
    <w:rsid w:val="008864CD"/>
    <w:rsid w:val="00891397"/>
    <w:rsid w:val="008F4225"/>
    <w:rsid w:val="00907017"/>
    <w:rsid w:val="00940A93"/>
    <w:rsid w:val="0095196C"/>
    <w:rsid w:val="00957F6F"/>
    <w:rsid w:val="00985662"/>
    <w:rsid w:val="0099177F"/>
    <w:rsid w:val="00993212"/>
    <w:rsid w:val="009A5120"/>
    <w:rsid w:val="009B0085"/>
    <w:rsid w:val="009B592F"/>
    <w:rsid w:val="009D17F4"/>
    <w:rsid w:val="009D3A56"/>
    <w:rsid w:val="00A0590D"/>
    <w:rsid w:val="00A06129"/>
    <w:rsid w:val="00A1534D"/>
    <w:rsid w:val="00A171BB"/>
    <w:rsid w:val="00AB4B1F"/>
    <w:rsid w:val="00AC573F"/>
    <w:rsid w:val="00B05D04"/>
    <w:rsid w:val="00B37188"/>
    <w:rsid w:val="00B40A89"/>
    <w:rsid w:val="00B43637"/>
    <w:rsid w:val="00B55895"/>
    <w:rsid w:val="00B579ED"/>
    <w:rsid w:val="00B61565"/>
    <w:rsid w:val="00B65B90"/>
    <w:rsid w:val="00B75115"/>
    <w:rsid w:val="00B82A8E"/>
    <w:rsid w:val="00BA6271"/>
    <w:rsid w:val="00BB760F"/>
    <w:rsid w:val="00BD1F6A"/>
    <w:rsid w:val="00BE748D"/>
    <w:rsid w:val="00C05A7A"/>
    <w:rsid w:val="00C068F5"/>
    <w:rsid w:val="00C3711A"/>
    <w:rsid w:val="00C50C97"/>
    <w:rsid w:val="00C618F2"/>
    <w:rsid w:val="00CB215C"/>
    <w:rsid w:val="00CB4A07"/>
    <w:rsid w:val="00D200EE"/>
    <w:rsid w:val="00D22F63"/>
    <w:rsid w:val="00D37E4F"/>
    <w:rsid w:val="00D57F57"/>
    <w:rsid w:val="00D70DBC"/>
    <w:rsid w:val="00D934D4"/>
    <w:rsid w:val="00DA58C2"/>
    <w:rsid w:val="00DB20F1"/>
    <w:rsid w:val="00DC6592"/>
    <w:rsid w:val="00DE260F"/>
    <w:rsid w:val="00DE491A"/>
    <w:rsid w:val="00E024E0"/>
    <w:rsid w:val="00E06D6B"/>
    <w:rsid w:val="00E2124B"/>
    <w:rsid w:val="00E45302"/>
    <w:rsid w:val="00E505F3"/>
    <w:rsid w:val="00E56385"/>
    <w:rsid w:val="00E56FD7"/>
    <w:rsid w:val="00E64979"/>
    <w:rsid w:val="00E666C7"/>
    <w:rsid w:val="00E67291"/>
    <w:rsid w:val="00E85C27"/>
    <w:rsid w:val="00E9061A"/>
    <w:rsid w:val="00EB2ECF"/>
    <w:rsid w:val="00EC074A"/>
    <w:rsid w:val="00ED170C"/>
    <w:rsid w:val="00F01B19"/>
    <w:rsid w:val="00F11A21"/>
    <w:rsid w:val="00F25A94"/>
    <w:rsid w:val="00F4514F"/>
    <w:rsid w:val="00F46FFE"/>
    <w:rsid w:val="00F76B6B"/>
    <w:rsid w:val="00F8560C"/>
    <w:rsid w:val="00F93975"/>
    <w:rsid w:val="00FA396E"/>
    <w:rsid w:val="00FA48E0"/>
    <w:rsid w:val="00FB3D9F"/>
    <w:rsid w:val="00FC0917"/>
    <w:rsid w:val="00FD0829"/>
    <w:rsid w:val="00FD2F0E"/>
    <w:rsid w:val="00FE0102"/>
    <w:rsid w:val="00FE2E4F"/>
    <w:rsid w:val="00FE58F9"/>
    <w:rsid w:val="00FF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C9036"/>
  <w14:defaultImageDpi w14:val="0"/>
  <w15:docId w15:val="{E35D1C21-432D-4377-804C-A0684DAD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3084"/>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652E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090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unhideWhenUsed/>
    <w:rsid w:val="00BB760F"/>
    <w:rPr>
      <w:rFonts w:cs="Times New Roman"/>
      <w:sz w:val="16"/>
    </w:rPr>
  </w:style>
  <w:style w:type="paragraph" w:styleId="CommentText">
    <w:name w:val="annotation text"/>
    <w:basedOn w:val="Normal"/>
    <w:link w:val="CommentTextChar"/>
    <w:uiPriority w:val="99"/>
    <w:unhideWhenUsed/>
    <w:rsid w:val="00BB760F"/>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BB760F"/>
    <w:rPr>
      <w:rFonts w:ascii="Calibri" w:hAnsi="Calibri" w:cs="Times New Roman"/>
      <w:sz w:val="20"/>
      <w:szCs w:val="20"/>
    </w:rPr>
  </w:style>
  <w:style w:type="paragraph" w:styleId="ListParagraph">
    <w:name w:val="List Paragraph"/>
    <w:basedOn w:val="Normal"/>
    <w:uiPriority w:val="34"/>
    <w:qFormat/>
    <w:rsid w:val="002B0BD1"/>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E56385"/>
    <w:pPr>
      <w:spacing w:before="100" w:beforeAutospacing="1" w:after="100" w:afterAutospacing="1"/>
    </w:pPr>
  </w:style>
  <w:style w:type="character" w:styleId="Hyperlink">
    <w:name w:val="Hyperlink"/>
    <w:basedOn w:val="DefaultParagraphFont"/>
    <w:uiPriority w:val="99"/>
    <w:unhideWhenUsed/>
    <w:rsid w:val="003512B2"/>
    <w:rPr>
      <w:rFonts w:cs="Times New Roman"/>
      <w:color w:val="0000FF"/>
      <w:u w:val="single"/>
    </w:rPr>
  </w:style>
  <w:style w:type="paragraph" w:styleId="Revision">
    <w:name w:val="Revision"/>
    <w:hidden/>
    <w:uiPriority w:val="99"/>
    <w:semiHidden/>
    <w:rsid w:val="000C55A3"/>
    <w:pPr>
      <w:spacing w:after="0" w:line="240" w:lineRule="auto"/>
    </w:pPr>
    <w:rPr>
      <w:sz w:val="24"/>
      <w:szCs w:val="24"/>
    </w:rPr>
  </w:style>
  <w:style w:type="paragraph" w:styleId="Header">
    <w:name w:val="header"/>
    <w:basedOn w:val="Normal"/>
    <w:link w:val="HeaderChar"/>
    <w:uiPriority w:val="99"/>
    <w:rsid w:val="00F4514F"/>
    <w:pPr>
      <w:tabs>
        <w:tab w:val="center" w:pos="4680"/>
        <w:tab w:val="right" w:pos="9360"/>
      </w:tabs>
    </w:pPr>
  </w:style>
  <w:style w:type="character" w:customStyle="1" w:styleId="HeaderChar">
    <w:name w:val="Header Char"/>
    <w:basedOn w:val="DefaultParagraphFont"/>
    <w:link w:val="Header"/>
    <w:uiPriority w:val="99"/>
    <w:rsid w:val="00F4514F"/>
    <w:rPr>
      <w:sz w:val="24"/>
      <w:szCs w:val="24"/>
    </w:rPr>
  </w:style>
  <w:style w:type="paragraph" w:styleId="Footer">
    <w:name w:val="footer"/>
    <w:basedOn w:val="Normal"/>
    <w:link w:val="FooterChar"/>
    <w:uiPriority w:val="99"/>
    <w:rsid w:val="00F4514F"/>
    <w:pPr>
      <w:tabs>
        <w:tab w:val="center" w:pos="4680"/>
        <w:tab w:val="right" w:pos="9360"/>
      </w:tabs>
    </w:pPr>
  </w:style>
  <w:style w:type="character" w:customStyle="1" w:styleId="FooterChar">
    <w:name w:val="Footer Char"/>
    <w:basedOn w:val="DefaultParagraphFont"/>
    <w:link w:val="Footer"/>
    <w:uiPriority w:val="99"/>
    <w:rsid w:val="00F4514F"/>
    <w:rPr>
      <w:sz w:val="24"/>
      <w:szCs w:val="24"/>
    </w:rPr>
  </w:style>
  <w:style w:type="character" w:styleId="FollowedHyperlink">
    <w:name w:val="FollowedHyperlink"/>
    <w:basedOn w:val="DefaultParagraphFont"/>
    <w:uiPriority w:val="99"/>
    <w:rsid w:val="0095196C"/>
    <w:rPr>
      <w:color w:val="800080" w:themeColor="followedHyperlink"/>
      <w:u w:val="single"/>
    </w:rPr>
  </w:style>
  <w:style w:type="paragraph" w:styleId="CommentSubject">
    <w:name w:val="annotation subject"/>
    <w:basedOn w:val="CommentText"/>
    <w:next w:val="CommentText"/>
    <w:link w:val="CommentSubjectChar"/>
    <w:uiPriority w:val="99"/>
    <w:rsid w:val="003111AD"/>
    <w:pPr>
      <w:spacing w:after="0"/>
    </w:pPr>
    <w:rPr>
      <w:rFonts w:ascii="Times New Roman" w:hAnsi="Times New Roman"/>
      <w:b/>
      <w:bCs/>
    </w:rPr>
  </w:style>
  <w:style w:type="character" w:customStyle="1" w:styleId="CommentSubjectChar">
    <w:name w:val="Comment Subject Char"/>
    <w:basedOn w:val="CommentTextChar"/>
    <w:link w:val="CommentSubject"/>
    <w:uiPriority w:val="99"/>
    <w:rsid w:val="003111AD"/>
    <w:rPr>
      <w:rFonts w:ascii="Calibri" w:hAnsi="Calibri" w:cs="Times New Roman"/>
      <w:b/>
      <w:bCs/>
      <w:sz w:val="20"/>
      <w:szCs w:val="20"/>
    </w:rPr>
  </w:style>
  <w:style w:type="character" w:customStyle="1" w:styleId="apple-converted-space">
    <w:name w:val="apple-converted-space"/>
    <w:basedOn w:val="DefaultParagraphFont"/>
    <w:rsid w:val="003A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1930">
      <w:marLeft w:val="0"/>
      <w:marRight w:val="0"/>
      <w:marTop w:val="0"/>
      <w:marBottom w:val="0"/>
      <w:divBdr>
        <w:top w:val="none" w:sz="0" w:space="0" w:color="auto"/>
        <w:left w:val="none" w:sz="0" w:space="0" w:color="auto"/>
        <w:bottom w:val="none" w:sz="0" w:space="0" w:color="auto"/>
        <w:right w:val="none" w:sz="0" w:space="0" w:color="auto"/>
      </w:divBdr>
    </w:div>
    <w:div w:id="478111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LESSON PLAN</vt:lpstr>
    </vt:vector>
  </TitlesOfParts>
  <Company>WGU</Company>
  <LinksUpToDate>false</LinksUpToDate>
  <CharactersWithSpaces>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Greg Crowther</dc:creator>
  <cp:keywords/>
  <dc:description/>
  <cp:lastModifiedBy>Greg Crowther</cp:lastModifiedBy>
  <cp:revision>7</cp:revision>
  <cp:lastPrinted>2006-01-24T17:59:00Z</cp:lastPrinted>
  <dcterms:created xsi:type="dcterms:W3CDTF">2016-12-31T22:34:00Z</dcterms:created>
  <dcterms:modified xsi:type="dcterms:W3CDTF">2017-01-01T01:13:00Z</dcterms:modified>
</cp:coreProperties>
</file>