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B03B" w14:textId="2B5D097D" w:rsidR="00F0338E" w:rsidRDefault="00E908C0">
      <w:pPr>
        <w:spacing w:line="100" w:lineRule="atLeast"/>
      </w:pPr>
      <w:r>
        <w:rPr>
          <w:rFonts w:ascii="Calibri" w:hAnsi="Calibri"/>
          <w:b/>
          <w:bCs/>
          <w:sz w:val="22"/>
          <w:szCs w:val="22"/>
        </w:rPr>
        <w:t>TCSS 562: Software Engineering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="000E25B0">
        <w:rPr>
          <w:rFonts w:ascii="Calibri" w:hAnsi="Calibri"/>
          <w:b/>
          <w:bCs/>
          <w:sz w:val="22"/>
          <w:szCs w:val="22"/>
        </w:rPr>
        <w:tab/>
        <w:t xml:space="preserve"> </w:t>
      </w:r>
      <w:r w:rsidR="000E25B0">
        <w:rPr>
          <w:rFonts w:ascii="Calibri" w:hAnsi="Calibri"/>
          <w:b/>
          <w:bCs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 xml:space="preserve">School </w:t>
      </w:r>
      <w:r>
        <w:rPr>
          <w:rFonts w:ascii="Calibri" w:hAnsi="Calibri"/>
          <w:sz w:val="22"/>
          <w:szCs w:val="22"/>
        </w:rPr>
        <w:t>of Engineering and Technology</w:t>
      </w:r>
    </w:p>
    <w:p w14:paraId="004191D7" w14:textId="24D6A4B5" w:rsidR="00F0338E" w:rsidRDefault="00E908C0">
      <w:pPr>
        <w:spacing w:line="100" w:lineRule="atLeast"/>
      </w:pPr>
      <w:r>
        <w:rPr>
          <w:rFonts w:ascii="Calibri" w:hAnsi="Calibri"/>
          <w:b/>
          <w:bCs/>
          <w:sz w:val="22"/>
          <w:szCs w:val="22"/>
        </w:rPr>
        <w:t>for Cloud Computing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 w:rsidR="000E25B0">
        <w:rPr>
          <w:rFonts w:ascii="Calibri" w:hAnsi="Calibri"/>
          <w:sz w:val="22"/>
          <w:szCs w:val="22"/>
        </w:rPr>
        <w:tab/>
      </w:r>
      <w:r w:rsidR="000E25B0"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>University of Washington – Tacoma</w:t>
      </w:r>
    </w:p>
    <w:p w14:paraId="6E84A6BD" w14:textId="16BB37B0" w:rsidR="00F0338E" w:rsidRDefault="00E908C0">
      <w:pPr>
        <w:spacing w:line="100" w:lineRule="atLeast"/>
      </w:pPr>
      <w:r>
        <w:rPr>
          <w:rFonts w:ascii="Calibri" w:hAnsi="Calibri"/>
          <w:sz w:val="22"/>
          <w:szCs w:val="22"/>
        </w:rPr>
        <w:t>Fall 202</w:t>
      </w:r>
      <w:r w:rsidR="000E25B0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</w:p>
    <w:p w14:paraId="71FDA55B" w14:textId="77777777" w:rsidR="00F0338E" w:rsidRDefault="00E908C0">
      <w:pPr>
        <w:spacing w:line="100" w:lineRule="atLeast"/>
      </w:pPr>
      <w:hyperlink r:id="rId6">
        <w:r>
          <w:rPr>
            <w:rStyle w:val="InternetLink"/>
            <w:rFonts w:ascii="Calibri" w:hAnsi="Calibri"/>
            <w:sz w:val="22"/>
            <w:szCs w:val="22"/>
          </w:rPr>
          <w:t>http://faculty.washington.edu/wlloyd/courses/tcss</w:t>
        </w:r>
      </w:hyperlink>
      <w:r>
        <w:rPr>
          <w:rStyle w:val="InternetLink"/>
          <w:rFonts w:ascii="Calibri" w:hAnsi="Calibri"/>
          <w:sz w:val="22"/>
          <w:szCs w:val="22"/>
        </w:rPr>
        <w:t>562</w:t>
      </w:r>
    </w:p>
    <w:p w14:paraId="2ABD96A9" w14:textId="77777777" w:rsidR="00F0338E" w:rsidRDefault="00F0338E">
      <w:pPr>
        <w:spacing w:line="100" w:lineRule="atLeast"/>
      </w:pPr>
    </w:p>
    <w:p w14:paraId="46499BF3" w14:textId="77777777" w:rsidR="00F0338E" w:rsidRDefault="00E908C0">
      <w:pPr>
        <w:spacing w:line="100" w:lineRule="atLeast"/>
        <w:jc w:val="center"/>
      </w:pPr>
      <w:r>
        <w:rPr>
          <w:rFonts w:ascii="Calibri" w:hAnsi="Calibri"/>
          <w:b/>
          <w:bCs/>
          <w:sz w:val="26"/>
          <w:szCs w:val="26"/>
        </w:rPr>
        <w:t>Tutorial 8 – Introduction to Lambda IV:</w:t>
      </w:r>
      <w:r>
        <w:rPr>
          <w:rFonts w:ascii="Calibri" w:hAnsi="Calibri"/>
          <w:b/>
          <w:bCs/>
          <w:sz w:val="26"/>
          <w:szCs w:val="26"/>
        </w:rPr>
        <w:br/>
        <w:t>AWS Step Functions, AWS SQS</w:t>
      </w:r>
      <w:r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i/>
          <w:iCs/>
          <w:sz w:val="20"/>
          <w:szCs w:val="20"/>
        </w:rPr>
        <w:t>Disclaimer: Subject to updates as corrections are found</w:t>
      </w:r>
    </w:p>
    <w:p w14:paraId="10F088DB" w14:textId="77777777" w:rsidR="00F0338E" w:rsidRDefault="00E908C0">
      <w:pPr>
        <w:spacing w:line="10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Version</w:t>
      </w:r>
      <w:r>
        <w:rPr>
          <w:rFonts w:ascii="Calibri" w:hAnsi="Calibri"/>
          <w:sz w:val="22"/>
          <w:szCs w:val="22"/>
        </w:rPr>
        <w:t xml:space="preserve"> 0.10</w:t>
      </w:r>
    </w:p>
    <w:p w14:paraId="76BEE949" w14:textId="77777777" w:rsidR="00F0338E" w:rsidRDefault="00F0338E">
      <w:pPr>
        <w:spacing w:line="100" w:lineRule="atLeast"/>
        <w:jc w:val="center"/>
        <w:rPr>
          <w:rFonts w:ascii="Calibri" w:hAnsi="Calibri"/>
        </w:rPr>
      </w:pPr>
    </w:p>
    <w:p w14:paraId="15088A69" w14:textId="60D16224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purpose of this tutorial is to introduce the use of AWS Step Functions to instrument </w:t>
      </w:r>
      <w:r>
        <w:rPr>
          <w:rFonts w:ascii="Calibri" w:hAnsi="Calibri"/>
          <w:sz w:val="22"/>
          <w:szCs w:val="22"/>
        </w:rPr>
        <w:t xml:space="preserve">control </w:t>
      </w:r>
      <w:r w:rsidR="000E25B0">
        <w:rPr>
          <w:rFonts w:ascii="Calibri" w:hAnsi="Calibri"/>
          <w:sz w:val="22"/>
          <w:szCs w:val="22"/>
        </w:rPr>
        <w:t xml:space="preserve">flow </w:t>
      </w:r>
      <w:r>
        <w:rPr>
          <w:rFonts w:ascii="Calibri" w:hAnsi="Calibri"/>
          <w:sz w:val="22"/>
          <w:szCs w:val="22"/>
        </w:rPr>
        <w:t xml:space="preserve">for multi-function serverless applications. The tutorial also provides a brief introduction to the Simple Queue Service (SQS). </w:t>
      </w:r>
    </w:p>
    <w:p w14:paraId="03B29F69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69A3AA2" w14:textId="2C69786B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AWS </w:t>
      </w:r>
      <w:r w:rsidR="000E25B0">
        <w:rPr>
          <w:rFonts w:ascii="Calibri" w:hAnsi="Calibri"/>
          <w:sz w:val="22"/>
          <w:szCs w:val="22"/>
        </w:rPr>
        <w:t>Step</w:t>
      </w:r>
      <w:r>
        <w:rPr>
          <w:rFonts w:ascii="Calibri" w:hAnsi="Calibri"/>
          <w:sz w:val="22"/>
          <w:szCs w:val="22"/>
        </w:rPr>
        <w:t xml:space="preserve"> </w:t>
      </w:r>
      <w:r w:rsidR="000E25B0">
        <w:rPr>
          <w:rFonts w:ascii="Calibri" w:hAnsi="Calibri"/>
          <w:sz w:val="22"/>
          <w:szCs w:val="22"/>
        </w:rPr>
        <w:t>Functions support defining</w:t>
      </w:r>
      <w:r>
        <w:rPr>
          <w:rFonts w:ascii="Calibri" w:hAnsi="Calibri"/>
          <w:sz w:val="22"/>
          <w:szCs w:val="22"/>
        </w:rPr>
        <w:t xml:space="preserve"> state machines </w:t>
      </w:r>
      <w:r w:rsidR="000E25B0">
        <w:rPr>
          <w:rFonts w:ascii="Calibri" w:hAnsi="Calibri"/>
          <w:sz w:val="22"/>
          <w:szCs w:val="22"/>
        </w:rPr>
        <w:t xml:space="preserve">to specify </w:t>
      </w:r>
      <w:r>
        <w:rPr>
          <w:rFonts w:ascii="Calibri" w:hAnsi="Calibri"/>
          <w:sz w:val="22"/>
          <w:szCs w:val="22"/>
        </w:rPr>
        <w:t xml:space="preserve">the </w:t>
      </w:r>
      <w:r w:rsidR="000E25B0">
        <w:rPr>
          <w:rFonts w:ascii="Calibri" w:hAnsi="Calibri"/>
          <w:sz w:val="22"/>
          <w:szCs w:val="22"/>
        </w:rPr>
        <w:t xml:space="preserve">serverless application control </w:t>
      </w:r>
      <w:r>
        <w:rPr>
          <w:rFonts w:ascii="Calibri" w:hAnsi="Calibri"/>
          <w:sz w:val="22"/>
          <w:szCs w:val="22"/>
        </w:rPr>
        <w:t xml:space="preserve">flow </w:t>
      </w:r>
      <w:r>
        <w:rPr>
          <w:rFonts w:ascii="Calibri" w:hAnsi="Calibri"/>
          <w:sz w:val="22"/>
          <w:szCs w:val="22"/>
        </w:rPr>
        <w:t>for a serverless application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Using AWS step functions, </w:t>
      </w:r>
      <w:r>
        <w:rPr>
          <w:rFonts w:ascii="Calibri" w:hAnsi="Calibri"/>
          <w:sz w:val="22"/>
          <w:szCs w:val="22"/>
        </w:rPr>
        <w:t xml:space="preserve">control </w:t>
      </w:r>
      <w:r w:rsidR="000E25B0">
        <w:rPr>
          <w:rFonts w:ascii="Calibri" w:hAnsi="Calibri"/>
          <w:sz w:val="22"/>
          <w:szCs w:val="22"/>
        </w:rPr>
        <w:t xml:space="preserve">flow </w:t>
      </w:r>
      <w:r>
        <w:rPr>
          <w:rFonts w:ascii="Calibri" w:hAnsi="Calibri"/>
          <w:sz w:val="22"/>
          <w:szCs w:val="22"/>
        </w:rPr>
        <w:t>is implemented on the cloud-provider’s side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The client </w:t>
      </w:r>
      <w:r w:rsidR="000E25B0">
        <w:rPr>
          <w:rFonts w:ascii="Calibri" w:hAnsi="Calibri"/>
          <w:sz w:val="22"/>
          <w:szCs w:val="22"/>
        </w:rPr>
        <w:t xml:space="preserve">only </w:t>
      </w:r>
      <w:r>
        <w:rPr>
          <w:rFonts w:ascii="Calibri" w:hAnsi="Calibri"/>
          <w:sz w:val="22"/>
          <w:szCs w:val="22"/>
        </w:rPr>
        <w:t>need</w:t>
      </w:r>
      <w:r w:rsidR="000E25B0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 w:rsidR="000E25B0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call the state machine to execute a workflow of fun</w:t>
      </w:r>
      <w:r>
        <w:rPr>
          <w:rFonts w:ascii="Calibri" w:hAnsi="Calibri"/>
          <w:sz w:val="22"/>
          <w:szCs w:val="22"/>
        </w:rPr>
        <w:t>ctions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For this tutorial, we will connect the Encode and Decode Lambda functions</w:t>
      </w:r>
      <w:r w:rsidR="000E25B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from Tutorial #4 </w:t>
      </w:r>
      <w:r w:rsidR="000E25B0">
        <w:rPr>
          <w:rFonts w:ascii="Calibri" w:hAnsi="Calibri"/>
          <w:sz w:val="22"/>
          <w:szCs w:val="22"/>
        </w:rPr>
        <w:t xml:space="preserve">using AWS Step Functions </w:t>
      </w:r>
      <w:r>
        <w:rPr>
          <w:rFonts w:ascii="Calibri" w:hAnsi="Calibri"/>
          <w:sz w:val="22"/>
          <w:szCs w:val="22"/>
        </w:rPr>
        <w:t xml:space="preserve">so that a message is passed into the Encode function, shifted, and then unshifted automatically by calling Decode. The AWS step function eliminates network </w:t>
      </w:r>
      <w:r>
        <w:rPr>
          <w:rFonts w:ascii="Calibri" w:hAnsi="Calibri"/>
          <w:sz w:val="22"/>
          <w:szCs w:val="22"/>
        </w:rPr>
        <w:t>traffic between the client and cloud server providing a speed-up.</w:t>
      </w:r>
    </w:p>
    <w:p w14:paraId="15C86199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4354F117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Tutorial #4 Caesar Cipher with a laptop client calling Lambda functions:</w:t>
      </w:r>
    </w:p>
    <w:p w14:paraId="2CB1D646" w14:textId="77777777" w:rsidR="00F0338E" w:rsidRDefault="00E908C0">
      <w:pPr>
        <w:spacing w:line="100" w:lineRule="atLeast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6C14B984" wp14:editId="721DF4E9">
            <wp:extent cx="3544570" cy="772795"/>
            <wp:effectExtent l="0" t="0" r="0" b="0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09E1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465DD65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Tutorial #8 Caesar Cipher with Step Functions client calling Lambda functions:</w:t>
      </w:r>
    </w:p>
    <w:p w14:paraId="02EB51AC" w14:textId="77777777" w:rsidR="00F0338E" w:rsidRDefault="00E908C0">
      <w:pPr>
        <w:spacing w:line="100" w:lineRule="atLeast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02498782" wp14:editId="59E03940">
            <wp:extent cx="2604770" cy="854075"/>
            <wp:effectExtent l="0" t="0" r="0" b="0"/>
            <wp:docPr id="2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8EF34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23ED6ED1" w14:textId="77777777" w:rsidR="00F0338E" w:rsidRDefault="00E908C0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1.  Update Caesar Cipher Lambda</w:t>
      </w:r>
      <w:r>
        <w:rPr>
          <w:rFonts w:ascii="Calibri" w:hAnsi="Calibri"/>
          <w:b/>
          <w:bCs/>
          <w:sz w:val="22"/>
          <w:szCs w:val="22"/>
        </w:rPr>
        <w:t xml:space="preserve"> Functions </w:t>
      </w:r>
      <w:proofErr w:type="gramStart"/>
      <w:r>
        <w:rPr>
          <w:rFonts w:ascii="Calibri" w:hAnsi="Calibri"/>
          <w:b/>
          <w:bCs/>
          <w:sz w:val="22"/>
          <w:szCs w:val="22"/>
        </w:rPr>
        <w:t>For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Use With AWS Step Functions</w:t>
      </w:r>
    </w:p>
    <w:p w14:paraId="66C118FF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8E8DD02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When working with AWS Step Functions, data output from one Lambda function is passed to the next Lambda function as input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To prepare the Encode and Decode Caesar cipher functions for use in an AWS Step Function</w:t>
      </w:r>
      <w:r>
        <w:rPr>
          <w:rFonts w:ascii="Calibri" w:hAnsi="Calibri"/>
          <w:sz w:val="22"/>
          <w:szCs w:val="22"/>
        </w:rPr>
        <w:t>s state machine, it is necessary to change the output of the encode function to generate the key/value pairs needed by the decode function.</w:t>
      </w:r>
    </w:p>
    <w:p w14:paraId="38735E8F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CFF5CB5" w14:textId="22981597" w:rsidR="00F0338E" w:rsidRDefault="000E25B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From Tutorial #4, m</w:t>
      </w:r>
      <w:r w:rsidR="00E908C0">
        <w:rPr>
          <w:rFonts w:ascii="Calibri" w:hAnsi="Calibri"/>
          <w:sz w:val="22"/>
          <w:szCs w:val="22"/>
        </w:rPr>
        <w:t>odify the Response.java object so that the Encode function produces the follow JSON output:</w:t>
      </w:r>
    </w:p>
    <w:p w14:paraId="3F8109C9" w14:textId="77777777" w:rsidR="000E25B0" w:rsidRDefault="000E25B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2B944D8B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36F9367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Encode INPUT:</w:t>
      </w:r>
    </w:p>
    <w:p w14:paraId="1A76C251" w14:textId="77777777" w:rsidR="00F0338E" w:rsidRDefault="00F0338E">
      <w:pPr>
        <w:spacing w:line="100" w:lineRule="atLeast"/>
        <w:jc w:val="both"/>
        <w:rPr>
          <w:rFonts w:ascii="Calibri" w:hAnsi="Calibri"/>
          <w:b/>
          <w:bCs/>
        </w:rPr>
      </w:pPr>
    </w:p>
    <w:p w14:paraId="5909667B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>{</w:t>
      </w:r>
    </w:p>
    <w:p w14:paraId="58AD5A58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</w:t>
      </w:r>
      <w:r>
        <w:rPr>
          <w:rFonts w:ascii="Courier 10 Pitch" w:hAnsi="Courier 10 Pitch"/>
          <w:b/>
          <w:bCs/>
          <w:sz w:val="20"/>
          <w:szCs w:val="20"/>
        </w:rPr>
        <w:t>"msg": "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ServerlessComputingWithFaaS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",</w:t>
      </w:r>
    </w:p>
    <w:p w14:paraId="0D6FBDC2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"shift": 22,</w:t>
      </w:r>
    </w:p>
    <w:p w14:paraId="12CF8283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>}</w:t>
      </w:r>
    </w:p>
    <w:p w14:paraId="3DCE968F" w14:textId="77777777" w:rsidR="00F0338E" w:rsidRDefault="00F0338E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</w:p>
    <w:p w14:paraId="3972C3EA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Invoking Lambda </w:t>
      </w:r>
      <w:proofErr w:type="spellStart"/>
      <w:proofErr w:type="gramStart"/>
      <w:r>
        <w:rPr>
          <w:rFonts w:ascii="Calibri" w:hAnsi="Calibri"/>
          <w:sz w:val="22"/>
          <w:szCs w:val="22"/>
        </w:rPr>
        <w:t>function:ENCODE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using AWS CLI</w:t>
      </w:r>
    </w:p>
    <w:p w14:paraId="02D2CB4B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6BCDA335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</w:t>
      </w:r>
      <w:r>
        <w:rPr>
          <w:rFonts w:ascii="Calibri" w:hAnsi="Calibri"/>
          <w:sz w:val="22"/>
          <w:szCs w:val="22"/>
        </w:rPr>
        <w:tab/>
        <w:t>0m1.004s</w:t>
      </w:r>
    </w:p>
    <w:p w14:paraId="4AFB137A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user</w:t>
      </w:r>
      <w:r>
        <w:rPr>
          <w:rFonts w:ascii="Calibri" w:hAnsi="Calibri"/>
          <w:sz w:val="22"/>
          <w:szCs w:val="22"/>
        </w:rPr>
        <w:tab/>
        <w:t>0m0.312s</w:t>
      </w:r>
    </w:p>
    <w:p w14:paraId="1D271D64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sys</w:t>
      </w:r>
      <w:r>
        <w:rPr>
          <w:rFonts w:ascii="Calibri" w:hAnsi="Calibri"/>
          <w:sz w:val="22"/>
          <w:szCs w:val="22"/>
        </w:rPr>
        <w:tab/>
        <w:t>0m0</w:t>
      </w:r>
    </w:p>
    <w:p w14:paraId="009F58A7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C18B18A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Encode OUTPUT:</w:t>
      </w:r>
    </w:p>
    <w:p w14:paraId="5A600826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31257957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>{</w:t>
      </w:r>
    </w:p>
    <w:p w14:paraId="05ACC8CA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"msg": "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OanranhaooYkilqpejcSepdBwwO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",</w:t>
      </w:r>
    </w:p>
    <w:p w14:paraId="509F9A1D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"shift": 22,</w:t>
      </w:r>
    </w:p>
    <w:p w14:paraId="15E8353C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decodeTime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": 0,</w:t>
      </w:r>
    </w:p>
    <w:p w14:paraId="084F0B74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encodeTime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": 1,</w:t>
      </w:r>
    </w:p>
    <w:p w14:paraId="5B770DA6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uu</w:t>
      </w:r>
      <w:r>
        <w:rPr>
          <w:rFonts w:ascii="Courier 10 Pitch" w:hAnsi="Courier 10 Pitch"/>
          <w:b/>
          <w:bCs/>
          <w:sz w:val="20"/>
          <w:szCs w:val="20"/>
        </w:rPr>
        <w:t>id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": "501064cc-1b1e-4f91-9ed3-d2d04b599db7",</w:t>
      </w:r>
    </w:p>
    <w:p w14:paraId="01536F1A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"error": "",</w:t>
      </w:r>
    </w:p>
    <w:p w14:paraId="78D9EB18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vmuptime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": 1543554220,</w:t>
      </w:r>
    </w:p>
    <w:p w14:paraId="5B1CEFD4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"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newcontainer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": 0</w:t>
      </w:r>
    </w:p>
    <w:p w14:paraId="002983FE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ab/>
        <w:t>. . . (</w:t>
      </w:r>
      <w:r>
        <w:rPr>
          <w:rFonts w:ascii="Courier 10 Pitch" w:hAnsi="Courier 10 Pitch"/>
          <w:b/>
          <w:bCs/>
          <w:i/>
          <w:iCs/>
          <w:sz w:val="20"/>
          <w:szCs w:val="20"/>
        </w:rPr>
        <w:t>metrics from SAAF)</w:t>
      </w:r>
    </w:p>
    <w:p w14:paraId="53B950EF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>}</w:t>
      </w:r>
    </w:p>
    <w:p w14:paraId="0762BA5E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71946C55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Here, the response of the encoding is returned using the “msg” key/value pair to match the input of Decode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The “shift”</w:t>
      </w:r>
      <w:r>
        <w:rPr>
          <w:rFonts w:ascii="Calibri" w:hAnsi="Calibri"/>
          <w:sz w:val="22"/>
          <w:szCs w:val="22"/>
        </w:rPr>
        <w:t xml:space="preserve"> is also returned so this can be passed directly to decode.</w:t>
      </w:r>
    </w:p>
    <w:p w14:paraId="660CDDF5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JSON can now be passed directly to the decode Lambda function.</w:t>
      </w:r>
    </w:p>
    <w:p w14:paraId="16ABDB32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A04C2D0" w14:textId="0D910959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Lines to add to </w:t>
      </w:r>
      <w:r w:rsidR="005F6AF9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bottom of</w:t>
      </w:r>
      <w:r w:rsidR="005F6AF9">
        <w:rPr>
          <w:rFonts w:ascii="Calibri" w:hAnsi="Calibri"/>
          <w:sz w:val="22"/>
          <w:szCs w:val="22"/>
        </w:rPr>
        <w:t xml:space="preserve"> the</w:t>
      </w:r>
      <w:r>
        <w:rPr>
          <w:rFonts w:ascii="Calibri" w:hAnsi="Calibri"/>
          <w:sz w:val="22"/>
          <w:szCs w:val="22"/>
        </w:rPr>
        <w:t xml:space="preserve"> Encode class </w:t>
      </w:r>
      <w:proofErr w:type="spellStart"/>
      <w:r>
        <w:rPr>
          <w:rFonts w:ascii="Calibri" w:hAnsi="Calibri"/>
          <w:sz w:val="22"/>
          <w:szCs w:val="22"/>
        </w:rPr>
        <w:t>handleRequest</w:t>
      </w:r>
      <w:proofErr w:type="spellEnd"/>
      <w:r>
        <w:rPr>
          <w:rFonts w:ascii="Calibri" w:hAnsi="Calibri"/>
          <w:sz w:val="22"/>
          <w:szCs w:val="22"/>
        </w:rPr>
        <w:t xml:space="preserve"> method:</w:t>
      </w:r>
    </w:p>
    <w:p w14:paraId="03B28181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721EE077" w14:textId="10204598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2"/>
          <w:szCs w:val="22"/>
        </w:rPr>
      </w:pPr>
      <w:r>
        <w:rPr>
          <w:rFonts w:ascii="Courier 10 Pitch" w:hAnsi="Courier 10 Pitch"/>
          <w:b/>
          <w:bCs/>
          <w:sz w:val="22"/>
          <w:szCs w:val="22"/>
        </w:rPr>
        <w:t xml:space="preserve">     </w:t>
      </w:r>
      <w:r>
        <w:rPr>
          <w:rFonts w:ascii="Courier 10 Pitch" w:hAnsi="Courier 10 Pitch"/>
          <w:b/>
          <w:bCs/>
          <w:sz w:val="22"/>
          <w:szCs w:val="22"/>
        </w:rPr>
        <w:t xml:space="preserve">// Set return result in Response class, class is </w:t>
      </w:r>
      <w:r>
        <w:rPr>
          <w:rFonts w:ascii="Courier 10 Pitch" w:hAnsi="Courier 10 Pitch"/>
          <w:b/>
          <w:bCs/>
          <w:sz w:val="22"/>
          <w:szCs w:val="22"/>
        </w:rPr>
        <w:t>marshalled into JSON</w:t>
      </w:r>
    </w:p>
    <w:p w14:paraId="259634AF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2"/>
          <w:szCs w:val="22"/>
        </w:rPr>
      </w:pPr>
      <w:r>
        <w:rPr>
          <w:rFonts w:ascii="Courier 10 Pitch" w:hAnsi="Courier 10 Pitch"/>
          <w:b/>
          <w:bCs/>
          <w:sz w:val="22"/>
          <w:szCs w:val="22"/>
        </w:rPr>
        <w:t xml:space="preserve">      </w:t>
      </w:r>
      <w:proofErr w:type="spellStart"/>
      <w:proofErr w:type="gramStart"/>
      <w:r>
        <w:rPr>
          <w:rFonts w:ascii="Courier 10 Pitch" w:hAnsi="Courier 10 Pitch"/>
          <w:b/>
          <w:bCs/>
          <w:sz w:val="22"/>
          <w:szCs w:val="22"/>
        </w:rPr>
        <w:t>r.setMsg</w:t>
      </w:r>
      <w:proofErr w:type="spellEnd"/>
      <w:proofErr w:type="gramEnd"/>
      <w:r>
        <w:rPr>
          <w:rFonts w:ascii="Courier 10 Pitch" w:hAnsi="Courier 10 Pitch"/>
          <w:b/>
          <w:bCs/>
          <w:sz w:val="22"/>
          <w:szCs w:val="22"/>
        </w:rPr>
        <w:t>(msg);</w:t>
      </w:r>
    </w:p>
    <w:p w14:paraId="0E6FF65E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2"/>
          <w:szCs w:val="22"/>
        </w:rPr>
      </w:pPr>
      <w:r>
        <w:rPr>
          <w:rFonts w:ascii="Courier 10 Pitch" w:hAnsi="Courier 10 Pitch"/>
          <w:b/>
          <w:bCs/>
          <w:sz w:val="22"/>
          <w:szCs w:val="22"/>
        </w:rPr>
        <w:t xml:space="preserve">      </w:t>
      </w:r>
      <w:proofErr w:type="spellStart"/>
      <w:proofErr w:type="gramStart"/>
      <w:r>
        <w:rPr>
          <w:rFonts w:ascii="Courier 10 Pitch" w:hAnsi="Courier 10 Pitch"/>
          <w:b/>
          <w:bCs/>
          <w:sz w:val="22"/>
          <w:szCs w:val="22"/>
        </w:rPr>
        <w:t>r.setShift</w:t>
      </w:r>
      <w:proofErr w:type="spellEnd"/>
      <w:proofErr w:type="gramEnd"/>
      <w:r>
        <w:rPr>
          <w:rFonts w:ascii="Courier 10 Pitch" w:hAnsi="Courier 10 Pitch"/>
          <w:b/>
          <w:bCs/>
          <w:sz w:val="22"/>
          <w:szCs w:val="22"/>
        </w:rPr>
        <w:t>(shift);</w:t>
      </w:r>
    </w:p>
    <w:p w14:paraId="784B30FD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7A346A1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Lines to add to Response class:</w:t>
      </w:r>
    </w:p>
    <w:p w14:paraId="4DD97DE8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Here we assume that Encode and Decode are combined into a single Java project to build a single deployment JAR file for both the Encode and Decode </w:t>
      </w:r>
      <w:r>
        <w:rPr>
          <w:rFonts w:ascii="Calibri" w:hAnsi="Calibri"/>
          <w:sz w:val="22"/>
          <w:szCs w:val="22"/>
        </w:rPr>
        <w:t>functions:</w:t>
      </w:r>
    </w:p>
    <w:p w14:paraId="2BC00B05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1737B36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</w:t>
      </w:r>
      <w:r>
        <w:rPr>
          <w:rFonts w:ascii="Courier 10 Pitch" w:hAnsi="Courier 10 Pitch"/>
          <w:b/>
          <w:bCs/>
          <w:sz w:val="20"/>
          <w:szCs w:val="20"/>
        </w:rPr>
        <w:t xml:space="preserve">String </w:t>
      </w:r>
      <w:proofErr w:type="gramStart"/>
      <w:r>
        <w:rPr>
          <w:rFonts w:ascii="Courier 10 Pitch" w:hAnsi="Courier 10 Pitch"/>
          <w:b/>
          <w:bCs/>
          <w:sz w:val="20"/>
          <w:szCs w:val="20"/>
        </w:rPr>
        <w:t>msg;</w:t>
      </w:r>
      <w:proofErr w:type="gramEnd"/>
    </w:p>
    <w:p w14:paraId="464A8987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</w:t>
      </w:r>
      <w:r>
        <w:rPr>
          <w:rFonts w:ascii="Courier 10 Pitch" w:hAnsi="Courier 10 Pitch"/>
          <w:b/>
          <w:bCs/>
          <w:sz w:val="20"/>
          <w:szCs w:val="20"/>
        </w:rPr>
        <w:t xml:space="preserve">public String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getMsg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>)</w:t>
      </w:r>
    </w:p>
    <w:p w14:paraId="348AE1C0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</w:t>
      </w:r>
      <w:r>
        <w:rPr>
          <w:rFonts w:ascii="Courier 10 Pitch" w:hAnsi="Courier 10 Pitch"/>
          <w:b/>
          <w:bCs/>
          <w:sz w:val="20"/>
          <w:szCs w:val="20"/>
        </w:rPr>
        <w:t>{</w:t>
      </w:r>
    </w:p>
    <w:p w14:paraId="4F0362A8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return </w:t>
      </w:r>
      <w:proofErr w:type="gramStart"/>
      <w:r>
        <w:rPr>
          <w:rFonts w:ascii="Courier 10 Pitch" w:hAnsi="Courier 10 Pitch"/>
          <w:b/>
          <w:bCs/>
          <w:sz w:val="20"/>
          <w:szCs w:val="20"/>
        </w:rPr>
        <w:t>msg;</w:t>
      </w:r>
      <w:proofErr w:type="gramEnd"/>
    </w:p>
    <w:p w14:paraId="4FECB40D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46C43B93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public void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setMsg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>String msg)</w:t>
      </w:r>
    </w:p>
    <w:p w14:paraId="712E62F9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{</w:t>
      </w:r>
    </w:p>
    <w:p w14:paraId="1B97CBDE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this.msg = </w:t>
      </w:r>
      <w:proofErr w:type="gramStart"/>
      <w:r>
        <w:rPr>
          <w:rFonts w:ascii="Courier 10 Pitch" w:hAnsi="Courier 10 Pitch"/>
          <w:b/>
          <w:bCs/>
          <w:sz w:val="20"/>
          <w:szCs w:val="20"/>
        </w:rPr>
        <w:t>msg;</w:t>
      </w:r>
      <w:proofErr w:type="gramEnd"/>
    </w:p>
    <w:p w14:paraId="2974BC39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7E658F80" w14:textId="77777777" w:rsidR="00F0338E" w:rsidRDefault="00F0338E">
      <w:pPr>
        <w:spacing w:line="100" w:lineRule="atLeast"/>
        <w:jc w:val="both"/>
        <w:rPr>
          <w:rFonts w:ascii="Courier 10 Pitch" w:hAnsi="Courier 10 Pitch"/>
          <w:b/>
          <w:bCs/>
          <w:sz w:val="12"/>
          <w:szCs w:val="12"/>
        </w:rPr>
      </w:pPr>
    </w:p>
    <w:p w14:paraId="193F1591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private int </w:t>
      </w:r>
      <w:proofErr w:type="gramStart"/>
      <w:r>
        <w:rPr>
          <w:rFonts w:ascii="Courier 10 Pitch" w:hAnsi="Courier 10 Pitch"/>
          <w:b/>
          <w:bCs/>
          <w:sz w:val="20"/>
          <w:szCs w:val="20"/>
        </w:rPr>
        <w:t>shift;</w:t>
      </w:r>
      <w:proofErr w:type="gramEnd"/>
    </w:p>
    <w:p w14:paraId="242B1D17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lastRenderedPageBreak/>
        <w:t xml:space="preserve">    public int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getShift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>)</w:t>
      </w:r>
    </w:p>
    <w:p w14:paraId="2507C4CA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{</w:t>
      </w:r>
    </w:p>
    <w:p w14:paraId="36152D29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return </w:t>
      </w:r>
      <w:proofErr w:type="gramStart"/>
      <w:r>
        <w:rPr>
          <w:rFonts w:ascii="Courier 10 Pitch" w:hAnsi="Courier 10 Pitch"/>
          <w:b/>
          <w:bCs/>
          <w:sz w:val="20"/>
          <w:szCs w:val="20"/>
        </w:rPr>
        <w:t>shift;</w:t>
      </w:r>
      <w:proofErr w:type="gramEnd"/>
    </w:p>
    <w:p w14:paraId="65724513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6BD0D92B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public voi</w:t>
      </w:r>
      <w:r>
        <w:rPr>
          <w:rFonts w:ascii="Courier 10 Pitch" w:hAnsi="Courier 10 Pitch"/>
          <w:b/>
          <w:bCs/>
          <w:sz w:val="20"/>
          <w:szCs w:val="20"/>
        </w:rPr>
        <w:t xml:space="preserve">d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setShift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>int shift)</w:t>
      </w:r>
    </w:p>
    <w:p w14:paraId="46283CB5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{</w:t>
      </w:r>
    </w:p>
    <w:p w14:paraId="10ADCFC9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this.shift</w:t>
      </w:r>
      <w:proofErr w:type="spellEnd"/>
      <w:proofErr w:type="gramEnd"/>
      <w:r>
        <w:rPr>
          <w:rFonts w:ascii="Courier 10 Pitch" w:hAnsi="Courier 10 Pitch"/>
          <w:b/>
          <w:bCs/>
          <w:sz w:val="20"/>
          <w:szCs w:val="20"/>
        </w:rPr>
        <w:t xml:space="preserve"> = shift;</w:t>
      </w:r>
    </w:p>
    <w:p w14:paraId="7709184D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32F62A59" w14:textId="77777777" w:rsidR="00F0338E" w:rsidRDefault="00F0338E">
      <w:pPr>
        <w:spacing w:line="100" w:lineRule="atLeast"/>
        <w:jc w:val="both"/>
        <w:rPr>
          <w:rFonts w:ascii="Courier 10 Pitch" w:hAnsi="Courier 10 Pitch"/>
          <w:b/>
          <w:bCs/>
          <w:sz w:val="12"/>
          <w:szCs w:val="12"/>
        </w:rPr>
      </w:pPr>
    </w:p>
    <w:p w14:paraId="28C37339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long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decodeTime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;</w:t>
      </w:r>
      <w:proofErr w:type="gramEnd"/>
    </w:p>
    <w:p w14:paraId="6D2811D8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public long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getDecodeTime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>)</w:t>
      </w:r>
    </w:p>
    <w:p w14:paraId="354177E4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{</w:t>
      </w:r>
    </w:p>
    <w:p w14:paraId="2BA13960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return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decodeTime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;</w:t>
      </w:r>
      <w:proofErr w:type="gramEnd"/>
    </w:p>
    <w:p w14:paraId="6322DFA8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4BEB0A52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public void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setDecodeTime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 xml:space="preserve">long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decodeTime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)</w:t>
      </w:r>
    </w:p>
    <w:p w14:paraId="12F7C0E9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{</w:t>
      </w:r>
    </w:p>
    <w:p w14:paraId="45B06B4F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this.decodeTime</w:t>
      </w:r>
      <w:proofErr w:type="spellEnd"/>
      <w:proofErr w:type="gramEnd"/>
      <w:r>
        <w:rPr>
          <w:rFonts w:ascii="Courier 10 Pitch" w:hAnsi="Courier 10 Pitch"/>
          <w:b/>
          <w:bCs/>
          <w:sz w:val="20"/>
          <w:szCs w:val="20"/>
        </w:rPr>
        <w:t xml:space="preserve"> =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decodeTime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;</w:t>
      </w:r>
    </w:p>
    <w:p w14:paraId="1C11862D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675522F8" w14:textId="77777777" w:rsidR="00F0338E" w:rsidRDefault="00F0338E">
      <w:pPr>
        <w:spacing w:line="100" w:lineRule="atLeast"/>
        <w:jc w:val="both"/>
        <w:rPr>
          <w:rFonts w:ascii="Courier 10 Pitch" w:hAnsi="Courier 10 Pitch"/>
          <w:b/>
          <w:bCs/>
          <w:sz w:val="12"/>
          <w:szCs w:val="12"/>
        </w:rPr>
      </w:pPr>
    </w:p>
    <w:p w14:paraId="482B6DE4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long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encodeTime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;</w:t>
      </w:r>
      <w:proofErr w:type="gramEnd"/>
    </w:p>
    <w:p w14:paraId="4523AFF3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public long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getEncodeTime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>)</w:t>
      </w:r>
    </w:p>
    <w:p w14:paraId="0521DB3E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{</w:t>
      </w:r>
    </w:p>
    <w:p w14:paraId="7EE48474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return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encodeTime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;</w:t>
      </w:r>
      <w:proofErr w:type="gramEnd"/>
    </w:p>
    <w:p w14:paraId="1FBA596B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4B051A56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public void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setEncodeTime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 xml:space="preserve">long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encodeTime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)</w:t>
      </w:r>
    </w:p>
    <w:p w14:paraId="1DD0457D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{</w:t>
      </w:r>
    </w:p>
    <w:p w14:paraId="5A0683A2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this.encodeTime</w:t>
      </w:r>
      <w:proofErr w:type="spellEnd"/>
      <w:proofErr w:type="gramEnd"/>
      <w:r>
        <w:rPr>
          <w:rFonts w:ascii="Courier 10 Pitch" w:hAnsi="Courier 10 Pitch"/>
          <w:b/>
          <w:bCs/>
          <w:sz w:val="20"/>
          <w:szCs w:val="20"/>
        </w:rPr>
        <w:t xml:space="preserve"> =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encodeTime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;</w:t>
      </w:r>
    </w:p>
    <w:p w14:paraId="46F4B2AC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34773BA3" w14:textId="77777777" w:rsidR="00F0338E" w:rsidRDefault="00F0338E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</w:p>
    <w:p w14:paraId="5D37BD2C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addition to including message and shift, let’s also </w:t>
      </w:r>
      <w:r>
        <w:rPr>
          <w:rFonts w:ascii="Calibri" w:hAnsi="Calibri"/>
          <w:sz w:val="22"/>
          <w:szCs w:val="22"/>
        </w:rPr>
        <w:t>report the processing time for both the Encode and Decode Lambda functions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This way when the two functions are composed </w:t>
      </w:r>
      <w:proofErr w:type="gramStart"/>
      <w:r>
        <w:rPr>
          <w:rFonts w:ascii="Calibri" w:hAnsi="Calibri"/>
          <w:sz w:val="22"/>
          <w:szCs w:val="22"/>
        </w:rPr>
        <w:t>together</w:t>
      </w:r>
      <w:proofErr w:type="gramEnd"/>
      <w:r>
        <w:rPr>
          <w:rFonts w:ascii="Calibri" w:hAnsi="Calibri"/>
          <w:sz w:val="22"/>
          <w:szCs w:val="22"/>
        </w:rPr>
        <w:t xml:space="preserve"> we can measure execution time of the individual Lambda functions.</w:t>
      </w:r>
    </w:p>
    <w:p w14:paraId="3E611C79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2E8E1F7B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Java </w:t>
      </w:r>
      <w:proofErr w:type="spellStart"/>
      <w:r>
        <w:rPr>
          <w:rFonts w:ascii="Calibri" w:hAnsi="Calibri"/>
          <w:sz w:val="22"/>
          <w:szCs w:val="22"/>
        </w:rPr>
        <w:t>System.currentTimeMillis</w:t>
      </w:r>
      <w:proofErr w:type="spellEnd"/>
      <w:r>
        <w:rPr>
          <w:rFonts w:ascii="Calibri" w:hAnsi="Calibri"/>
          <w:sz w:val="22"/>
          <w:szCs w:val="22"/>
        </w:rPr>
        <w:t>() can be used to capture</w:t>
      </w:r>
      <w:r>
        <w:rPr>
          <w:rFonts w:ascii="Calibri" w:hAnsi="Calibri"/>
          <w:sz w:val="22"/>
          <w:szCs w:val="22"/>
        </w:rPr>
        <w:t xml:space="preserve"> the system time before and after execution of code in the </w:t>
      </w:r>
      <w:proofErr w:type="spellStart"/>
      <w:proofErr w:type="gramStart"/>
      <w:r>
        <w:rPr>
          <w:rFonts w:ascii="Calibri" w:hAnsi="Calibri"/>
          <w:sz w:val="22"/>
          <w:szCs w:val="22"/>
        </w:rPr>
        <w:t>handleRequest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method.</w:t>
      </w:r>
    </w:p>
    <w:p w14:paraId="1D5A7D24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37F7E2F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Add to the following code to the top of the </w:t>
      </w:r>
      <w:proofErr w:type="spellStart"/>
      <w:proofErr w:type="gramStart"/>
      <w:r>
        <w:rPr>
          <w:rFonts w:ascii="Calibri" w:hAnsi="Calibri"/>
          <w:sz w:val="22"/>
          <w:szCs w:val="22"/>
        </w:rPr>
        <w:t>handleRequest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method for both Encode and Decode:</w:t>
      </w:r>
    </w:p>
    <w:p w14:paraId="3D189C14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4287E49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ab/>
      </w:r>
      <w:r>
        <w:rPr>
          <w:rFonts w:ascii="Courier 10 Pitch" w:hAnsi="Courier 10 Pitch"/>
          <w:b/>
          <w:bCs/>
          <w:sz w:val="20"/>
          <w:szCs w:val="20"/>
        </w:rPr>
        <w:t xml:space="preserve">long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tStart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 xml:space="preserve"> =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System.currentTimeMillis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Start"/>
      <w:r>
        <w:rPr>
          <w:rFonts w:ascii="Courier 10 Pitch" w:hAnsi="Courier 10 Pitch"/>
          <w:b/>
          <w:bCs/>
          <w:sz w:val="20"/>
          <w:szCs w:val="20"/>
        </w:rPr>
        <w:t>);</w:t>
      </w:r>
      <w:proofErr w:type="gramEnd"/>
    </w:p>
    <w:p w14:paraId="50819A40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7075A1A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then update the code at </w:t>
      </w:r>
      <w:r>
        <w:rPr>
          <w:rFonts w:ascii="Calibri" w:hAnsi="Calibri"/>
          <w:sz w:val="22"/>
          <w:szCs w:val="22"/>
        </w:rPr>
        <w:t xml:space="preserve">the bottom of the </w:t>
      </w:r>
      <w:proofErr w:type="spellStart"/>
      <w:proofErr w:type="gramStart"/>
      <w:r>
        <w:rPr>
          <w:rFonts w:ascii="Calibri" w:hAnsi="Calibri"/>
          <w:sz w:val="22"/>
          <w:szCs w:val="22"/>
        </w:rPr>
        <w:t>handleRequest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method to:</w:t>
      </w:r>
    </w:p>
    <w:p w14:paraId="10184A8D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EF0B20E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long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tEnd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 xml:space="preserve"> =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System.currentTimeMillis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gramStart"/>
      <w:r>
        <w:rPr>
          <w:rFonts w:ascii="Courier 10 Pitch" w:hAnsi="Courier 10 Pitch"/>
          <w:b/>
          <w:bCs/>
          <w:sz w:val="20"/>
          <w:szCs w:val="20"/>
        </w:rPr>
        <w:t>);</w:t>
      </w:r>
      <w:proofErr w:type="gramEnd"/>
    </w:p>
    <w:p w14:paraId="42EB8AB8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r.setDecodeTime</w:t>
      </w:r>
      <w:proofErr w:type="spellEnd"/>
      <w:proofErr w:type="gramEnd"/>
      <w:r>
        <w:rPr>
          <w:rFonts w:ascii="Courier 10 Pitch" w:hAnsi="Courier 10 Pitch"/>
          <w:b/>
          <w:bCs/>
          <w:sz w:val="20"/>
          <w:szCs w:val="20"/>
        </w:rPr>
        <w:t>(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tEnd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 xml:space="preserve"> - 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tStart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);</w:t>
      </w:r>
    </w:p>
    <w:p w14:paraId="61358132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    return </w:t>
      </w:r>
      <w:proofErr w:type="gramStart"/>
      <w:r>
        <w:rPr>
          <w:rFonts w:ascii="Courier 10 Pitch" w:hAnsi="Courier 10 Pitch"/>
          <w:b/>
          <w:bCs/>
          <w:sz w:val="20"/>
          <w:szCs w:val="20"/>
        </w:rPr>
        <w:t>r;</w:t>
      </w:r>
      <w:proofErr w:type="gramEnd"/>
    </w:p>
    <w:p w14:paraId="5CAA3886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    }</w:t>
      </w:r>
    </w:p>
    <w:p w14:paraId="094752F6" w14:textId="77777777" w:rsidR="00F0338E" w:rsidRDefault="00F0338E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</w:p>
    <w:p w14:paraId="10465886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After making these code changes, redeploy your Encode and Decode Lambda functions.</w:t>
      </w:r>
    </w:p>
    <w:p w14:paraId="75BEC626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Test that chan</w:t>
      </w:r>
      <w:r>
        <w:rPr>
          <w:rFonts w:ascii="Calibri" w:hAnsi="Calibri"/>
          <w:sz w:val="22"/>
          <w:szCs w:val="22"/>
        </w:rPr>
        <w:t>ges are applied by running callservice.sh as in Tutorial #4.</w:t>
      </w:r>
    </w:p>
    <w:p w14:paraId="32C485DC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8500BAF" w14:textId="3778744B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23124115" w14:textId="0E578252" w:rsidR="005F6AF9" w:rsidRDefault="005F6AF9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4E2F4666" w14:textId="77777777" w:rsidR="005F6AF9" w:rsidRDefault="005F6AF9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1DD0C57" w14:textId="77777777" w:rsidR="00F0338E" w:rsidRDefault="00E908C0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2.  Create AWS Step Functions State Machine</w:t>
      </w:r>
    </w:p>
    <w:p w14:paraId="482F68A8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DCEC308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Search for the “Step Functions” cloud service in the AWS Management Console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601CE71E" w14:textId="18849E7E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 your first visit, a “splash” screen is shown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Click on the “Get s</w:t>
      </w:r>
      <w:r>
        <w:rPr>
          <w:rFonts w:ascii="Calibri" w:hAnsi="Calibri"/>
          <w:sz w:val="22"/>
          <w:szCs w:val="22"/>
        </w:rPr>
        <w:t>tarted” button:</w:t>
      </w:r>
    </w:p>
    <w:p w14:paraId="32C0F508" w14:textId="16D25A53" w:rsidR="00CA559F" w:rsidRDefault="00CA559F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EDFDE06" w14:textId="0D5544AE" w:rsidR="00CA559F" w:rsidRDefault="00CA559F" w:rsidP="00CA559F">
      <w:pPr>
        <w:spacing w:line="100" w:lineRule="atLeast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1B38790A" wp14:editId="60884674">
            <wp:extent cx="2247265" cy="1180465"/>
            <wp:effectExtent l="0" t="0" r="0" b="0"/>
            <wp:docPr id="20" name="Picture 2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1F23D" w14:textId="7B7F1266" w:rsidR="00F0338E" w:rsidRDefault="00CA559F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 xml:space="preserve">On the top of the screen, </w:t>
      </w:r>
      <w:r>
        <w:rPr>
          <w:rFonts w:ascii="Calibri" w:hAnsi="Calibri"/>
          <w:sz w:val="22"/>
          <w:szCs w:val="22"/>
        </w:rPr>
        <w:t>Skip the Hello World example</w:t>
      </w:r>
      <w:r>
        <w:rPr>
          <w:rFonts w:ascii="Calibri" w:hAnsi="Calibri"/>
          <w:b/>
          <w:bCs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and instead </w:t>
      </w:r>
      <w:r w:rsidRPr="00CA559F">
        <w:rPr>
          <w:rFonts w:ascii="Calibri" w:hAnsi="Calibri"/>
          <w:b/>
          <w:bCs/>
          <w:sz w:val="22"/>
          <w:szCs w:val="22"/>
          <w:u w:val="single"/>
        </w:rPr>
        <w:t>select the link to the right</w:t>
      </w:r>
      <w:r w:rsidR="00E908C0">
        <w:rPr>
          <w:rFonts w:ascii="Calibri" w:hAnsi="Calibri"/>
          <w:sz w:val="22"/>
          <w:szCs w:val="22"/>
        </w:rPr>
        <w:t>:</w:t>
      </w:r>
      <w:r w:rsidR="00E908C0">
        <w:rPr>
          <w:rFonts w:ascii="Calibri" w:hAnsi="Calibri"/>
          <w:sz w:val="22"/>
          <w:szCs w:val="22"/>
        </w:rPr>
        <w:br/>
        <w:t>“</w:t>
      </w:r>
      <w:r>
        <w:rPr>
          <w:rFonts w:ascii="Calibri" w:hAnsi="Calibri"/>
          <w:sz w:val="22"/>
          <w:szCs w:val="22"/>
        </w:rPr>
        <w:t xml:space="preserve">design your own workflow </w:t>
      </w:r>
      <w:r w:rsidR="00E908C0">
        <w:rPr>
          <w:rFonts w:ascii="Calibri" w:hAnsi="Calibri"/>
          <w:b/>
          <w:bCs/>
          <w:color w:val="3333FF"/>
          <w:sz w:val="22"/>
          <w:szCs w:val="22"/>
        </w:rPr>
        <w:t>here</w:t>
      </w:r>
      <w:r w:rsidR="005F6AF9">
        <w:rPr>
          <w:rFonts w:ascii="Calibri" w:hAnsi="Calibri"/>
          <w:b/>
          <w:bCs/>
          <w:color w:val="3333FF"/>
          <w:sz w:val="22"/>
          <w:szCs w:val="22"/>
        </w:rPr>
        <w:t>”</w:t>
      </w:r>
      <w:r w:rsidR="00E908C0">
        <w:rPr>
          <w:rFonts w:ascii="Calibri" w:hAnsi="Calibri"/>
          <w:b/>
          <w:bCs/>
          <w:sz w:val="22"/>
          <w:szCs w:val="22"/>
        </w:rPr>
        <w:t>.</w:t>
      </w:r>
    </w:p>
    <w:p w14:paraId="21AD800A" w14:textId="1815B18A" w:rsidR="00CA559F" w:rsidRDefault="00CA559F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</w:p>
    <w:p w14:paraId="1348AD90" w14:textId="2E3D0373" w:rsidR="00CA559F" w:rsidRDefault="00CA559F">
      <w:pPr>
        <w:spacing w:line="100" w:lineRule="atLeast"/>
        <w:jc w:val="both"/>
      </w:pPr>
      <w:r>
        <w:rPr>
          <w:noProof/>
        </w:rPr>
        <w:drawing>
          <wp:inline distT="0" distB="0" distL="0" distR="0" wp14:anchorId="75BA1E87" wp14:editId="7D804790">
            <wp:extent cx="6332220" cy="6426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D39F" w14:textId="77777777" w:rsidR="00F0338E" w:rsidRDefault="00F0338E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</w:p>
    <w:p w14:paraId="229B0C07" w14:textId="77777777" w:rsidR="00A015A8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 “Author with code snippets”:</w:t>
      </w:r>
    </w:p>
    <w:p w14:paraId="571A8C72" w14:textId="3414F22A" w:rsidR="00F0338E" w:rsidRDefault="00A015A8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14:paraId="35146DAE" w14:textId="5CE09AAD" w:rsidR="00A22951" w:rsidRDefault="00A22951" w:rsidP="00A22951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2F9AB4A4" wp14:editId="19CCE9A9">
            <wp:extent cx="3404212" cy="908783"/>
            <wp:effectExtent l="0" t="0" r="0" b="0"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0243" cy="91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E255" w14:textId="3676F0D3" w:rsidR="00F0338E" w:rsidRDefault="00F0338E" w:rsidP="00CA559F">
      <w:pPr>
        <w:spacing w:line="100" w:lineRule="atLeast"/>
        <w:ind w:firstLine="720"/>
        <w:jc w:val="center"/>
      </w:pPr>
    </w:p>
    <w:p w14:paraId="5B19A674" w14:textId="652CBE73" w:rsidR="00F0338E" w:rsidRDefault="00E908C0" w:rsidP="00A22951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For the Type, select “Standard”.</w:t>
      </w:r>
    </w:p>
    <w:p w14:paraId="0213863D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42117A52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Scroll down and replace the definition with the following JSON being sure to update your function ARNs:</w:t>
      </w:r>
    </w:p>
    <w:p w14:paraId="338E836B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0338E" w14:paraId="47286AC4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7D54725D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>{</w:t>
            </w:r>
          </w:p>
          <w:p w14:paraId="2BB45977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"Comment": "</w:t>
            </w:r>
            <w:proofErr w:type="spellStart"/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>Ceasar</w:t>
            </w:r>
            <w:proofErr w:type="spellEnd"/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Cipher using AWS Lambda functions",</w:t>
            </w:r>
          </w:p>
          <w:p w14:paraId="40D8F17D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"</w:t>
            </w:r>
            <w:proofErr w:type="spellStart"/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>StartAt</w:t>
            </w:r>
            <w:proofErr w:type="spellEnd"/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>": "Encode",</w:t>
            </w:r>
          </w:p>
          <w:p w14:paraId="5DB51848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"States": {</w:t>
            </w:r>
          </w:p>
          <w:p w14:paraId="07717420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"Encode": {</w:t>
            </w:r>
          </w:p>
          <w:p w14:paraId="2680ADAB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  "Type": "Task",</w:t>
            </w:r>
          </w:p>
          <w:p w14:paraId="31933BE2" w14:textId="77777777" w:rsidR="00F0338E" w:rsidRDefault="00E908C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>"Resource": "</w:t>
            </w:r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 xml:space="preserve">&lt;replace with your </w:t>
            </w:r>
            <w:proofErr w:type="spellStart"/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 xml:space="preserve"> lambda encode </w:t>
            </w:r>
            <w:proofErr w:type="spellStart"/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>arn</w:t>
            </w:r>
            <w:proofErr w:type="spellEnd"/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>&gt;</w:t>
            </w: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>",</w:t>
            </w:r>
          </w:p>
          <w:p w14:paraId="786D20DE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  "Next": "Decode"</w:t>
            </w:r>
          </w:p>
          <w:p w14:paraId="0D92E7B4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},</w:t>
            </w:r>
          </w:p>
          <w:p w14:paraId="57CF8C07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"Decode": {</w:t>
            </w:r>
          </w:p>
          <w:p w14:paraId="503BC5C1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  "Type": "Task",</w:t>
            </w:r>
          </w:p>
          <w:p w14:paraId="201E5575" w14:textId="2B62B6DA" w:rsidR="00F0338E" w:rsidRDefault="00E908C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  "Resource": "</w:t>
            </w:r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 xml:space="preserve">&lt;replace with your </w:t>
            </w:r>
            <w:proofErr w:type="spellStart"/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 xml:space="preserve"> lambda </w:t>
            </w:r>
            <w:r w:rsidR="00A22951"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>d</w:t>
            </w:r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>e</w:t>
            </w:r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 xml:space="preserve">code </w:t>
            </w:r>
            <w:proofErr w:type="spellStart"/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>arn</w:t>
            </w:r>
            <w:proofErr w:type="spellEnd"/>
            <w:r>
              <w:rPr>
                <w:rFonts w:ascii="Courier 10 Pitch" w:hAnsi="Courier 10 Pitch"/>
                <w:b/>
                <w:bCs/>
                <w:sz w:val="16"/>
                <w:szCs w:val="16"/>
                <w:highlight w:val="yellow"/>
              </w:rPr>
              <w:t>&gt;</w:t>
            </w: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>",</w:t>
            </w:r>
          </w:p>
          <w:p w14:paraId="46C122E6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  "End": true</w:t>
            </w:r>
          </w:p>
          <w:p w14:paraId="7A64B0A3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  }</w:t>
            </w:r>
          </w:p>
          <w:p w14:paraId="03D94A50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 xml:space="preserve">  }</w:t>
            </w:r>
          </w:p>
          <w:p w14:paraId="4204A485" w14:textId="77777777" w:rsidR="00F0338E" w:rsidRDefault="00E908C0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16"/>
                <w:szCs w:val="16"/>
              </w:rPr>
            </w:pPr>
            <w:r>
              <w:rPr>
                <w:rFonts w:ascii="Courier 10 Pitch" w:hAnsi="Courier 10 Pitch"/>
                <w:b/>
                <w:bCs/>
                <w:sz w:val="16"/>
                <w:szCs w:val="16"/>
              </w:rPr>
              <w:t>}</w:t>
            </w:r>
          </w:p>
        </w:tc>
      </w:tr>
    </w:tbl>
    <w:p w14:paraId="7494C2FB" w14:textId="77777777" w:rsidR="00F0338E" w:rsidRDefault="00F0338E">
      <w:pPr>
        <w:spacing w:line="100" w:lineRule="atLeast"/>
        <w:jc w:val="both"/>
        <w:rPr>
          <w:rFonts w:ascii="Courier 10 Pitch" w:hAnsi="Courier 10 Pitch"/>
          <w:b/>
          <w:bCs/>
          <w:sz w:val="20"/>
          <w:szCs w:val="20"/>
        </w:rPr>
      </w:pPr>
    </w:p>
    <w:p w14:paraId="0A0918F7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Each Lambda function has an </w:t>
      </w:r>
      <w:r>
        <w:rPr>
          <w:rFonts w:ascii="Calibri" w:hAnsi="Calibri"/>
          <w:sz w:val="22"/>
          <w:szCs w:val="22"/>
        </w:rPr>
        <w:t>Amazon Resource Name (ARN)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An ARN is </w:t>
      </w:r>
      <w:proofErr w:type="gramStart"/>
      <w:r>
        <w:rPr>
          <w:rFonts w:ascii="Calibri" w:hAnsi="Calibri"/>
          <w:sz w:val="22"/>
          <w:szCs w:val="22"/>
        </w:rPr>
        <w:t>similar to</w:t>
      </w:r>
      <w:proofErr w:type="gramEnd"/>
      <w:r>
        <w:rPr>
          <w:rFonts w:ascii="Calibri" w:hAnsi="Calibri"/>
          <w:sz w:val="22"/>
          <w:szCs w:val="22"/>
        </w:rPr>
        <w:t xml:space="preserve"> a URI (uniform resource identifier).  It is a unique identity for the AWS object.</w:t>
      </w:r>
    </w:p>
    <w:p w14:paraId="1A0F5FEC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ADFB04F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Find your ARN for </w:t>
      </w:r>
      <w:proofErr w:type="gramStart"/>
      <w:r>
        <w:rPr>
          <w:rFonts w:ascii="Calibri" w:hAnsi="Calibri"/>
          <w:sz w:val="22"/>
          <w:szCs w:val="22"/>
        </w:rPr>
        <w:t>your</w:t>
      </w:r>
      <w:proofErr w:type="gramEnd"/>
      <w:r>
        <w:rPr>
          <w:rFonts w:ascii="Calibri" w:hAnsi="Calibri"/>
          <w:sz w:val="22"/>
          <w:szCs w:val="22"/>
        </w:rPr>
        <w:t xml:space="preserve"> encode and decode Lambda functions.</w:t>
      </w:r>
    </w:p>
    <w:p w14:paraId="527B9CCB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6B3AE645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a separate window, navigate to AWS Lambda.</w:t>
      </w:r>
    </w:p>
    <w:p w14:paraId="4DA0CCB1" w14:textId="44D57BB2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 the top of the</w:t>
      </w:r>
      <w:r>
        <w:rPr>
          <w:rFonts w:ascii="Calibri" w:hAnsi="Calibri"/>
          <w:sz w:val="22"/>
          <w:szCs w:val="22"/>
        </w:rPr>
        <w:t xml:space="preserve"> function designer,</w:t>
      </w:r>
      <w:r w:rsidR="00A015A8">
        <w:rPr>
          <w:rFonts w:ascii="Calibri" w:hAnsi="Calibri"/>
          <w:sz w:val="22"/>
          <w:szCs w:val="22"/>
        </w:rPr>
        <w:t xml:space="preserve"> in the Function overview, </w:t>
      </w:r>
      <w:r>
        <w:rPr>
          <w:rFonts w:ascii="Calibri" w:hAnsi="Calibri"/>
          <w:sz w:val="22"/>
          <w:szCs w:val="22"/>
        </w:rPr>
        <w:t>on the right-hand side the ARN is shown:</w:t>
      </w:r>
    </w:p>
    <w:p w14:paraId="4CF742EB" w14:textId="44CF0764" w:rsidR="00A015A8" w:rsidRDefault="00A015A8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55B4EE2" w14:textId="1EB460F9" w:rsidR="00A015A8" w:rsidRDefault="00A015A8" w:rsidP="007E1C0F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7AEA01AA" wp14:editId="7E4ED48F">
            <wp:extent cx="3924300" cy="581025"/>
            <wp:effectExtent l="0" t="0" r="0" b="9525"/>
            <wp:docPr id="24" name="Picture 24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843C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5469E35" w14:textId="43762249" w:rsidR="00F0338E" w:rsidRDefault="00E908C0">
      <w:pPr>
        <w:spacing w:line="1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There is a convenient</w:t>
      </w:r>
      <w:r w:rsidR="007E1C0F">
        <w:rPr>
          <w:rFonts w:ascii="Calibri" w:hAnsi="Calibri"/>
          <w:sz w:val="22"/>
          <w:szCs w:val="22"/>
        </w:rPr>
        <w:t xml:space="preserve"> COPY-</w:t>
      </w:r>
      <w:r>
        <w:rPr>
          <w:rFonts w:ascii="Calibri" w:hAnsi="Calibri"/>
          <w:sz w:val="22"/>
          <w:szCs w:val="22"/>
        </w:rPr>
        <w:t xml:space="preserve">icon </w:t>
      </w:r>
      <w:r w:rsidR="007E1C0F">
        <w:rPr>
          <w:rFonts w:ascii="Calibri" w:hAnsi="Calibri"/>
          <w:sz w:val="22"/>
          <w:szCs w:val="22"/>
        </w:rPr>
        <w:t xml:space="preserve">on the left-hand-side to </w:t>
      </w:r>
      <w:r>
        <w:rPr>
          <w:rFonts w:ascii="Calibri" w:hAnsi="Calibri"/>
          <w:sz w:val="22"/>
          <w:szCs w:val="22"/>
        </w:rPr>
        <w:t>COPY the ARN to the clipboard</w:t>
      </w:r>
      <w:r w:rsidR="007E1C0F">
        <w:rPr>
          <w:rFonts w:ascii="Calibri" w:hAnsi="Calibri"/>
          <w:sz w:val="22"/>
          <w:szCs w:val="22"/>
        </w:rPr>
        <w:t>:</w:t>
      </w:r>
      <w:r w:rsidR="006C7CE3">
        <w:rPr>
          <w:rFonts w:ascii="Calibri" w:hAnsi="Calibri"/>
          <w:sz w:val="22"/>
          <w:szCs w:val="22"/>
        </w:rPr>
        <w:t xml:space="preserve"> </w:t>
      </w:r>
      <w:r w:rsidR="006C7CE3">
        <w:rPr>
          <w:noProof/>
        </w:rPr>
        <w:drawing>
          <wp:inline distT="0" distB="0" distL="0" distR="0" wp14:anchorId="260E2A0E" wp14:editId="0C0B0B12">
            <wp:extent cx="236220" cy="225845"/>
            <wp:effectExtent l="0" t="0" r="0" b="0"/>
            <wp:docPr id="25" name="Picture 25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screenshot of a computer&#10;&#10;Description automatically generated with low confidence"/>
                    <pic:cNvPicPr/>
                  </pic:nvPicPr>
                  <pic:blipFill rotWithShape="1">
                    <a:blip r:embed="rId12"/>
                    <a:srcRect l="2951" t="48367" r="91016" b="12675"/>
                    <a:stretch/>
                  </pic:blipFill>
                  <pic:spPr bwMode="auto">
                    <a:xfrm>
                      <a:off x="0" y="0"/>
                      <a:ext cx="236530" cy="226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D1CEA" w14:textId="7C3782DA" w:rsidR="007E1C0F" w:rsidRDefault="007E1C0F">
      <w:pPr>
        <w:spacing w:line="100" w:lineRule="atLeast"/>
      </w:pPr>
    </w:p>
    <w:p w14:paraId="012FFFF2" w14:textId="77777777" w:rsidR="00F0338E" w:rsidRDefault="00E908C0">
      <w:pPr>
        <w:spacing w:line="100" w:lineRule="atLeast"/>
      </w:pPr>
      <w:r>
        <w:rPr>
          <w:rFonts w:ascii="Calibri" w:hAnsi="Calibri"/>
          <w:sz w:val="22"/>
          <w:szCs w:val="22"/>
        </w:rPr>
        <w:t xml:space="preserve">Click the COPY icon. </w:t>
      </w:r>
    </w:p>
    <w:p w14:paraId="297A8C3B" w14:textId="77777777" w:rsidR="00F0338E" w:rsidRDefault="00F0338E">
      <w:pPr>
        <w:spacing w:line="100" w:lineRule="atLeast"/>
        <w:jc w:val="both"/>
      </w:pPr>
    </w:p>
    <w:p w14:paraId="5D627871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Copy the ARN for encode and decode into the state machine definition.</w:t>
      </w:r>
    </w:p>
    <w:p w14:paraId="25B3778F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70FE6557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When you copied the JSON into the Definition editor, the rendering of your state machine should have automatically refreshed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If not, press the REFRESH button.</w:t>
      </w:r>
    </w:p>
    <w:p w14:paraId="6A82A3E1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30D5D085" w14:textId="77777777" w:rsidR="00F0338E" w:rsidRDefault="00E908C0">
      <w:pPr>
        <w:spacing w:line="100" w:lineRule="atLeast"/>
        <w:jc w:val="center"/>
      </w:pP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9CD98B5" wp14:editId="7F682587">
            <wp:extent cx="4653915" cy="2754630"/>
            <wp:effectExtent l="0" t="0" r="0" b="0"/>
            <wp:docPr id="8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59BB" w14:textId="77777777" w:rsidR="00F0338E" w:rsidRDefault="00F0338E">
      <w:pPr>
        <w:spacing w:line="100" w:lineRule="atLeast"/>
        <w:jc w:val="center"/>
        <w:rPr>
          <w:rFonts w:ascii="Calibri" w:hAnsi="Calibri"/>
          <w:sz w:val="22"/>
          <w:szCs w:val="22"/>
        </w:rPr>
      </w:pPr>
    </w:p>
    <w:p w14:paraId="3658257D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This will update the diagram to reflect the JSON definition.</w:t>
      </w:r>
    </w:p>
    <w:p w14:paraId="6EA2FBFB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DA9C8A3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Now, click the [NEXT] butto</w:t>
      </w:r>
      <w:r>
        <w:rPr>
          <w:rFonts w:ascii="Calibri" w:hAnsi="Calibri"/>
          <w:sz w:val="22"/>
          <w:szCs w:val="22"/>
        </w:rPr>
        <w:t>n.</w:t>
      </w:r>
    </w:p>
    <w:p w14:paraId="75830A2D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3F2A4F04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Assign a Name to this state machine.</w:t>
      </w:r>
    </w:p>
    <w:p w14:paraId="5526313B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353B8A0A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It is necessary to grant the state machine permission to access cloud resources consumed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The easiest approach is to allow Step Functions to automatically create a unique role for the state machine based on the re</w:t>
      </w:r>
      <w:r>
        <w:rPr>
          <w:rFonts w:ascii="Calibri" w:hAnsi="Calibri"/>
          <w:sz w:val="22"/>
          <w:szCs w:val="22"/>
        </w:rPr>
        <w:t>sources required.</w:t>
      </w:r>
    </w:p>
    <w:p w14:paraId="482B60CC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432D50AB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Select the radio button: “Create new role”.</w:t>
      </w:r>
    </w:p>
    <w:p w14:paraId="3C7C92CD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role will be assigned </w:t>
      </w:r>
      <w:proofErr w:type="gramStart"/>
      <w:r>
        <w:rPr>
          <w:rFonts w:ascii="Calibri" w:hAnsi="Calibri"/>
          <w:sz w:val="22"/>
          <w:szCs w:val="22"/>
        </w:rPr>
        <w:t>an</w:t>
      </w:r>
      <w:proofErr w:type="gramEnd"/>
      <w:r>
        <w:rPr>
          <w:rFonts w:ascii="Calibri" w:hAnsi="Calibri"/>
          <w:sz w:val="22"/>
          <w:szCs w:val="22"/>
        </w:rPr>
        <w:t xml:space="preserve"> automatically generated unique name.</w:t>
      </w:r>
    </w:p>
    <w:p w14:paraId="1218A4C8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56764C1F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Next, click the “Create state machine” button to create the state machine:</w:t>
      </w:r>
    </w:p>
    <w:p w14:paraId="13531556" w14:textId="77777777" w:rsidR="00F0338E" w:rsidRDefault="00F0338E">
      <w:pPr>
        <w:spacing w:line="100" w:lineRule="atLeast"/>
        <w:jc w:val="both"/>
        <w:rPr>
          <w:rFonts w:ascii="Calibri" w:hAnsi="Calibri"/>
        </w:rPr>
      </w:pPr>
    </w:p>
    <w:p w14:paraId="75663013" w14:textId="77777777" w:rsidR="00F0338E" w:rsidRDefault="00E908C0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59749AB6" wp14:editId="69601CE5">
            <wp:extent cx="2352675" cy="428625"/>
            <wp:effectExtent l="0" t="0" r="0" b="0"/>
            <wp:docPr id="9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F2CB4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472F37F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more information on Step Functions, refer t</w:t>
      </w:r>
      <w:r>
        <w:rPr>
          <w:rFonts w:ascii="Calibri" w:hAnsi="Calibri"/>
          <w:sz w:val="22"/>
          <w:szCs w:val="22"/>
        </w:rPr>
        <w:t>o the developer guide:</w:t>
      </w:r>
    </w:p>
    <w:p w14:paraId="38F41D96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081FE427" w14:textId="77777777" w:rsidR="00F0338E" w:rsidRDefault="00E908C0">
      <w:pPr>
        <w:spacing w:line="100" w:lineRule="atLeast"/>
        <w:jc w:val="both"/>
      </w:pPr>
      <w:hyperlink r:id="rId15">
        <w:r>
          <w:rPr>
            <w:rStyle w:val="InternetLink"/>
            <w:rFonts w:ascii="Calibri" w:hAnsi="Calibri"/>
            <w:sz w:val="22"/>
            <w:szCs w:val="22"/>
          </w:rPr>
          <w:t>https://docs.aws.amazon.com/step-functions/latest/dg/welcome.html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4A806BC8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3BB3B9AA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 the left hand-side check out documentation on State, Tasks, </w:t>
      </w:r>
      <w:r>
        <w:rPr>
          <w:rFonts w:ascii="Calibri" w:hAnsi="Calibri"/>
          <w:sz w:val="22"/>
          <w:szCs w:val="22"/>
        </w:rPr>
        <w:t>Transitions, State Machine Data, and Input and Output Processing.</w:t>
      </w:r>
    </w:p>
    <w:p w14:paraId="78E678B5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3CB1C2AC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Limited input and output processing is supported within the state machine without writing a separate Lambda function:</w:t>
      </w:r>
    </w:p>
    <w:p w14:paraId="0A861156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5453C358" w14:textId="77777777" w:rsidR="00F0338E" w:rsidRDefault="00E908C0">
      <w:pPr>
        <w:spacing w:line="100" w:lineRule="atLeast"/>
        <w:jc w:val="both"/>
      </w:pPr>
      <w:hyperlink r:id="rId16">
        <w:r>
          <w:rPr>
            <w:rStyle w:val="InternetLink"/>
            <w:rFonts w:ascii="Calibri" w:hAnsi="Calibri"/>
            <w:sz w:val="22"/>
            <w:szCs w:val="22"/>
          </w:rPr>
          <w:t>https://docs.aws.amazon.com/step-functions/latest/dg/concepts-input-output-filtering.html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2C79DC2A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9FFFEE3" w14:textId="77777777" w:rsidR="00F0338E" w:rsidRDefault="00E908C0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 Create a BASH client to invoke the AWS Step Function</w:t>
      </w:r>
    </w:p>
    <w:p w14:paraId="4CE23D2E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E51EB13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AWS step function state machines can be invoked using the AWS CLI.</w:t>
      </w:r>
    </w:p>
    <w:p w14:paraId="47B3F7D1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5E36E471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step 3, customize the provided BASH script provided below to invoke your step function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Call this script “callstepfunction.sh”.</w:t>
      </w:r>
    </w:p>
    <w:p w14:paraId="7AE6A2E1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7D039E27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script requires installation of the </w:t>
      </w:r>
      <w:proofErr w:type="spellStart"/>
      <w:r>
        <w:rPr>
          <w:rFonts w:ascii="Calibri" w:hAnsi="Calibri"/>
          <w:sz w:val="22"/>
          <w:szCs w:val="22"/>
        </w:rPr>
        <w:t>awscli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jq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packages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0ED7274C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These have been used in previous tutorials.</w:t>
      </w:r>
    </w:p>
    <w:p w14:paraId="6F0B3C17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1D0D2203" w14:textId="77777777" w:rsidR="00F0338E" w:rsidRDefault="00E908C0">
      <w:pPr>
        <w:spacing w:line="100" w:lineRule="atLeast"/>
        <w:jc w:val="both"/>
        <w:rPr>
          <w:rFonts w:ascii="Courier 10 Pitch" w:hAnsi="Courier 10 Pitch"/>
          <w:b/>
          <w:bCs/>
          <w:sz w:val="22"/>
          <w:szCs w:val="22"/>
        </w:rPr>
      </w:pPr>
      <w:proofErr w:type="spellStart"/>
      <w:r>
        <w:rPr>
          <w:rFonts w:ascii="Courier 10 Pitch" w:hAnsi="Courier 10 Pitch"/>
          <w:b/>
          <w:bCs/>
          <w:sz w:val="22"/>
          <w:szCs w:val="22"/>
        </w:rPr>
        <w:t>sudo</w:t>
      </w:r>
      <w:proofErr w:type="spellEnd"/>
      <w:r>
        <w:rPr>
          <w:rFonts w:ascii="Courier 10 Pitch" w:hAnsi="Courier 10 Pitch"/>
          <w:b/>
          <w:bCs/>
          <w:sz w:val="22"/>
          <w:szCs w:val="22"/>
        </w:rPr>
        <w:t xml:space="preserve"> apt install </w:t>
      </w:r>
      <w:proofErr w:type="spellStart"/>
      <w:r>
        <w:rPr>
          <w:rFonts w:ascii="Courier 10 Pitch" w:hAnsi="Courier 10 Pitch"/>
          <w:b/>
          <w:bCs/>
          <w:sz w:val="22"/>
          <w:szCs w:val="22"/>
        </w:rPr>
        <w:t>awscli</w:t>
      </w:r>
      <w:proofErr w:type="spellEnd"/>
      <w:r>
        <w:rPr>
          <w:rFonts w:ascii="Courier 10 Pitch" w:hAnsi="Courier 10 Pitch"/>
          <w:b/>
          <w:bCs/>
          <w:sz w:val="22"/>
          <w:szCs w:val="22"/>
        </w:rPr>
        <w:t xml:space="preserve"> </w:t>
      </w:r>
      <w:proofErr w:type="spellStart"/>
      <w:r>
        <w:rPr>
          <w:rFonts w:ascii="Courier 10 Pitch" w:hAnsi="Courier 10 Pitch"/>
          <w:b/>
          <w:bCs/>
          <w:sz w:val="22"/>
          <w:szCs w:val="22"/>
        </w:rPr>
        <w:t>jq</w:t>
      </w:r>
      <w:proofErr w:type="spellEnd"/>
    </w:p>
    <w:p w14:paraId="1BDE970C" w14:textId="77777777" w:rsidR="00F0338E" w:rsidRDefault="00F0338E">
      <w:pPr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4555658D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Next, add your state machine Amazon Resource Name (ARN) to the script:</w:t>
      </w:r>
    </w:p>
    <w:p w14:paraId="7825A2EB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0338E" w14:paraId="130D442B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56E80343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# JSON object to pass to Lambda Function</w:t>
            </w:r>
          </w:p>
          <w:p w14:paraId="1DD1FEC7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json={"\"msg\"":"\"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ServerlessComputingWithFaaS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\</w:t>
            </w:r>
            <w:proofErr w:type="gram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",\</w:t>
            </w:r>
            <w:proofErr w:type="gram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"shift\"</w:t>
            </w: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":22}</w:t>
            </w:r>
          </w:p>
          <w:p w14:paraId="1C27DF2D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smarn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="</w:t>
            </w:r>
            <w:r>
              <w:rPr>
                <w:rFonts w:ascii="Courier 10 Pitch" w:hAnsi="Courier 10 Pitch"/>
                <w:b/>
                <w:bCs/>
                <w:sz w:val="20"/>
                <w:szCs w:val="20"/>
                <w:highlight w:val="yellow"/>
              </w:rPr>
              <w:t xml:space="preserve">&lt;replace with state machine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  <w:highlight w:val="yellow"/>
              </w:rPr>
              <w:t>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  <w:highlight w:val="yellow"/>
              </w:rPr>
              <w:t>&gt;</w:t>
            </w: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</w:t>
            </w:r>
          </w:p>
          <w:p w14:paraId="40A994BE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exearn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=$(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stepfunctions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start-execution --state-machine-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$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smarn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--input $json |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jq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-r </w:t>
            </w:r>
            <w:proofErr w:type="gram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".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executionArn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")</w:t>
            </w:r>
          </w:p>
          <w:p w14:paraId="44BC1D3B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br/>
              <w:t xml:space="preserve"># </w:t>
            </w:r>
            <w:proofErr w:type="gram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poll</w:t>
            </w:r>
            <w:proofErr w:type="gram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output</w:t>
            </w:r>
          </w:p>
          <w:p w14:paraId="7FBA42F6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output="RUNNING"</w:t>
            </w: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br/>
              <w:t>while [ "$output" == "RUNNING</w:t>
            </w:r>
            <w:proofErr w:type="gram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 ]</w:t>
            </w:r>
            <w:proofErr w:type="gramEnd"/>
          </w:p>
          <w:p w14:paraId="27A7D21A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do</w:t>
            </w:r>
          </w:p>
          <w:p w14:paraId="6C33F74D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 echo "Status check </w:t>
            </w: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call..."</w:t>
            </w:r>
          </w:p>
          <w:p w14:paraId="20A3263B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alloutput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=$(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stepfunctions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describe-execution --execution-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$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exearn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)</w:t>
            </w:r>
          </w:p>
          <w:p w14:paraId="2DFE7695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 output=$(echo $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alloutput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jq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-r </w:t>
            </w:r>
            <w:proofErr w:type="gram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".status</w:t>
            </w:r>
            <w:proofErr w:type="gram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")</w:t>
            </w:r>
          </w:p>
          <w:p w14:paraId="1618011B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lastRenderedPageBreak/>
              <w:t xml:space="preserve">  echo "Status check=$output"</w:t>
            </w:r>
          </w:p>
          <w:p w14:paraId="31EF2D85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done</w:t>
            </w:r>
          </w:p>
          <w:p w14:paraId="3FB21072" w14:textId="77777777" w:rsidR="00F0338E" w:rsidRDefault="00F0338E">
            <w:pPr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</w:p>
          <w:p w14:paraId="2D2DCA0B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echo ""</w:t>
            </w:r>
          </w:p>
          <w:p w14:paraId="50ACDFA9" w14:textId="77777777" w:rsidR="00F0338E" w:rsidRDefault="00E908C0">
            <w:pPr>
              <w:spacing w:line="10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stepfunctions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describe-execution --execution-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$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exearn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jq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-r </w:t>
            </w:r>
            <w:proofErr w:type="gram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".output</w:t>
            </w:r>
            <w:proofErr w:type="gram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" |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jq</w:t>
            </w:r>
            <w:proofErr w:type="spellEnd"/>
          </w:p>
        </w:tc>
      </w:tr>
    </w:tbl>
    <w:p w14:paraId="7EFCDD11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lastRenderedPageBreak/>
        <w:t>The “</w:t>
      </w:r>
      <w:proofErr w:type="spellStart"/>
      <w:r>
        <w:rPr>
          <w:rFonts w:ascii="Calibri" w:hAnsi="Calibri"/>
          <w:sz w:val="22"/>
          <w:szCs w:val="22"/>
        </w:rPr>
        <w:t>aws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stepfunctions</w:t>
      </w:r>
      <w:proofErr w:type="spellEnd"/>
      <w:r>
        <w:rPr>
          <w:rFonts w:ascii="Calibri" w:hAnsi="Calibri"/>
          <w:sz w:val="22"/>
          <w:szCs w:val="22"/>
        </w:rPr>
        <w:t xml:space="preserve"> start-execution” command launches an asynchronous execution of the state machine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The execution ARN is captured by the script.</w:t>
      </w:r>
    </w:p>
    <w:p w14:paraId="45B9BEE6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1DD62C9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Then, to determine when the state machine has completed, successive calls are made to “</w:t>
      </w:r>
      <w:proofErr w:type="spellStart"/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stepfunctions</w:t>
      </w:r>
      <w:proofErr w:type="spellEnd"/>
      <w:r>
        <w:rPr>
          <w:rFonts w:ascii="Calibri" w:hAnsi="Calibri"/>
          <w:sz w:val="22"/>
          <w:szCs w:val="22"/>
        </w:rPr>
        <w:t xml:space="preserve"> describe-execution” using the execution ARN to check the status. (</w:t>
      </w:r>
      <w:proofErr w:type="gramStart"/>
      <w:r>
        <w:rPr>
          <w:rFonts w:ascii="Calibri" w:hAnsi="Calibri"/>
          <w:sz w:val="22"/>
          <w:szCs w:val="22"/>
        </w:rPr>
        <w:t>polling</w:t>
      </w:r>
      <w:proofErr w:type="gramEnd"/>
      <w:r>
        <w:rPr>
          <w:rFonts w:ascii="Calibri" w:hAnsi="Calibri"/>
          <w:sz w:val="22"/>
          <w:szCs w:val="22"/>
        </w:rPr>
        <w:t>!!)</w:t>
      </w:r>
    </w:p>
    <w:p w14:paraId="25237BB5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D4D9B8E" w14:textId="77777777" w:rsidR="00F0338E" w:rsidRDefault="00E908C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When the state machine is no longer running, a call is made to describe-execution to capture the JSON result.</w:t>
      </w:r>
    </w:p>
    <w:p w14:paraId="05558E66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E44A38A" w14:textId="77777777" w:rsidR="00F0338E" w:rsidRDefault="00E908C0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4. Create a Simple Queue Service Queue for message</w:t>
      </w:r>
      <w:r>
        <w:rPr>
          <w:rFonts w:ascii="Calibri" w:hAnsi="Calibri"/>
          <w:b/>
          <w:bCs/>
          <w:sz w:val="22"/>
          <w:szCs w:val="22"/>
        </w:rPr>
        <w:t>s</w:t>
      </w:r>
    </w:p>
    <w:p w14:paraId="6A42BFB8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DC1E6D7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Using the AWS Management Console, navigate to the “SQS” cloud service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On the first visit the splash screen will appear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Press the “Create queue” button:</w:t>
      </w:r>
    </w:p>
    <w:p w14:paraId="32C17649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42E3A07E" w14:textId="77777777" w:rsidR="00F0338E" w:rsidRDefault="00E908C0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274162CC" wp14:editId="1277EB47">
            <wp:extent cx="2597150" cy="1820545"/>
            <wp:effectExtent l="0" t="0" r="0" b="0"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0D0AD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BA23A97" w14:textId="3E3FCCE3" w:rsidR="00F0338E" w:rsidRDefault="00F53C91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Simple Queueing Service supports </w:t>
      </w:r>
      <w:r w:rsidR="00E908C0">
        <w:rPr>
          <w:rFonts w:ascii="Calibri" w:hAnsi="Calibri"/>
          <w:sz w:val="22"/>
          <w:szCs w:val="22"/>
        </w:rPr>
        <w:t>FIFO Queue</w:t>
      </w:r>
      <w:r>
        <w:rPr>
          <w:rFonts w:ascii="Calibri" w:hAnsi="Calibri"/>
          <w:sz w:val="22"/>
          <w:szCs w:val="22"/>
        </w:rPr>
        <w:t>s which ensure first-in, first-out processing if needed</w:t>
      </w:r>
      <w:r w:rsidR="00E908C0">
        <w:rPr>
          <w:rFonts w:ascii="Calibri" w:hAnsi="Calibri"/>
          <w:sz w:val="22"/>
          <w:szCs w:val="22"/>
        </w:rPr>
        <w:t>:</w:t>
      </w:r>
    </w:p>
    <w:p w14:paraId="39AE801B" w14:textId="77777777" w:rsidR="00F0338E" w:rsidRDefault="00F0338E">
      <w:pPr>
        <w:spacing w:line="100" w:lineRule="atLeast"/>
        <w:jc w:val="both"/>
        <w:rPr>
          <w:sz w:val="14"/>
          <w:szCs w:val="14"/>
        </w:rPr>
      </w:pPr>
    </w:p>
    <w:p w14:paraId="7675700F" w14:textId="77777777" w:rsidR="00F0338E" w:rsidRDefault="00E908C0">
      <w:pPr>
        <w:spacing w:line="100" w:lineRule="atLeast"/>
        <w:jc w:val="both"/>
      </w:pPr>
      <w:hyperlink r:id="rId18">
        <w:r>
          <w:rPr>
            <w:rStyle w:val="InternetLink"/>
            <w:rFonts w:ascii="Calibri" w:hAnsi="Calibri"/>
            <w:sz w:val="22"/>
            <w:szCs w:val="22"/>
          </w:rPr>
          <w:t>https://aws.amazon.com/about-aws/whats-new/2019/02/amazo</w:t>
        </w:r>
        <w:r>
          <w:rPr>
            <w:rStyle w:val="InternetLink"/>
            <w:rFonts w:ascii="Calibri" w:hAnsi="Calibri"/>
            <w:sz w:val="22"/>
            <w:szCs w:val="22"/>
          </w:rPr>
          <w:t>n</w:t>
        </w:r>
        <w:r>
          <w:rPr>
            <w:rStyle w:val="InternetLink"/>
            <w:rFonts w:ascii="Calibri" w:hAnsi="Calibri"/>
            <w:sz w:val="22"/>
            <w:szCs w:val="22"/>
          </w:rPr>
          <w:t>-sqs-fifo-qeues-now-available-in-15-aws-regions/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1258F101" w14:textId="77777777" w:rsidR="00F0338E" w:rsidRDefault="00F0338E">
      <w:pPr>
        <w:spacing w:line="100" w:lineRule="atLeast"/>
        <w:rPr>
          <w:rFonts w:ascii="Calibri" w:hAnsi="Calibri"/>
        </w:rPr>
      </w:pPr>
    </w:p>
    <w:p w14:paraId="79226915" w14:textId="77777777" w:rsidR="00F0338E" w:rsidRDefault="00E908C0">
      <w:pPr>
        <w:spacing w:line="100" w:lineRule="atLeast"/>
      </w:pPr>
      <w:r>
        <w:rPr>
          <w:rFonts w:ascii="Calibri" w:hAnsi="Calibri"/>
          <w:sz w:val="22"/>
          <w:szCs w:val="22"/>
        </w:rPr>
        <w:t xml:space="preserve">Assign the Queue name </w:t>
      </w:r>
      <w:r>
        <w:rPr>
          <w:rFonts w:ascii="Calibri" w:hAnsi="Calibri"/>
          <w:sz w:val="22"/>
          <w:szCs w:val="22"/>
        </w:rPr>
        <w:t>as “</w:t>
      </w:r>
      <w:proofErr w:type="spellStart"/>
      <w:r>
        <w:rPr>
          <w:rFonts w:ascii="Calibri" w:hAnsi="Calibri"/>
          <w:sz w:val="22"/>
          <w:szCs w:val="22"/>
        </w:rPr>
        <w:t>CaesarQ</w:t>
      </w:r>
      <w:proofErr w:type="spellEnd"/>
      <w:r>
        <w:rPr>
          <w:rFonts w:ascii="Calibri" w:hAnsi="Calibri"/>
          <w:sz w:val="22"/>
          <w:szCs w:val="22"/>
        </w:rPr>
        <w:t>”, and select a “Standard Queue”:</w:t>
      </w:r>
    </w:p>
    <w:p w14:paraId="382653E6" w14:textId="77777777" w:rsidR="00F0338E" w:rsidRDefault="00F0338E">
      <w:pPr>
        <w:spacing w:line="100" w:lineRule="atLeast"/>
        <w:rPr>
          <w:rFonts w:ascii="Calibri" w:hAnsi="Calibri"/>
          <w:sz w:val="22"/>
          <w:szCs w:val="22"/>
        </w:rPr>
      </w:pPr>
    </w:p>
    <w:p w14:paraId="316D6F67" w14:textId="77777777" w:rsidR="00F0338E" w:rsidRDefault="00E908C0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1D89BAFE" wp14:editId="47D75E97">
            <wp:extent cx="2633345" cy="1615440"/>
            <wp:effectExtent l="0" t="0" r="0" b="0"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79BE2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204024C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lastRenderedPageBreak/>
        <w:t>For the Configuration, set the “Receive Message Wait Time” to be “20” seconds:</w:t>
      </w:r>
    </w:p>
    <w:p w14:paraId="3ED8E53E" w14:textId="77777777" w:rsidR="00F0338E" w:rsidRDefault="00E908C0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2C54A92A" wp14:editId="46EA6FB9">
            <wp:extent cx="1746885" cy="697230"/>
            <wp:effectExtent l="0" t="0" r="0" b="0"/>
            <wp:docPr id="12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47E1" w14:textId="77777777" w:rsidR="00F0338E" w:rsidRDefault="00E908C0">
      <w:pPr>
        <w:spacing w:line="100" w:lineRule="atLeast"/>
      </w:pPr>
      <w:r>
        <w:rPr>
          <w:rFonts w:ascii="Calibri" w:hAnsi="Calibri"/>
          <w:sz w:val="22"/>
          <w:szCs w:val="22"/>
        </w:rPr>
        <w:t>Then click [Create Queue]:</w:t>
      </w:r>
    </w:p>
    <w:p w14:paraId="0DD539BD" w14:textId="77777777" w:rsidR="00F0338E" w:rsidRDefault="00E908C0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2ACCE047" wp14:editId="10C4D5FE">
            <wp:extent cx="1628775" cy="561975"/>
            <wp:effectExtent l="0" t="0" r="0" b="0"/>
            <wp:docPr id="13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4C793" w14:textId="77777777" w:rsidR="00F0338E" w:rsidRDefault="00F0338E">
      <w:pPr>
        <w:spacing w:line="100" w:lineRule="atLeast"/>
        <w:jc w:val="center"/>
        <w:rPr>
          <w:rFonts w:ascii="Calibri" w:hAnsi="Calibri"/>
          <w:sz w:val="14"/>
          <w:szCs w:val="14"/>
        </w:rPr>
      </w:pPr>
    </w:p>
    <w:p w14:paraId="603929EB" w14:textId="77777777" w:rsidR="00F0338E" w:rsidRDefault="00E908C0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5. Add a message to your SQS Queue from a Lambda function</w:t>
      </w:r>
    </w:p>
    <w:p w14:paraId="0C09FC35" w14:textId="77777777" w:rsidR="00F0338E" w:rsidRDefault="00F0338E">
      <w:pPr>
        <w:spacing w:line="100" w:lineRule="atLeast"/>
        <w:jc w:val="both"/>
        <w:rPr>
          <w:rFonts w:ascii="Calibri" w:hAnsi="Calibri"/>
          <w:sz w:val="16"/>
          <w:szCs w:val="16"/>
        </w:rPr>
      </w:pPr>
    </w:p>
    <w:p w14:paraId="761D3CF1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Now, modify the decode Lambda functio</w:t>
      </w:r>
      <w:r>
        <w:rPr>
          <w:rFonts w:ascii="Calibri" w:hAnsi="Calibri"/>
          <w:sz w:val="22"/>
          <w:szCs w:val="22"/>
        </w:rPr>
        <w:t>n to most the decoded message to your SQS queue.</w:t>
      </w:r>
    </w:p>
    <w:p w14:paraId="5AB7D286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59144AF3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First, in your maven build file (pom.xml) add the dependency to include the SQS API:</w:t>
      </w:r>
    </w:p>
    <w:p w14:paraId="7A8C382C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0338E" w14:paraId="20872DF9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7053DF66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&lt;dependency&gt;</w:t>
            </w:r>
          </w:p>
          <w:p w14:paraId="5CAE5027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 xml:space="preserve">            &lt;</w:t>
            </w:r>
            <w:proofErr w:type="spellStart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groupId</w:t>
            </w:r>
            <w:proofErr w:type="spellEnd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&gt;</w:t>
            </w:r>
            <w:proofErr w:type="spellStart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com.amazonaws</w:t>
            </w:r>
            <w:proofErr w:type="spellEnd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&lt;/</w:t>
            </w:r>
            <w:proofErr w:type="spellStart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groupId</w:t>
            </w:r>
            <w:proofErr w:type="spellEnd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&gt;</w:t>
            </w:r>
          </w:p>
          <w:p w14:paraId="2645CB00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&lt;</w:t>
            </w:r>
            <w:proofErr w:type="spellStart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artifactId</w:t>
            </w:r>
            <w:proofErr w:type="spellEnd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&gt;</w:t>
            </w:r>
            <w:proofErr w:type="spellStart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-java-</w:t>
            </w:r>
            <w:proofErr w:type="spellStart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sdk</w:t>
            </w:r>
            <w:proofErr w:type="spellEnd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sqs</w:t>
            </w:r>
            <w:proofErr w:type="spellEnd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&lt;/</w:t>
            </w:r>
            <w:proofErr w:type="spellStart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artifactId</w:t>
            </w:r>
            <w:proofErr w:type="spellEnd"/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>&gt;</w:t>
            </w:r>
          </w:p>
          <w:p w14:paraId="5E8988E1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 xml:space="preserve">            &lt;version&gt;1.11.460&lt;/version&gt;</w:t>
            </w:r>
          </w:p>
          <w:p w14:paraId="5D54FD52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8"/>
                <w:szCs w:val="18"/>
              </w:rPr>
              <w:t xml:space="preserve">        &lt;/dependency&gt;</w:t>
            </w:r>
          </w:p>
        </w:tc>
      </w:tr>
    </w:tbl>
    <w:p w14:paraId="7CFB749B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5B565A1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Next, modify the tail end of the </w:t>
      </w:r>
      <w:r>
        <w:rPr>
          <w:rFonts w:ascii="Calibri" w:hAnsi="Calibri"/>
          <w:b/>
          <w:bCs/>
          <w:sz w:val="22"/>
          <w:szCs w:val="22"/>
        </w:rPr>
        <w:t>Decode</w:t>
      </w:r>
      <w:r>
        <w:rPr>
          <w:rFonts w:ascii="Calibri" w:hAnsi="Calibri"/>
          <w:sz w:val="22"/>
          <w:szCs w:val="22"/>
        </w:rPr>
        <w:t xml:space="preserve"> Lambda function’s </w:t>
      </w:r>
      <w:proofErr w:type="spellStart"/>
      <w:proofErr w:type="gramStart"/>
      <w:r>
        <w:rPr>
          <w:rFonts w:ascii="Calibri" w:hAnsi="Calibri"/>
          <w:sz w:val="22"/>
          <w:szCs w:val="22"/>
        </w:rPr>
        <w:t>handleRequest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method to submit a message to your newly created SQS queue.  Post the decode</w:t>
      </w:r>
      <w:r>
        <w:rPr>
          <w:rFonts w:ascii="Calibri" w:hAnsi="Calibri"/>
          <w:sz w:val="22"/>
          <w:szCs w:val="22"/>
        </w:rPr>
        <w:t>d message to the SQS queue for consumption.</w:t>
      </w:r>
    </w:p>
    <w:p w14:paraId="2B08AD21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14"/>
          <w:szCs w:val="14"/>
        </w:rPr>
      </w:pPr>
    </w:p>
    <w:p w14:paraId="06E68416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Pressing control-shift-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Netbeans</w:t>
      </w:r>
      <w:proofErr w:type="spellEnd"/>
      <w:r>
        <w:rPr>
          <w:rFonts w:ascii="Calibri" w:hAnsi="Calibri"/>
          <w:sz w:val="22"/>
          <w:szCs w:val="22"/>
        </w:rPr>
        <w:t xml:space="preserve"> automatically adds import statements.</w:t>
      </w:r>
    </w:p>
    <w:p w14:paraId="54660334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following import statements should be added:</w:t>
      </w:r>
    </w:p>
    <w:tbl>
      <w:tblPr>
        <w:tblW w:w="997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0338E" w14:paraId="67760727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6895B91B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sz w:val="19"/>
                <w:szCs w:val="19"/>
              </w:rPr>
            </w:pP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import </w:t>
            </w:r>
            <w:proofErr w:type="spellStart"/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com.amazonaws.services.sqs.AmazonSQS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;</w:t>
            </w:r>
          </w:p>
          <w:p w14:paraId="52EB2B22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import </w:t>
            </w:r>
            <w:proofErr w:type="spellStart"/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com.amazonaws.services.sqs.AmazonSQSClientBuilder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;</w:t>
            </w:r>
          </w:p>
          <w:p w14:paraId="22E28787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bookmarkStart w:id="0" w:name="__DdeLink__1443_177982884"/>
            <w:bookmarkEnd w:id="0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import </w:t>
            </w:r>
            <w:proofErr w:type="spellStart"/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com.amazonaws.services.sqs.model</w:t>
            </w:r>
            <w:proofErr w:type="gram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.SendMessageRequest</w:t>
            </w:r>
            <w:proofErr w:type="spell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;</w:t>
            </w:r>
          </w:p>
        </w:tc>
      </w:tr>
    </w:tbl>
    <w:p w14:paraId="35FD5D74" w14:textId="77777777" w:rsidR="00F0338E" w:rsidRDefault="00F0338E">
      <w:pPr>
        <w:tabs>
          <w:tab w:val="left" w:pos="6435"/>
        </w:tabs>
        <w:spacing w:line="100" w:lineRule="atLeast"/>
        <w:jc w:val="both"/>
        <w:rPr>
          <w:sz w:val="14"/>
          <w:szCs w:val="14"/>
        </w:rPr>
      </w:pPr>
    </w:p>
    <w:p w14:paraId="53F6EF66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Then the code to add a message to an SQS queue is as follows:</w:t>
      </w:r>
    </w:p>
    <w:p w14:paraId="434B081A" w14:textId="77777777" w:rsidR="00F0338E" w:rsidRDefault="00F0338E">
      <w:pPr>
        <w:tabs>
          <w:tab w:val="left" w:pos="6435"/>
        </w:tabs>
        <w:spacing w:line="100" w:lineRule="atLeast"/>
        <w:jc w:val="both"/>
      </w:pPr>
    </w:p>
    <w:tbl>
      <w:tblPr>
        <w:tblW w:w="997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0338E" w14:paraId="60592881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3082A470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      </w:t>
            </w:r>
            <w:bookmarkStart w:id="1" w:name="__DdeLink__1447_177982884"/>
            <w:bookmarkStart w:id="2" w:name="__DdeLink__1445_177982884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AmazonSQS</w:t>
            </w:r>
            <w:proofErr w:type="spell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sqs</w:t>
            </w:r>
            <w:proofErr w:type="spell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AmazonSQSClientBuilder.defaultClient</w:t>
            </w:r>
            <w:proofErr w:type="spell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(</w:t>
            </w:r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);</w:t>
            </w:r>
            <w:proofErr w:type="gramEnd"/>
          </w:p>
          <w:p w14:paraId="1EEB321C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SendMessageRequest</w:t>
            </w:r>
            <w:proofErr w:type="spell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send_msg_request</w:t>
            </w:r>
            <w:proofErr w:type="spell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= new </w:t>
            </w:r>
            <w:proofErr w:type="spellStart"/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SendMessageRequest</w:t>
            </w:r>
            <w:proofErr w:type="spell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(</w:t>
            </w:r>
            <w:proofErr w:type="gram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)</w:t>
            </w:r>
          </w:p>
          <w:p w14:paraId="3FEE1258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sz w:val="19"/>
                <w:szCs w:val="19"/>
              </w:rPr>
            </w:pP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       </w:t>
            </w:r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.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withQueueUrl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("</w:t>
            </w:r>
            <w:r>
              <w:rPr>
                <w:rFonts w:ascii="Courier 10 Pitch" w:hAnsi="Courier 10 Pitch"/>
                <w:b/>
                <w:bCs/>
                <w:sz w:val="19"/>
                <w:szCs w:val="19"/>
                <w:highlight w:val="yellow"/>
              </w:rPr>
              <w:t>&lt;INSERT SQS URL here&gt;</w:t>
            </w: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")</w:t>
            </w:r>
          </w:p>
          <w:p w14:paraId="2B42A053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       </w:t>
            </w:r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.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withMessageBody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(msg)</w:t>
            </w:r>
          </w:p>
          <w:p w14:paraId="360D4846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       </w:t>
            </w:r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.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withDelaySeconds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(0);</w:t>
            </w:r>
          </w:p>
          <w:p w14:paraId="369A8125" w14:textId="77777777" w:rsidR="00F0338E" w:rsidRDefault="00E908C0">
            <w:pPr>
              <w:tabs>
                <w:tab w:val="left" w:pos="6435"/>
              </w:tabs>
              <w:spacing w:line="100" w:lineRule="atLeast"/>
              <w:jc w:val="both"/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 xml:space="preserve">        </w:t>
            </w:r>
            <w:proofErr w:type="spellStart"/>
            <w:proofErr w:type="gram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sqs.sendMessage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(</w:t>
            </w:r>
            <w:proofErr w:type="spellStart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send_msg_reque</w:t>
            </w:r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st</w:t>
            </w:r>
            <w:proofErr w:type="spellEnd"/>
            <w:r>
              <w:rPr>
                <w:rFonts w:ascii="Courier 10 Pitch" w:hAnsi="Courier 10 Pitch"/>
                <w:b/>
                <w:bCs/>
                <w:sz w:val="19"/>
                <w:szCs w:val="19"/>
              </w:rPr>
              <w:t>);</w:t>
            </w:r>
            <w:bookmarkEnd w:id="1"/>
            <w:bookmarkEnd w:id="2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5773C251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22"/>
          <w:szCs w:val="22"/>
        </w:rPr>
        <w:t xml:space="preserve">    </w:t>
      </w:r>
    </w:p>
    <w:p w14:paraId="0EF27505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SQS queues use public http URLs for communication.</w:t>
      </w:r>
    </w:p>
    <w:p w14:paraId="06800142" w14:textId="5768074B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public SQS URL </w:t>
      </w:r>
      <w:r>
        <w:rPr>
          <w:rFonts w:ascii="Calibri" w:hAnsi="Calibri"/>
          <w:sz w:val="22"/>
          <w:szCs w:val="22"/>
        </w:rPr>
        <w:t xml:space="preserve">for your queue </w:t>
      </w:r>
      <w:r w:rsidR="00A531F1">
        <w:rPr>
          <w:rFonts w:ascii="Calibri" w:hAnsi="Calibri"/>
          <w:sz w:val="22"/>
          <w:szCs w:val="22"/>
        </w:rPr>
        <w:t xml:space="preserve">can be found </w:t>
      </w:r>
      <w:r w:rsidR="00A531F1">
        <w:rPr>
          <w:rFonts w:ascii="Calibri" w:hAnsi="Calibri"/>
          <w:sz w:val="22"/>
          <w:szCs w:val="22"/>
        </w:rPr>
        <w:t xml:space="preserve">in the Details </w:t>
      </w:r>
      <w:proofErr w:type="gramStart"/>
      <w:r w:rsidR="00A531F1">
        <w:rPr>
          <w:rFonts w:ascii="Calibri" w:hAnsi="Calibri"/>
          <w:sz w:val="22"/>
          <w:szCs w:val="22"/>
        </w:rPr>
        <w:t>window pane</w:t>
      </w:r>
      <w:proofErr w:type="gramEnd"/>
      <w:r w:rsidR="00A531F1">
        <w:rPr>
          <w:rFonts w:ascii="Calibri" w:hAnsi="Calibri"/>
          <w:sz w:val="22"/>
          <w:szCs w:val="22"/>
        </w:rPr>
        <w:t xml:space="preserve"> once selecting the queue </w:t>
      </w:r>
      <w:r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b/>
          <w:bCs/>
          <w:color w:val="0000FF"/>
          <w:sz w:val="22"/>
          <w:szCs w:val="22"/>
        </w:rPr>
        <w:t>CaesarQ</w:t>
      </w:r>
      <w:proofErr w:type="spellEnd"/>
      <w:r>
        <w:rPr>
          <w:rFonts w:ascii="Calibri" w:hAnsi="Calibri"/>
          <w:sz w:val="22"/>
          <w:szCs w:val="22"/>
        </w:rPr>
        <w:t xml:space="preserve">” </w:t>
      </w:r>
      <w:r w:rsidR="00A531F1">
        <w:rPr>
          <w:rFonts w:ascii="Calibri" w:hAnsi="Calibri"/>
          <w:sz w:val="22"/>
          <w:szCs w:val="22"/>
        </w:rPr>
        <w:t>from the list of queues</w:t>
      </w:r>
      <w:r w:rsidR="00A531F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 inspect the queue’s configuration.</w:t>
      </w:r>
    </w:p>
    <w:p w14:paraId="77BCFC8B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</w:rPr>
      </w:pPr>
    </w:p>
    <w:p w14:paraId="283149D9" w14:textId="26791AF9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URL property is listed under </w:t>
      </w:r>
      <w:r w:rsidR="00A531F1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etails in the SQS GUI </w:t>
      </w:r>
      <w:r>
        <w:rPr>
          <w:rFonts w:ascii="Calibri" w:hAnsi="Calibri"/>
          <w:sz w:val="22"/>
          <w:szCs w:val="22"/>
        </w:rPr>
        <w:t>as below:</w:t>
      </w:r>
    </w:p>
    <w:p w14:paraId="05EACC4C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</w:rPr>
      </w:pPr>
    </w:p>
    <w:p w14:paraId="1BAC3782" w14:textId="1D45ACA4" w:rsidR="00F0338E" w:rsidRDefault="00E908C0">
      <w:pPr>
        <w:tabs>
          <w:tab w:val="left" w:pos="6435"/>
        </w:tabs>
        <w:spacing w:line="100" w:lineRule="atLeast"/>
        <w:jc w:val="center"/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6A522EB6" wp14:editId="6DD6FA38">
            <wp:extent cx="4160520" cy="1372235"/>
            <wp:effectExtent l="0" t="0" r="0" b="0"/>
            <wp:docPr id="15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5A8">
        <w:rPr>
          <w:noProof/>
        </w:rPr>
        <w:pict w14:anchorId="5B1705C8">
          <v:oval id="Shape9" o:spid="_x0000_s1027" style="position:absolute;left:0;text-align:left;margin-left:236.9pt;margin-top:69.1pt;width:220.05pt;height:36.2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" filled="f" strokecolor="#06c" strokeweight="1.02mm"/>
        </w:pict>
      </w:r>
    </w:p>
    <w:p w14:paraId="38DA3D09" w14:textId="77777777" w:rsidR="00F0338E" w:rsidRDefault="00E908C0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Next, compile, build, and redeploy your Lambda Decode function.</w:t>
      </w:r>
    </w:p>
    <w:p w14:paraId="27644EB3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4E2BE6FE" w14:textId="77777777" w:rsidR="00F0338E" w:rsidRDefault="00E908C0">
      <w:pPr>
        <w:spacing w:line="100" w:lineRule="atLeas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** IMPORTANT CHANGES to DECODE LAMBDA FUNCTION **</w:t>
      </w:r>
    </w:p>
    <w:p w14:paraId="0549806F" w14:textId="77777777" w:rsidR="00F0338E" w:rsidRDefault="00F0338E">
      <w:pPr>
        <w:spacing w:line="100" w:lineRule="atLeast"/>
        <w:jc w:val="center"/>
        <w:rPr>
          <w:rFonts w:ascii="Calibri" w:hAnsi="Calibri"/>
          <w:sz w:val="22"/>
          <w:szCs w:val="22"/>
        </w:rPr>
      </w:pPr>
    </w:p>
    <w:p w14:paraId="6FD0D3D9" w14:textId="2B9CDF7B" w:rsidR="00F0338E" w:rsidRDefault="00E908C0">
      <w:pPr>
        <w:spacing w:line="100" w:lineRule="atLeast"/>
      </w:pPr>
      <w:r>
        <w:rPr>
          <w:rFonts w:ascii="Calibri" w:hAnsi="Calibri"/>
          <w:sz w:val="22"/>
          <w:szCs w:val="22"/>
        </w:rPr>
        <w:t>Two important changes are required for</w:t>
      </w:r>
      <w:r>
        <w:rPr>
          <w:rFonts w:ascii="Calibri" w:hAnsi="Calibri"/>
          <w:sz w:val="22"/>
          <w:szCs w:val="22"/>
        </w:rPr>
        <w:t xml:space="preserve"> Decode to use SQS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First, </w:t>
      </w:r>
      <w:proofErr w:type="gramStart"/>
      <w:r>
        <w:rPr>
          <w:rFonts w:ascii="Calibri" w:hAnsi="Calibri"/>
          <w:sz w:val="22"/>
          <w:szCs w:val="22"/>
        </w:rPr>
        <w:t>Decode</w:t>
      </w:r>
      <w:proofErr w:type="gramEnd"/>
      <w:r>
        <w:rPr>
          <w:rFonts w:ascii="Calibri" w:hAnsi="Calibri"/>
          <w:sz w:val="22"/>
          <w:szCs w:val="22"/>
        </w:rPr>
        <w:t xml:space="preserve"> can no longer run in a VPC to use SQS unless the VPC has a NAT Gateway configured to enable public internet access.  Because the NAT gateway is very expensive, it is easier to simply delete the VPC, and set the Lambda fun</w:t>
      </w:r>
      <w:r>
        <w:rPr>
          <w:rFonts w:ascii="Calibri" w:hAnsi="Calibri"/>
          <w:sz w:val="22"/>
          <w:szCs w:val="22"/>
        </w:rPr>
        <w:t>ction to use “None”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If you have configur</w:t>
      </w:r>
      <w:r w:rsidR="00A531F1">
        <w:rPr>
          <w:rFonts w:ascii="Calibri" w:hAnsi="Calibri"/>
          <w:sz w:val="22"/>
          <w:szCs w:val="22"/>
        </w:rPr>
        <w:t>ed</w:t>
      </w:r>
      <w:r>
        <w:rPr>
          <w:rFonts w:ascii="Calibri" w:hAnsi="Calibri"/>
          <w:sz w:val="22"/>
          <w:szCs w:val="22"/>
        </w:rPr>
        <w:t xml:space="preserve"> a VPC</w:t>
      </w:r>
      <w:r w:rsidR="00A531F1">
        <w:rPr>
          <w:rFonts w:ascii="Calibri" w:hAnsi="Calibri"/>
          <w:sz w:val="22"/>
          <w:szCs w:val="22"/>
        </w:rPr>
        <w:t xml:space="preserve"> for your Lambda function</w:t>
      </w:r>
      <w:r>
        <w:rPr>
          <w:rFonts w:ascii="Calibri" w:hAnsi="Calibri"/>
          <w:sz w:val="22"/>
          <w:szCs w:val="22"/>
        </w:rPr>
        <w:t xml:space="preserve">, remove it </w:t>
      </w:r>
      <w:r w:rsidR="00A531F1">
        <w:rPr>
          <w:rFonts w:ascii="Calibri" w:hAnsi="Calibri"/>
          <w:sz w:val="22"/>
          <w:szCs w:val="22"/>
        </w:rPr>
        <w:t xml:space="preserve">now by selecting None:  </w:t>
      </w:r>
    </w:p>
    <w:p w14:paraId="395C2E82" w14:textId="77777777" w:rsidR="00F0338E" w:rsidRDefault="00F0338E">
      <w:pPr>
        <w:spacing w:line="100" w:lineRule="atLeast"/>
        <w:rPr>
          <w:rFonts w:ascii="Calibri" w:hAnsi="Calibri"/>
          <w:sz w:val="22"/>
          <w:szCs w:val="22"/>
        </w:rPr>
      </w:pPr>
    </w:p>
    <w:p w14:paraId="207102AD" w14:textId="77777777" w:rsidR="00F0338E" w:rsidRDefault="00E908C0">
      <w:pPr>
        <w:spacing w:line="100" w:lineRule="atLeast"/>
        <w:jc w:val="center"/>
      </w:pPr>
      <w:r>
        <w:rPr>
          <w:noProof/>
        </w:rPr>
        <w:drawing>
          <wp:inline distT="0" distB="0" distL="0" distR="0" wp14:anchorId="63C33357" wp14:editId="529570F6">
            <wp:extent cx="4807585" cy="1094105"/>
            <wp:effectExtent l="0" t="0" r="0" b="0"/>
            <wp:docPr id="16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06B55" w14:textId="77777777" w:rsidR="00F0338E" w:rsidRDefault="00F0338E">
      <w:pPr>
        <w:spacing w:line="100" w:lineRule="atLeast"/>
        <w:rPr>
          <w:rFonts w:ascii="Calibri" w:hAnsi="Calibri"/>
          <w:sz w:val="22"/>
          <w:szCs w:val="22"/>
        </w:rPr>
      </w:pPr>
    </w:p>
    <w:p w14:paraId="1BA27678" w14:textId="2BF0FC0E" w:rsidR="00F0338E" w:rsidRDefault="00E908C0">
      <w:pPr>
        <w:spacing w:line="1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Next, </w:t>
      </w:r>
      <w:r>
        <w:rPr>
          <w:rFonts w:ascii="Calibri" w:hAnsi="Calibri"/>
          <w:sz w:val="22"/>
          <w:szCs w:val="22"/>
        </w:rPr>
        <w:t>modify the security role for the Decode Lambda function to have permission to work with SQS queues.</w:t>
      </w:r>
    </w:p>
    <w:p w14:paraId="5702703D" w14:textId="6227AE10" w:rsidR="00A531F1" w:rsidRDefault="00052FF3">
      <w:pPr>
        <w:spacing w:line="10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AWS Lambda, select your function, then select the Configuration Tab, and select “Permissions” on the left.</w:t>
      </w:r>
    </w:p>
    <w:p w14:paraId="274D99D8" w14:textId="2ED75803" w:rsidR="00052FF3" w:rsidRDefault="00052FF3">
      <w:pPr>
        <w:spacing w:line="100" w:lineRule="atLeast"/>
      </w:pPr>
      <w:r>
        <w:rPr>
          <w:rFonts w:ascii="Calibri" w:hAnsi="Calibri"/>
          <w:sz w:val="22"/>
          <w:szCs w:val="22"/>
        </w:rPr>
        <w:t>Use the BLUE link to modify the Decode function’s security role:</w:t>
      </w:r>
    </w:p>
    <w:p w14:paraId="3453F540" w14:textId="16584741" w:rsidR="00F0338E" w:rsidRDefault="00F0338E">
      <w:pPr>
        <w:spacing w:line="100" w:lineRule="atLeast"/>
        <w:rPr>
          <w:rFonts w:ascii="Calibri" w:hAnsi="Calibri"/>
          <w:sz w:val="22"/>
          <w:szCs w:val="22"/>
        </w:rPr>
      </w:pPr>
    </w:p>
    <w:p w14:paraId="53B24C1F" w14:textId="50C52D26" w:rsidR="00052FF3" w:rsidRDefault="00052FF3" w:rsidP="00052FF3">
      <w:pPr>
        <w:spacing w:line="100" w:lineRule="atLeast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pict w14:anchorId="0BA15131">
          <v:line id="Shape1" o:spid="_x0000_s1026" style="position:absolute;left:0;text-align:left;z-index:19;visibility:visible;mso-wrap-style:square;mso-wrap-distance-left:0;mso-wrap-distance-top:0;mso-wrap-distance-right:0;mso-wrap-distance-bottom:0;mso-position-horizontal-relative:text;mso-position-vertical-relative:text" from="87pt,76.8pt" to="175.5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" strokecolor="#3465a4" strokeweight=".51mm">
            <v:stroke endarrow="block"/>
          </v:line>
        </w:pict>
      </w:r>
      <w:r>
        <w:rPr>
          <w:noProof/>
        </w:rPr>
        <w:drawing>
          <wp:inline distT="0" distB="0" distL="0" distR="0" wp14:anchorId="15FBE4A9" wp14:editId="7B7FEA14">
            <wp:extent cx="2000250" cy="1162050"/>
            <wp:effectExtent l="0" t="0" r="0" b="0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83A89" w14:textId="145A6B85" w:rsidR="00052FF3" w:rsidRDefault="00052FF3">
      <w:pPr>
        <w:spacing w:line="100" w:lineRule="atLeast"/>
        <w:rPr>
          <w:rFonts w:ascii="Calibri" w:hAnsi="Calibri"/>
          <w:sz w:val="22"/>
          <w:szCs w:val="22"/>
        </w:rPr>
      </w:pPr>
    </w:p>
    <w:p w14:paraId="75BD88C2" w14:textId="77777777" w:rsidR="00F0338E" w:rsidRDefault="00E908C0">
      <w:pPr>
        <w:spacing w:line="100" w:lineRule="atLeast"/>
      </w:pPr>
      <w:r>
        <w:rPr>
          <w:rFonts w:ascii="Calibri" w:hAnsi="Calibri"/>
          <w:sz w:val="22"/>
          <w:szCs w:val="22"/>
        </w:rPr>
        <w:t>In the role editor, select the button to attach a policy:</w:t>
      </w:r>
    </w:p>
    <w:p w14:paraId="03345EBC" w14:textId="77777777" w:rsidR="00F0338E" w:rsidRDefault="00E908C0">
      <w:pPr>
        <w:spacing w:line="100" w:lineRule="atLeast"/>
        <w:jc w:val="center"/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217F567" wp14:editId="1C2E5AD2">
            <wp:extent cx="1543050" cy="419100"/>
            <wp:effectExtent l="0" t="0" r="0" b="0"/>
            <wp:docPr id="1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30746" w14:textId="77777777" w:rsidR="00F0338E" w:rsidRDefault="00F0338E">
      <w:pPr>
        <w:spacing w:line="100" w:lineRule="atLeast"/>
        <w:jc w:val="center"/>
        <w:rPr>
          <w:rFonts w:ascii="Calibri" w:hAnsi="Calibri"/>
          <w:sz w:val="22"/>
          <w:szCs w:val="22"/>
        </w:rPr>
      </w:pPr>
    </w:p>
    <w:p w14:paraId="59DACC04" w14:textId="77777777" w:rsidR="00F0338E" w:rsidRDefault="00E908C0">
      <w:pPr>
        <w:spacing w:line="100" w:lineRule="atLeast"/>
      </w:pPr>
      <w:r>
        <w:rPr>
          <w:rFonts w:ascii="Calibri" w:hAnsi="Calibri"/>
          <w:sz w:val="22"/>
          <w:szCs w:val="22"/>
        </w:rPr>
        <w:t>Search for and attach the policy “</w:t>
      </w:r>
      <w:proofErr w:type="spellStart"/>
      <w:r>
        <w:rPr>
          <w:rFonts w:ascii="Calibri" w:hAnsi="Calibri"/>
          <w:b/>
          <w:bCs/>
          <w:sz w:val="22"/>
          <w:szCs w:val="22"/>
        </w:rPr>
        <w:t>AmazonSQSFullAccess</w:t>
      </w:r>
      <w:proofErr w:type="spellEnd"/>
      <w:r>
        <w:rPr>
          <w:rFonts w:ascii="Calibri" w:hAnsi="Calibri"/>
          <w:sz w:val="22"/>
          <w:szCs w:val="22"/>
        </w:rPr>
        <w:t>”.</w:t>
      </w:r>
    </w:p>
    <w:p w14:paraId="39D1A024" w14:textId="21E4BFEA" w:rsidR="00F0338E" w:rsidRDefault="00F0338E">
      <w:pPr>
        <w:spacing w:line="100" w:lineRule="atLeast"/>
        <w:rPr>
          <w:rFonts w:ascii="Calibri" w:hAnsi="Calibri"/>
          <w:sz w:val="22"/>
          <w:szCs w:val="22"/>
        </w:rPr>
      </w:pPr>
    </w:p>
    <w:p w14:paraId="5FA325C2" w14:textId="10EC74B2" w:rsidR="00396A0B" w:rsidRDefault="00396A0B">
      <w:pPr>
        <w:spacing w:line="100" w:lineRule="atLeast"/>
        <w:rPr>
          <w:rFonts w:ascii="Calibri" w:hAnsi="Calibri"/>
          <w:sz w:val="22"/>
          <w:szCs w:val="22"/>
        </w:rPr>
      </w:pPr>
    </w:p>
    <w:p w14:paraId="5A4595BF" w14:textId="3A8EAC5C" w:rsidR="00396A0B" w:rsidRDefault="00396A0B">
      <w:pPr>
        <w:spacing w:line="100" w:lineRule="atLeast"/>
        <w:rPr>
          <w:rFonts w:ascii="Calibri" w:hAnsi="Calibri"/>
          <w:sz w:val="22"/>
          <w:szCs w:val="22"/>
        </w:rPr>
      </w:pPr>
    </w:p>
    <w:p w14:paraId="0E771573" w14:textId="097E8FF5" w:rsidR="00396A0B" w:rsidRDefault="00396A0B">
      <w:pPr>
        <w:spacing w:line="100" w:lineRule="atLeast"/>
        <w:rPr>
          <w:rFonts w:ascii="Calibri" w:hAnsi="Calibri"/>
          <w:sz w:val="22"/>
          <w:szCs w:val="22"/>
        </w:rPr>
      </w:pPr>
    </w:p>
    <w:p w14:paraId="57655FCD" w14:textId="77777777" w:rsidR="00396A0B" w:rsidRDefault="00396A0B">
      <w:pPr>
        <w:spacing w:line="100" w:lineRule="atLeast"/>
        <w:rPr>
          <w:rFonts w:ascii="Calibri" w:hAnsi="Calibri"/>
          <w:sz w:val="22"/>
          <w:szCs w:val="22"/>
        </w:rPr>
      </w:pPr>
    </w:p>
    <w:p w14:paraId="39F968CF" w14:textId="77777777" w:rsidR="00F0338E" w:rsidRDefault="00E908C0">
      <w:p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6. Modify BASH client to retrieve AWS Step Function result f</w:t>
      </w:r>
      <w:r>
        <w:rPr>
          <w:rFonts w:ascii="Calibri" w:hAnsi="Calibri"/>
          <w:b/>
          <w:bCs/>
          <w:sz w:val="22"/>
          <w:szCs w:val="22"/>
        </w:rPr>
        <w:t>rom SQS queue</w:t>
      </w:r>
    </w:p>
    <w:p w14:paraId="30369DF9" w14:textId="77777777" w:rsidR="00F0338E" w:rsidRDefault="00F0338E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A572BF4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Previously we polled the AWS Step Function by calling “</w:t>
      </w:r>
      <w:proofErr w:type="spellStart"/>
      <w:r>
        <w:rPr>
          <w:rFonts w:ascii="Calibri" w:hAnsi="Calibri"/>
          <w:sz w:val="22"/>
          <w:szCs w:val="22"/>
        </w:rPr>
        <w:t>aws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stepfunctions</w:t>
      </w:r>
      <w:proofErr w:type="spellEnd"/>
      <w:r>
        <w:rPr>
          <w:rFonts w:ascii="Calibri" w:hAnsi="Calibri"/>
          <w:sz w:val="22"/>
          <w:szCs w:val="22"/>
        </w:rPr>
        <w:t xml:space="preserve"> describe-execution” repeatedly until a result was available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Now that Decode posts the message result to a queue, the result can be fetched from the queue instead.</w:t>
      </w:r>
    </w:p>
    <w:p w14:paraId="3D3E08F5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FEA6644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programming a Java or Python client to interact with a message queue, it would be possible to “subscribe” to the queue to receive messages as events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Note, this is the classic publish-subscribe message queue model common for distributed systems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AT UW</w:t>
      </w:r>
      <w:r>
        <w:rPr>
          <w:rFonts w:ascii="Calibri" w:hAnsi="Calibri"/>
          <w:sz w:val="22"/>
          <w:szCs w:val="22"/>
        </w:rPr>
        <w:t>-Tacoma, these queues are discussed in TCSS 558 Applied Distributed Computing.</w:t>
      </w:r>
    </w:p>
    <w:p w14:paraId="2E61E837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D165194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AWS CLI does not support a callback mechanism.</w:t>
      </w:r>
    </w:p>
    <w:p w14:paraId="5C44A588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08F3B88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Instead, the CLI offers a blocking call that will call SQS and wait up to 20 seconds for a message to return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If no message</w:t>
      </w:r>
      <w:r>
        <w:rPr>
          <w:rFonts w:ascii="Calibri" w:hAnsi="Calibri"/>
          <w:sz w:val="22"/>
          <w:szCs w:val="22"/>
        </w:rPr>
        <w:t xml:space="preserve"> appears, the call exits.</w:t>
      </w:r>
    </w:p>
    <w:p w14:paraId="21EBA42E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68062F08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Modify your AWS Step Functions BASH client (</w:t>
      </w:r>
      <w:r>
        <w:rPr>
          <w:rFonts w:ascii="Calibri" w:hAnsi="Calibri"/>
          <w:b/>
          <w:bCs/>
          <w:sz w:val="22"/>
          <w:szCs w:val="22"/>
        </w:rPr>
        <w:t>callstepfunction.sh</w:t>
      </w:r>
      <w:r>
        <w:rPr>
          <w:rFonts w:ascii="Calibri" w:hAnsi="Calibri"/>
          <w:sz w:val="22"/>
          <w:szCs w:val="22"/>
        </w:rPr>
        <w:t>) to receive the Decode result back from SQS instead of from AWS Step Functions.</w:t>
      </w:r>
    </w:p>
    <w:p w14:paraId="50473A32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7906668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Directly replace all code above the “# poll output” comment in your callstepfunction</w:t>
      </w:r>
      <w:r>
        <w:rPr>
          <w:rFonts w:ascii="Calibri" w:hAnsi="Calibri"/>
          <w:sz w:val="22"/>
          <w:szCs w:val="22"/>
        </w:rPr>
        <w:t>.sh script to include the following code:</w:t>
      </w: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0338E" w14:paraId="3BE738F8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B5803E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smarn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="</w:t>
            </w:r>
            <w:r>
              <w:rPr>
                <w:rFonts w:ascii="Courier 10 Pitch" w:hAnsi="Courier 10 Pitch"/>
                <w:b/>
                <w:bCs/>
                <w:sz w:val="22"/>
                <w:szCs w:val="22"/>
                <w:highlight w:val="yellow"/>
              </w:rPr>
              <w:t>&lt;Your State Machine ARN&gt;</w:t>
            </w: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"</w:t>
            </w:r>
          </w:p>
          <w:p w14:paraId="2305A9E9" w14:textId="77777777" w:rsidR="00F0338E" w:rsidRDefault="00F0338E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</w:p>
          <w:p w14:paraId="2B540BE3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# a file-based counter to generate unique messages for encode/decode</w:t>
            </w:r>
          </w:p>
          <w:p w14:paraId="5258DECD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count=0</w:t>
            </w:r>
          </w:p>
          <w:p w14:paraId="3668486C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if [ -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e .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uniqcount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]</w:t>
            </w:r>
          </w:p>
          <w:p w14:paraId="59AF2AEE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then</w:t>
            </w:r>
          </w:p>
          <w:p w14:paraId="300EC22E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 count=$(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cat .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uniqcount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)</w:t>
            </w:r>
          </w:p>
          <w:p w14:paraId="413C30C2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fi</w:t>
            </w:r>
          </w:p>
          <w:p w14:paraId="3D275858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count=$(expr $count + 1)</w:t>
            </w:r>
          </w:p>
          <w:p w14:paraId="297507F4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echo $count 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&gt; </w:t>
            </w: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uniqcount</w:t>
            </w:r>
            <w:proofErr w:type="spellEnd"/>
            <w:proofErr w:type="gramEnd"/>
          </w:p>
          <w:p w14:paraId="09BEE945" w14:textId="77777777" w:rsidR="00F0338E" w:rsidRDefault="00F0338E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</w:p>
          <w:p w14:paraId="7C07B66F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# JSON object to pass to Lambda Function, uses the unique $count </w:t>
            </w:r>
          </w:p>
          <w:p w14:paraId="4EEEAD45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json={"\"msg\"":"\"NEW-SQS-$count-ServerlessComputingWithFaaS\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",\</w:t>
            </w:r>
            <w:proofErr w:type="gram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"shift\"":22}</w:t>
            </w:r>
          </w:p>
          <w:p w14:paraId="357A0E1A" w14:textId="77777777" w:rsidR="00F0338E" w:rsidRDefault="00F0338E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</w:p>
          <w:p w14:paraId="267BD3B6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# Call the state machine</w:t>
            </w:r>
          </w:p>
          <w:p w14:paraId="7775C5E7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exearn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=$(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stepfunctions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start-execution --state-machine-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arn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$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smarn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--i</w:t>
            </w: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nput $json | 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jq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-r 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".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executionArn</w:t>
            </w:r>
            <w:proofErr w:type="spellEnd"/>
            <w:proofErr w:type="gram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")</w:t>
            </w:r>
          </w:p>
          <w:p w14:paraId="7C36387C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echo $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exearn</w:t>
            </w:r>
            <w:proofErr w:type="spellEnd"/>
          </w:p>
          <w:p w14:paraId="4721D9C5" w14:textId="77777777" w:rsidR="00F0338E" w:rsidRDefault="00F0338E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</w:p>
          <w:p w14:paraId="78AC239E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# 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get</w:t>
            </w:r>
            <w:proofErr w:type="gram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output from SQS</w:t>
            </w:r>
          </w:p>
          <w:p w14:paraId="7EDF686B" w14:textId="77777777" w:rsidR="00F0338E" w:rsidRDefault="00E908C0">
            <w:pPr>
              <w:tabs>
                <w:tab w:val="left" w:pos="6435"/>
              </w:tabs>
              <w:spacing w:line="100" w:lineRule="atLeast"/>
            </w:pP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msgs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=$(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sqs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receive-message --queue-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url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</w:t>
            </w:r>
            <w:bookmarkStart w:id="3" w:name="__DdeLink__810_366339453"/>
            <w:r>
              <w:rPr>
                <w:rFonts w:ascii="Courier 10 Pitch" w:hAnsi="Courier 10 Pitch"/>
                <w:b/>
                <w:bCs/>
                <w:sz w:val="22"/>
                <w:szCs w:val="22"/>
                <w:highlight w:val="yellow"/>
              </w:rPr>
              <w:t>&lt;Your SQS Queue name&gt;</w:t>
            </w:r>
            <w:bookmarkEnd w:id="3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)</w:t>
            </w:r>
          </w:p>
          <w:p w14:paraId="5BB5D32C" w14:textId="77777777" w:rsidR="00F0338E" w:rsidRDefault="00F0338E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</w:p>
          <w:p w14:paraId="69731407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# 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show</w:t>
            </w:r>
            <w:proofErr w:type="gram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result from SQS queue</w:t>
            </w:r>
          </w:p>
          <w:p w14:paraId="7ED43099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echo $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msgs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| 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jq</w:t>
            </w:r>
            <w:proofErr w:type="spellEnd"/>
          </w:p>
          <w:p w14:paraId="2D59588A" w14:textId="77777777" w:rsidR="00F0338E" w:rsidRDefault="00F0338E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</w:p>
          <w:p w14:paraId="57A682D1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# 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delete</w:t>
            </w:r>
            <w:proofErr w:type="gram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the message from the queue using the receipt handle</w:t>
            </w:r>
          </w:p>
          <w:p w14:paraId="29F58037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receipthandle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=$(echo $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msgs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| 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jq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-</w:t>
            </w:r>
            <w:proofErr w:type="gram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r .Messages</w:t>
            </w:r>
            <w:proofErr w:type="gram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[0].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ReceiptHandle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)</w:t>
            </w:r>
          </w:p>
          <w:p w14:paraId="4A449439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lastRenderedPageBreak/>
              <w:t>aws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sqs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delete-message --queue-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url</w:t>
            </w:r>
            <w:proofErr w:type="spellEnd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urier 10 Pitch" w:hAnsi="Courier 10 Pitch"/>
                <w:b/>
                <w:bCs/>
                <w:sz w:val="22"/>
                <w:szCs w:val="22"/>
                <w:highlight w:val="yellow"/>
              </w:rPr>
              <w:t>&lt;Your SQS Queue name&gt;</w:t>
            </w: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 xml:space="preserve"> --receipt-handle $</w:t>
            </w:r>
            <w:proofErr w:type="spellStart"/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receipthandle</w:t>
            </w:r>
            <w:proofErr w:type="spellEnd"/>
          </w:p>
          <w:p w14:paraId="43F72B2B" w14:textId="77777777" w:rsidR="00F0338E" w:rsidRDefault="00F0338E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</w:p>
          <w:p w14:paraId="7C3FF000" w14:textId="77777777" w:rsidR="00F0338E" w:rsidRDefault="00E908C0">
            <w:pPr>
              <w:tabs>
                <w:tab w:val="left" w:pos="6435"/>
              </w:tabs>
              <w:spacing w:line="100" w:lineRule="atLeast"/>
              <w:rPr>
                <w:rFonts w:ascii="Courier 10 Pitch" w:hAnsi="Courier 10 Pitch"/>
                <w:b/>
                <w:bCs/>
                <w:sz w:val="22"/>
                <w:szCs w:val="22"/>
              </w:rPr>
            </w:pPr>
            <w:r>
              <w:rPr>
                <w:rFonts w:ascii="Courier 10 Pitch" w:hAnsi="Courier 10 Pitch"/>
                <w:b/>
                <w:bCs/>
                <w:sz w:val="22"/>
                <w:szCs w:val="22"/>
              </w:rPr>
              <w:t>exit</w:t>
            </w:r>
          </w:p>
        </w:tc>
      </w:tr>
    </w:tbl>
    <w:p w14:paraId="30815D6F" w14:textId="77777777" w:rsidR="00F0338E" w:rsidRDefault="00F0338E">
      <w:pPr>
        <w:tabs>
          <w:tab w:val="left" w:pos="6435"/>
        </w:tabs>
        <w:spacing w:line="100" w:lineRule="atLeast"/>
        <w:rPr>
          <w:rFonts w:ascii="Courier 10 Pitch" w:hAnsi="Courier 10 Pitch"/>
          <w:b/>
          <w:bCs/>
          <w:sz w:val="22"/>
          <w:szCs w:val="22"/>
        </w:rPr>
      </w:pPr>
    </w:p>
    <w:p w14:paraId="6DEA2EE8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>Messages in SQS queues are not deleted when read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Since we only want to consume this message once, use the </w:t>
      </w:r>
      <w:proofErr w:type="spellStart"/>
      <w:r>
        <w:rPr>
          <w:rFonts w:ascii="Calibri" w:hAnsi="Calibri"/>
          <w:sz w:val="22"/>
          <w:szCs w:val="22"/>
        </w:rPr>
        <w:t>receipthandle</w:t>
      </w:r>
      <w:proofErr w:type="spellEnd"/>
      <w:r>
        <w:rPr>
          <w:rFonts w:ascii="Calibri" w:hAnsi="Calibri"/>
          <w:sz w:val="22"/>
          <w:szCs w:val="22"/>
        </w:rPr>
        <w:t xml:space="preserve"> when calling the “</w:t>
      </w:r>
      <w:proofErr w:type="spellStart"/>
      <w:r>
        <w:rPr>
          <w:rFonts w:ascii="Calibri" w:hAnsi="Calibri"/>
          <w:sz w:val="22"/>
          <w:szCs w:val="22"/>
        </w:rPr>
        <w:t>aws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sqs</w:t>
      </w:r>
      <w:proofErr w:type="spellEnd"/>
      <w:r>
        <w:rPr>
          <w:rFonts w:ascii="Calibri" w:hAnsi="Calibri"/>
          <w:sz w:val="22"/>
          <w:szCs w:val="22"/>
        </w:rPr>
        <w:t xml:space="preserve"> delete-message” CLI API to delete the message once it is read.</w:t>
      </w:r>
    </w:p>
    <w:p w14:paraId="4C167457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47A0367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messages are not </w:t>
      </w:r>
      <w:proofErr w:type="gramStart"/>
      <w:r>
        <w:rPr>
          <w:rFonts w:ascii="Calibri" w:hAnsi="Calibri"/>
          <w:sz w:val="22"/>
          <w:szCs w:val="22"/>
        </w:rPr>
        <w:t>deleted</w:t>
      </w:r>
      <w:proofErr w:type="gramEnd"/>
      <w:r>
        <w:rPr>
          <w:rFonts w:ascii="Calibri" w:hAnsi="Calibri"/>
          <w:sz w:val="22"/>
          <w:szCs w:val="22"/>
        </w:rPr>
        <w:t xml:space="preserve"> they will pile u</w:t>
      </w:r>
      <w:r>
        <w:rPr>
          <w:rFonts w:ascii="Calibri" w:hAnsi="Calibri"/>
          <w:sz w:val="22"/>
          <w:szCs w:val="22"/>
        </w:rPr>
        <w:t>p in the queue, and requests to “</w:t>
      </w:r>
      <w:proofErr w:type="spellStart"/>
      <w:r>
        <w:rPr>
          <w:rFonts w:ascii="Calibri" w:hAnsi="Calibri"/>
          <w:sz w:val="22"/>
          <w:szCs w:val="22"/>
        </w:rPr>
        <w:t>aws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sqs</w:t>
      </w:r>
      <w:proofErr w:type="spellEnd"/>
      <w:r>
        <w:rPr>
          <w:rFonts w:ascii="Calibri" w:hAnsi="Calibri"/>
          <w:sz w:val="22"/>
          <w:szCs w:val="22"/>
        </w:rPr>
        <w:t xml:space="preserve"> receive-message” may return a message from a previous execution of the state-machine.</w:t>
      </w:r>
    </w:p>
    <w:p w14:paraId="27E13912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657394A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Where SQS FIFO queues guarantee the order that messages will be delivered to clients, standard SQS queues do not guarantee order</w:t>
      </w:r>
      <w:r>
        <w:rPr>
          <w:rFonts w:ascii="Calibri" w:hAnsi="Calibri"/>
          <w:sz w:val="22"/>
          <w:szCs w:val="22"/>
        </w:rPr>
        <w:t>ing of messages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When calling “</w:t>
      </w:r>
      <w:proofErr w:type="spellStart"/>
      <w:r>
        <w:rPr>
          <w:rFonts w:ascii="Calibri" w:hAnsi="Calibri"/>
          <w:sz w:val="22"/>
          <w:szCs w:val="22"/>
        </w:rPr>
        <w:t>sqs</w:t>
      </w:r>
      <w:proofErr w:type="spellEnd"/>
      <w:r>
        <w:rPr>
          <w:rFonts w:ascii="Calibri" w:hAnsi="Calibri"/>
          <w:sz w:val="22"/>
          <w:szCs w:val="22"/>
        </w:rPr>
        <w:t xml:space="preserve"> receive-message” on a standard queue,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its</w:t>
      </w:r>
      <w:proofErr w:type="spellEnd"/>
      <w:r>
        <w:rPr>
          <w:rFonts w:ascii="Calibri" w:hAnsi="Calibri"/>
          <w:b/>
          <w:bCs/>
          <w:i/>
          <w:iCs/>
          <w:sz w:val="22"/>
          <w:szCs w:val="22"/>
        </w:rPr>
        <w:t xml:space="preserve"> possible the latest message is not returned!</w:t>
      </w:r>
    </w:p>
    <w:p w14:paraId="5B3D85E0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6245D2D7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 deleting messages once consumed, we shouldn’t accidentally see them again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2BB67499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11A3DA0A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approach here will not scale, however</w:t>
      </w:r>
      <w:proofErr w:type="gramStart"/>
      <w:r>
        <w:rPr>
          <w:rFonts w:ascii="Calibri" w:hAnsi="Calibri"/>
          <w:sz w:val="22"/>
          <w:szCs w:val="22"/>
        </w:rPr>
        <w:t xml:space="preserve">!  </w:t>
      </w:r>
      <w:proofErr w:type="gramEnd"/>
      <w:r>
        <w:rPr>
          <w:rFonts w:ascii="Calibri" w:hAnsi="Calibri"/>
          <w:sz w:val="22"/>
          <w:szCs w:val="22"/>
        </w:rPr>
        <w:t>With mu</w:t>
      </w:r>
      <w:r>
        <w:rPr>
          <w:rFonts w:ascii="Calibri" w:hAnsi="Calibri"/>
          <w:sz w:val="22"/>
          <w:szCs w:val="22"/>
        </w:rPr>
        <w:t>ltiple users executing the state machine concurrently, calls to “</w:t>
      </w:r>
      <w:proofErr w:type="spellStart"/>
      <w:r>
        <w:rPr>
          <w:rFonts w:ascii="Calibri" w:hAnsi="Calibri"/>
          <w:sz w:val="22"/>
          <w:szCs w:val="22"/>
        </w:rPr>
        <w:t>aws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sqs</w:t>
      </w:r>
      <w:proofErr w:type="spellEnd"/>
      <w:r>
        <w:rPr>
          <w:rFonts w:ascii="Calibri" w:hAnsi="Calibri"/>
          <w:sz w:val="22"/>
          <w:szCs w:val="22"/>
        </w:rPr>
        <w:t xml:space="preserve"> receive-message” are not client specific</w:t>
      </w:r>
      <w:proofErr w:type="gramStart"/>
      <w:r>
        <w:rPr>
          <w:rFonts w:ascii="Calibri" w:hAnsi="Calibri"/>
          <w:sz w:val="22"/>
          <w:szCs w:val="22"/>
        </w:rPr>
        <w:t>.  All of</w:t>
      </w:r>
      <w:proofErr w:type="gramEnd"/>
      <w:r>
        <w:rPr>
          <w:rFonts w:ascii="Calibri" w:hAnsi="Calibri"/>
          <w:sz w:val="22"/>
          <w:szCs w:val="22"/>
        </w:rPr>
        <w:t xml:space="preserve"> the results from the state machine are posted to the same queue.  It is possible to tag messages with a “</w:t>
      </w:r>
      <w:proofErr w:type="spellStart"/>
      <w:r>
        <w:rPr>
          <w:rFonts w:ascii="Calibri" w:hAnsi="Calibri"/>
          <w:sz w:val="22"/>
          <w:szCs w:val="22"/>
        </w:rPr>
        <w:t>GroupId</w:t>
      </w:r>
      <w:proofErr w:type="spellEnd"/>
      <w:r>
        <w:rPr>
          <w:rFonts w:ascii="Calibri" w:hAnsi="Calibri"/>
          <w:sz w:val="22"/>
          <w:szCs w:val="22"/>
        </w:rPr>
        <w:t>” or a “</w:t>
      </w:r>
      <w:proofErr w:type="spellStart"/>
      <w:r>
        <w:rPr>
          <w:rFonts w:ascii="Calibri" w:hAnsi="Calibri"/>
          <w:sz w:val="22"/>
          <w:szCs w:val="22"/>
        </w:rPr>
        <w:t>Deduplication</w:t>
      </w:r>
      <w:r>
        <w:rPr>
          <w:rFonts w:ascii="Calibri" w:hAnsi="Calibri"/>
          <w:sz w:val="22"/>
          <w:szCs w:val="22"/>
        </w:rPr>
        <w:t>Id</w:t>
      </w:r>
      <w:proofErr w:type="spellEnd"/>
      <w:r>
        <w:rPr>
          <w:rFonts w:ascii="Calibri" w:hAnsi="Calibri"/>
          <w:sz w:val="22"/>
          <w:szCs w:val="22"/>
        </w:rPr>
        <w:t>” for this purpose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This allows filtering of messages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If sharing a queue with many users, it may be necessary to pull batches of messages, filter them, and only consume and delete the client’s specific message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For these reasons, S3 may be preferable</w:t>
      </w:r>
      <w:r>
        <w:rPr>
          <w:rFonts w:ascii="Calibri" w:hAnsi="Calibri"/>
          <w:sz w:val="22"/>
          <w:szCs w:val="22"/>
        </w:rPr>
        <w:t xml:space="preserve"> method for returning a single state machine result to a client as it can be tagged by the client through the workflow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Message queues are more ideally suited for distributed systems to orchestrate multiple nodes consuming and operating on shared data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55F07DE9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61B2A0A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Now, test your </w:t>
      </w:r>
      <w:r>
        <w:rPr>
          <w:rFonts w:ascii="Courier 10 Pitch" w:hAnsi="Courier 10 Pitch"/>
          <w:b/>
          <w:bCs/>
          <w:sz w:val="22"/>
          <w:szCs w:val="22"/>
        </w:rPr>
        <w:t>callstepfunction.sh</w:t>
      </w:r>
      <w:r>
        <w:rPr>
          <w:rFonts w:ascii="Calibri" w:hAnsi="Calibri"/>
          <w:sz w:val="22"/>
          <w:szCs w:val="22"/>
        </w:rPr>
        <w:t xml:space="preserve"> BASH client and check out how well SQS works as an alternative to polling the </w:t>
      </w:r>
      <w:proofErr w:type="spellStart"/>
      <w:r>
        <w:rPr>
          <w:rFonts w:ascii="Calibri" w:hAnsi="Calibri"/>
          <w:sz w:val="22"/>
          <w:szCs w:val="22"/>
        </w:rPr>
        <w:t>aws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stepfunctions</w:t>
      </w:r>
      <w:proofErr w:type="spellEnd"/>
      <w:r>
        <w:rPr>
          <w:rFonts w:ascii="Calibri" w:hAnsi="Calibri"/>
          <w:sz w:val="22"/>
          <w:szCs w:val="22"/>
        </w:rPr>
        <w:t xml:space="preserve"> describe-execution API.</w:t>
      </w:r>
    </w:p>
    <w:p w14:paraId="5B2885AB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C9CC843" w14:textId="4ABA940F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>Tutorial 8 is optional and offered as extra credit in fall 202</w:t>
      </w:r>
      <w:r w:rsidR="00396A0B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</w:p>
    <w:p w14:paraId="65BB95B1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686AA1F5" w14:textId="77777777" w:rsidR="00F0338E" w:rsidRDefault="00F0338E">
      <w:pPr>
        <w:tabs>
          <w:tab w:val="left" w:pos="6435"/>
        </w:tabs>
        <w:spacing w:line="100" w:lineRule="atLeast"/>
        <w:jc w:val="center"/>
        <w:rPr>
          <w:rFonts w:ascii="Calibri" w:hAnsi="Calibri"/>
          <w:sz w:val="22"/>
          <w:szCs w:val="22"/>
        </w:rPr>
      </w:pPr>
    </w:p>
    <w:p w14:paraId="5DD41B1B" w14:textId="77777777" w:rsidR="00F0338E" w:rsidRDefault="00E908C0">
      <w:pPr>
        <w:tabs>
          <w:tab w:val="left" w:pos="6435"/>
        </w:tabs>
        <w:spacing w:line="100" w:lineRule="atLeast"/>
        <w:jc w:val="center"/>
      </w:pPr>
      <w:r>
        <w:rPr>
          <w:rFonts w:ascii="Calibri" w:hAnsi="Calibri"/>
          <w:b/>
          <w:bCs/>
          <w:sz w:val="28"/>
          <w:szCs w:val="28"/>
        </w:rPr>
        <w:t>To submit this tutorial</w:t>
      </w:r>
    </w:p>
    <w:p w14:paraId="2D20B240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A631A1D" w14:textId="5DBB0C0B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 xml:space="preserve">submit tutorial #8, a demonstration can be made over </w:t>
      </w:r>
      <w:r w:rsidR="00396A0B">
        <w:rPr>
          <w:rFonts w:ascii="Calibri" w:hAnsi="Calibri"/>
          <w:sz w:val="22"/>
          <w:szCs w:val="22"/>
        </w:rPr>
        <w:t>Zoom</w:t>
      </w:r>
      <w:r>
        <w:rPr>
          <w:rFonts w:ascii="Calibri" w:hAnsi="Calibri"/>
          <w:sz w:val="22"/>
          <w:szCs w:val="22"/>
        </w:rPr>
        <w:t xml:space="preserve"> to show correct operation of the </w:t>
      </w:r>
      <w:r>
        <w:rPr>
          <w:rFonts w:ascii="Calibri" w:hAnsi="Calibri"/>
          <w:b/>
          <w:bCs/>
          <w:sz w:val="22"/>
          <w:szCs w:val="22"/>
        </w:rPr>
        <w:t xml:space="preserve">callstatemachine.sh </w:t>
      </w:r>
      <w:r>
        <w:rPr>
          <w:rFonts w:ascii="Calibri" w:hAnsi="Calibri"/>
          <w:sz w:val="22"/>
          <w:szCs w:val="22"/>
        </w:rPr>
        <w:t>script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 xml:space="preserve">Demos can be made after class on </w:t>
      </w:r>
      <w:r w:rsidR="00396A0B">
        <w:rPr>
          <w:rFonts w:ascii="Calibri" w:hAnsi="Calibri"/>
          <w:sz w:val="22"/>
          <w:szCs w:val="22"/>
        </w:rPr>
        <w:t>Tuesdays</w:t>
      </w:r>
      <w:r>
        <w:rPr>
          <w:rFonts w:ascii="Calibri" w:hAnsi="Calibri"/>
          <w:sz w:val="22"/>
          <w:szCs w:val="22"/>
        </w:rPr>
        <w:t xml:space="preserve"> and </w:t>
      </w:r>
      <w:r w:rsidR="00396A0B">
        <w:rPr>
          <w:rFonts w:ascii="Calibri" w:hAnsi="Calibri"/>
          <w:sz w:val="22"/>
          <w:szCs w:val="22"/>
        </w:rPr>
        <w:t>Thursdays</w:t>
      </w:r>
      <w:r>
        <w:rPr>
          <w:rFonts w:ascii="Calibri" w:hAnsi="Calibri"/>
          <w:sz w:val="22"/>
          <w:szCs w:val="22"/>
        </w:rPr>
        <w:t>, or during office hour</w:t>
      </w:r>
      <w:r w:rsidR="00396A0B">
        <w:rPr>
          <w:rFonts w:ascii="Calibri" w:hAnsi="Calibri"/>
          <w:sz w:val="22"/>
          <w:szCs w:val="22"/>
        </w:rPr>
        <w:t>s, or by appointment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26EDB4B6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83A6C5C" w14:textId="663CACFD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If </w:t>
      </w:r>
      <w:r>
        <w:rPr>
          <w:rFonts w:ascii="Calibri" w:hAnsi="Calibri"/>
          <w:sz w:val="22"/>
          <w:szCs w:val="22"/>
        </w:rPr>
        <w:t>you're unable to demonstrate the work</w:t>
      </w:r>
      <w:r>
        <w:rPr>
          <w:rFonts w:ascii="Calibri" w:hAnsi="Calibri"/>
          <w:sz w:val="22"/>
          <w:szCs w:val="22"/>
        </w:rPr>
        <w:t xml:space="preserve">ing tutorial in person, please submit a video recording </w:t>
      </w:r>
      <w:r>
        <w:rPr>
          <w:rFonts w:ascii="Calibri" w:hAnsi="Calibri"/>
          <w:sz w:val="22"/>
          <w:szCs w:val="22"/>
        </w:rPr>
        <w:t>demo</w:t>
      </w:r>
      <w:r w:rsidR="00396A0B">
        <w:rPr>
          <w:rFonts w:ascii="Calibri" w:hAnsi="Calibri"/>
          <w:sz w:val="22"/>
          <w:szCs w:val="22"/>
        </w:rPr>
        <w:t>nstrating that Tutorial 8 is working properly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Mp4 recordings can be made using Zoom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Create a personal Zoom session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Share the screen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Record your video to the cloud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  <w:r>
        <w:rPr>
          <w:rFonts w:ascii="Calibri" w:hAnsi="Calibri"/>
          <w:sz w:val="22"/>
          <w:szCs w:val="22"/>
        </w:rPr>
        <w:t>While demonstrating operation of the script, feel free to sp</w:t>
      </w:r>
      <w:r>
        <w:rPr>
          <w:rFonts w:ascii="Calibri" w:hAnsi="Calibri"/>
          <w:sz w:val="22"/>
          <w:szCs w:val="22"/>
        </w:rPr>
        <w:t>eak and describe what is happening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445BA86A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B58BDAF" w14:textId="13837A7A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To submit your tutorial, upload each of the following </w:t>
      </w:r>
      <w:r>
        <w:rPr>
          <w:rFonts w:ascii="Calibri" w:hAnsi="Calibri"/>
          <w:sz w:val="22"/>
          <w:szCs w:val="22"/>
        </w:rPr>
        <w:t>to Canvas:</w:t>
      </w:r>
    </w:p>
    <w:p w14:paraId="66718783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2C689B7C" w14:textId="7A72B1F6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1. </w:t>
      </w:r>
      <w:r w:rsidRPr="00E908C0">
        <w:rPr>
          <w:rFonts w:ascii="Calibri" w:hAnsi="Calibri"/>
          <w:b/>
          <w:bCs/>
          <w:sz w:val="22"/>
          <w:szCs w:val="22"/>
          <w:u w:val="single"/>
        </w:rPr>
        <w:t>VIDEO LINK: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IF YOU WERE UNABLE TO PRESENT A WORKING SCRIPT OVER A LIVE ZOOM SESSION: </w:t>
      </w:r>
      <w:r>
        <w:rPr>
          <w:rFonts w:ascii="Calibri" w:hAnsi="Calibri"/>
          <w:b/>
          <w:bCs/>
          <w:sz w:val="22"/>
          <w:szCs w:val="22"/>
          <w:u w:val="single"/>
        </w:rPr>
        <w:t>please provide an mp4 video recording</w:t>
      </w:r>
      <w:r>
        <w:rPr>
          <w:rFonts w:ascii="Calibri" w:hAnsi="Calibri"/>
          <w:sz w:val="22"/>
          <w:szCs w:val="22"/>
        </w:rPr>
        <w:t>, or a PDF file with a URL to the recording made using Zoom.</w:t>
      </w:r>
      <w:r>
        <w:rPr>
          <w:rFonts w:ascii="Calibri" w:hAnsi="Calibri"/>
          <w:sz w:val="22"/>
          <w:szCs w:val="22"/>
        </w:rPr>
        <w:t xml:space="preserve"> </w:t>
      </w:r>
      <w:r w:rsidR="00396A0B">
        <w:rPr>
          <w:rFonts w:ascii="Calibri" w:hAnsi="Calibri"/>
          <w:sz w:val="22"/>
          <w:szCs w:val="22"/>
        </w:rPr>
        <w:t xml:space="preserve">Videos can </w:t>
      </w:r>
      <w:r w:rsidR="00396A0B">
        <w:rPr>
          <w:rFonts w:ascii="Calibri" w:hAnsi="Calibri"/>
          <w:sz w:val="22"/>
          <w:szCs w:val="22"/>
        </w:rPr>
        <w:lastRenderedPageBreak/>
        <w:t xml:space="preserve">alternatively be hosted on Google Drive, a personal web server, or on YouTube. </w:t>
      </w:r>
      <w:r>
        <w:rPr>
          <w:rFonts w:ascii="Calibri" w:hAnsi="Calibri"/>
          <w:sz w:val="22"/>
          <w:szCs w:val="22"/>
        </w:rPr>
        <w:t xml:space="preserve">Please include a </w:t>
      </w:r>
      <w:r>
        <w:rPr>
          <w:rFonts w:ascii="Calibri" w:hAnsi="Calibri"/>
          <w:sz w:val="22"/>
          <w:szCs w:val="22"/>
        </w:rPr>
        <w:t xml:space="preserve">publicly accessible URL for </w:t>
      </w:r>
      <w:r>
        <w:rPr>
          <w:rFonts w:ascii="Calibri" w:hAnsi="Calibri"/>
          <w:sz w:val="22"/>
          <w:szCs w:val="22"/>
        </w:rPr>
        <w:t xml:space="preserve">the video to receive </w:t>
      </w:r>
      <w:r>
        <w:rPr>
          <w:rFonts w:ascii="Calibri" w:hAnsi="Calibri"/>
          <w:sz w:val="22"/>
          <w:szCs w:val="22"/>
        </w:rPr>
        <w:t>credit.</w:t>
      </w:r>
    </w:p>
    <w:p w14:paraId="4421B74B" w14:textId="77777777" w:rsidR="00F0338E" w:rsidRPr="00E908C0" w:rsidRDefault="00E908C0">
      <w:pPr>
        <w:tabs>
          <w:tab w:val="left" w:pos="6435"/>
        </w:tabs>
        <w:spacing w:line="100" w:lineRule="atLeast"/>
        <w:jc w:val="both"/>
        <w:rPr>
          <w:u w:val="single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E908C0">
        <w:rPr>
          <w:rFonts w:ascii="Calibri" w:hAnsi="Calibri"/>
          <w:b/>
          <w:bCs/>
          <w:sz w:val="22"/>
          <w:szCs w:val="22"/>
          <w:u w:val="single"/>
        </w:rPr>
        <w:t>callstatemachine.sh</w:t>
      </w:r>
      <w:r w:rsidRPr="00E908C0">
        <w:rPr>
          <w:rFonts w:ascii="Calibri" w:hAnsi="Calibri"/>
          <w:sz w:val="22"/>
          <w:szCs w:val="22"/>
        </w:rPr>
        <w:t xml:space="preserve"> Bash script</w:t>
      </w:r>
      <w:r w:rsidRPr="00E908C0">
        <w:rPr>
          <w:rFonts w:ascii="Calibri" w:hAnsi="Calibri"/>
          <w:sz w:val="22"/>
          <w:szCs w:val="22"/>
          <w:u w:val="single"/>
        </w:rPr>
        <w:t xml:space="preserve"> </w:t>
      </w:r>
    </w:p>
    <w:p w14:paraId="5C818A84" w14:textId="64B61D3A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3. &lt;OPTIONAL&gt; </w:t>
      </w:r>
      <w:r>
        <w:rPr>
          <w:rFonts w:ascii="Calibri" w:hAnsi="Calibri"/>
          <w:sz w:val="22"/>
          <w:szCs w:val="22"/>
        </w:rPr>
        <w:t>screen captures can optionally be provided as a BACKUP in addition to the video recording</w:t>
      </w:r>
    </w:p>
    <w:p w14:paraId="70ABD4B9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B0CB732" w14:textId="77777777" w:rsidR="00F0338E" w:rsidRDefault="00E908C0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the demonstration, be sure to start </w:t>
      </w:r>
      <w:r>
        <w:rPr>
          <w:rFonts w:ascii="Calibri" w:hAnsi="Calibri"/>
          <w:sz w:val="22"/>
          <w:szCs w:val="22"/>
        </w:rPr>
        <w:t>with an empty queue.</w:t>
      </w:r>
    </w:p>
    <w:p w14:paraId="01DCA18E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SQS messages can be purged using the GUI. </w:t>
      </w:r>
    </w:p>
    <w:p w14:paraId="082E7465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63E8D656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>Then demonstrate calling the state machine by calling it twice with two different JSON messages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767385CB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48E0B3CF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>Message 1: encode-→ decode “this is a unique message”</w:t>
      </w:r>
    </w:p>
    <w:p w14:paraId="6F5ED7CD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Message 2: encode → decode “second </w:t>
      </w:r>
      <w:r>
        <w:rPr>
          <w:rFonts w:ascii="Calibri" w:hAnsi="Calibri"/>
          <w:sz w:val="22"/>
          <w:szCs w:val="22"/>
        </w:rPr>
        <w:t>message of the demo”</w:t>
      </w:r>
    </w:p>
    <w:p w14:paraId="2489B7E1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25FF580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>The strings must be different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465A0345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63C4AC2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demo must show where in the </w:t>
      </w:r>
      <w:r>
        <w:rPr>
          <w:rFonts w:ascii="Calibri" w:hAnsi="Calibri"/>
          <w:b/>
          <w:bCs/>
          <w:sz w:val="22"/>
          <w:szCs w:val="22"/>
        </w:rPr>
        <w:t>callservice.sh</w:t>
      </w:r>
      <w:r>
        <w:rPr>
          <w:rFonts w:ascii="Calibri" w:hAnsi="Calibri"/>
          <w:sz w:val="22"/>
          <w:szCs w:val="22"/>
        </w:rPr>
        <w:t xml:space="preserve"> BASH script the JSON object is created.</w:t>
      </w:r>
    </w:p>
    <w:p w14:paraId="520C9C0A" w14:textId="398C357A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>Alternatively,</w:t>
      </w:r>
      <w:r>
        <w:rPr>
          <w:rFonts w:ascii="Calibri" w:hAnsi="Calibri"/>
          <w:sz w:val="22"/>
          <w:szCs w:val="22"/>
        </w:rPr>
        <w:t xml:space="preserve"> the BASH script can echo to the screen the message text before processing with Encode</w:t>
      </w:r>
      <w:proofErr w:type="gramStart"/>
      <w:r>
        <w:rPr>
          <w:rFonts w:ascii="Calibri" w:hAnsi="Calibri"/>
          <w:sz w:val="22"/>
          <w:szCs w:val="22"/>
        </w:rPr>
        <w:t xml:space="preserve">.  </w:t>
      </w:r>
      <w:proofErr w:type="gramEnd"/>
    </w:p>
    <w:p w14:paraId="48CB01E0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br/>
        <w:t>Your queu</w:t>
      </w:r>
      <w:r>
        <w:rPr>
          <w:rFonts w:ascii="Calibri" w:hAnsi="Calibri"/>
          <w:sz w:val="22"/>
          <w:szCs w:val="22"/>
        </w:rPr>
        <w:t>e messages must be unique.</w:t>
      </w:r>
    </w:p>
    <w:p w14:paraId="2F13CAD6" w14:textId="77777777" w:rsidR="00F0338E" w:rsidRDefault="00E908C0">
      <w:pPr>
        <w:tabs>
          <w:tab w:val="left" w:pos="6435"/>
        </w:tabs>
        <w:spacing w:line="100" w:lineRule="atLeast"/>
        <w:jc w:val="both"/>
      </w:pPr>
      <w:r>
        <w:rPr>
          <w:rFonts w:ascii="Calibri" w:hAnsi="Calibri"/>
          <w:sz w:val="22"/>
          <w:szCs w:val="22"/>
        </w:rPr>
        <w:t>This should work because in callservice.sh a local counter has been added to ensure that each message is tagged with a unique ID.</w:t>
      </w:r>
    </w:p>
    <w:p w14:paraId="25595321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6ED6D53A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42BF13C5" w14:textId="77777777" w:rsidR="00F0338E" w:rsidRDefault="00F0338E">
      <w:pPr>
        <w:tabs>
          <w:tab w:val="left" w:pos="6435"/>
        </w:tabs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7665697" w14:textId="77777777" w:rsidR="00F0338E" w:rsidRDefault="00F0338E">
      <w:pPr>
        <w:tabs>
          <w:tab w:val="left" w:pos="6435"/>
        </w:tabs>
        <w:spacing w:line="100" w:lineRule="atLeast"/>
        <w:jc w:val="both"/>
      </w:pPr>
    </w:p>
    <w:sectPr w:rsidR="00F0338E">
      <w:footerReference w:type="default" r:id="rId26"/>
      <w:pgSz w:w="12240" w:h="15840"/>
      <w:pgMar w:top="1134" w:right="1134" w:bottom="1693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EE6E" w14:textId="77777777" w:rsidR="00000000" w:rsidRDefault="00E908C0">
      <w:r>
        <w:separator/>
      </w:r>
    </w:p>
  </w:endnote>
  <w:endnote w:type="continuationSeparator" w:id="0">
    <w:p w14:paraId="722EEAD3" w14:textId="77777777" w:rsidR="00000000" w:rsidRDefault="00E9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iberation Sans">
    <w:altName w:val="Arial"/>
    <w:charset w:val="01"/>
    <w:family w:val="roman"/>
    <w:pitch w:val="variable"/>
  </w:font>
  <w:font w:name="Courier 10 Pitch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2BE9" w14:textId="77777777" w:rsidR="00F0338E" w:rsidRDefault="00F0338E">
    <w:pPr>
      <w:pStyle w:val="Footer"/>
      <w:jc w:val="center"/>
    </w:pPr>
  </w:p>
  <w:p w14:paraId="66E98606" w14:textId="77777777" w:rsidR="00F0338E" w:rsidRDefault="00E908C0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27C7821A" w14:textId="77777777" w:rsidR="00F0338E" w:rsidRDefault="00F0338E">
    <w:pPr>
      <w:pStyle w:val="Footer"/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DB11" w14:textId="77777777" w:rsidR="00000000" w:rsidRDefault="00E908C0">
      <w:r>
        <w:separator/>
      </w:r>
    </w:p>
  </w:footnote>
  <w:footnote w:type="continuationSeparator" w:id="0">
    <w:p w14:paraId="325F7BB4" w14:textId="77777777" w:rsidR="00000000" w:rsidRDefault="00E9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38E"/>
    <w:rsid w:val="00052FF3"/>
    <w:rsid w:val="000E25B0"/>
    <w:rsid w:val="00396A0B"/>
    <w:rsid w:val="005F6AF9"/>
    <w:rsid w:val="006C7CE3"/>
    <w:rsid w:val="007E1C0F"/>
    <w:rsid w:val="00A015A8"/>
    <w:rsid w:val="00A22951"/>
    <w:rsid w:val="00A531F1"/>
    <w:rsid w:val="00CA559F"/>
    <w:rsid w:val="00E908C0"/>
    <w:rsid w:val="00F0338E"/>
    <w:rsid w:val="00F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2EA9AAD"/>
  <w15:docId w15:val="{24F3881E-D12B-49B3-9104-58D11F5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ListLabel3">
    <w:name w:val="ListLabel 3"/>
    <w:qFormat/>
    <w:rPr>
      <w:rFonts w:ascii="Calibri" w:hAnsi="Calibri"/>
      <w:b/>
      <w:bCs/>
      <w:sz w:val="22"/>
    </w:rPr>
  </w:style>
  <w:style w:type="character" w:customStyle="1" w:styleId="ListLabel4">
    <w:name w:val="ListLabel 4"/>
    <w:qFormat/>
    <w:rPr>
      <w:rFonts w:ascii="Calibri" w:hAnsi="Calibri"/>
      <w:b/>
      <w:bCs/>
      <w:sz w:val="2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Lucida Console" w:hAnsi="Lucida Console"/>
      <w:b w:val="0"/>
      <w:bCs/>
      <w:sz w:val="20"/>
    </w:rPr>
  </w:style>
  <w:style w:type="character" w:customStyle="1" w:styleId="ListLabel6">
    <w:name w:val="ListLabel 6"/>
    <w:qFormat/>
    <w:rPr>
      <w:rFonts w:ascii="Lucida Console" w:hAnsi="Lucida Console"/>
      <w:b w:val="0"/>
      <w:bCs/>
      <w:sz w:val="20"/>
    </w:rPr>
  </w:style>
  <w:style w:type="character" w:customStyle="1" w:styleId="ListLabel7">
    <w:name w:val="ListLabel 7"/>
    <w:qFormat/>
    <w:rPr>
      <w:rFonts w:ascii="Lucida Console" w:hAnsi="Lucida Console"/>
      <w:b w:val="0"/>
      <w:bCs/>
      <w:sz w:val="20"/>
    </w:rPr>
  </w:style>
  <w:style w:type="character" w:customStyle="1" w:styleId="ListLabel8">
    <w:name w:val="ListLabel 8"/>
    <w:qFormat/>
    <w:rPr>
      <w:rFonts w:ascii="Lucida Console" w:hAnsi="Lucida Console"/>
      <w:b w:val="0"/>
      <w:bCs/>
      <w:sz w:val="20"/>
    </w:rPr>
  </w:style>
  <w:style w:type="character" w:customStyle="1" w:styleId="ListLabel9">
    <w:name w:val="ListLabel 9"/>
    <w:qFormat/>
    <w:rPr>
      <w:rFonts w:ascii="Lucida Console" w:hAnsi="Lucida Console"/>
      <w:b w:val="0"/>
      <w:bCs/>
      <w:sz w:val="20"/>
    </w:rPr>
  </w:style>
  <w:style w:type="character" w:customStyle="1" w:styleId="ListLabel10">
    <w:name w:val="ListLabel 10"/>
    <w:qFormat/>
    <w:rPr>
      <w:rFonts w:ascii="Calibri" w:hAnsi="Calibri"/>
      <w:b/>
      <w:bCs/>
      <w:sz w:val="22"/>
    </w:rPr>
  </w:style>
  <w:style w:type="character" w:customStyle="1" w:styleId="ListLabel11">
    <w:name w:val="ListLabel 11"/>
    <w:qFormat/>
    <w:rPr>
      <w:rFonts w:ascii="Calibri" w:hAnsi="Calibri"/>
      <w:b/>
      <w:bCs/>
      <w:sz w:val="22"/>
    </w:rPr>
  </w:style>
  <w:style w:type="character" w:customStyle="1" w:styleId="ListLabel12">
    <w:name w:val="ListLabel 12"/>
    <w:qFormat/>
    <w:rPr>
      <w:rFonts w:ascii="Calibri" w:hAnsi="Calibri"/>
      <w:b/>
      <w:bCs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PreformattedText">
    <w:name w:val="Preformatted Text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aws.amazon.com/about-aws/whats-new/2019/02/amazon-sqs-fifo-qeues-now-available-in-15-aws-regions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hyperlink" Target="https://docs.aws.amazon.com/step-functions/latest/dg/concepts-input-output-filtering.html" TargetMode="Externa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faculty.washington.edu/wlloyd/courses/tcss360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hyperlink" Target="https://docs.aws.amazon.com/step-functions/latest/dg/welcome.html" TargetMode="External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12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Wes J. Lloyd</cp:lastModifiedBy>
  <cp:revision>150</cp:revision>
  <dcterms:created xsi:type="dcterms:W3CDTF">2017-02-04T21:34:00Z</dcterms:created>
  <dcterms:modified xsi:type="dcterms:W3CDTF">2021-11-30T08:08:00Z</dcterms:modified>
  <dc:language>en-US</dc:language>
</cp:coreProperties>
</file>