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21" w:rsidRPr="005B7A5A" w:rsidRDefault="009B3F4E" w:rsidP="007219BC">
      <w:pPr>
        <w:spacing w:line="240" w:lineRule="auto"/>
        <w:contextualSpacing/>
        <w:jc w:val="center"/>
        <w:rPr>
          <w:rFonts w:cs="Times New Roman"/>
          <w:sz w:val="32"/>
          <w:szCs w:val="32"/>
        </w:rPr>
      </w:pPr>
      <w:r w:rsidRPr="005B7A5A">
        <w:rPr>
          <w:rFonts w:cs="Times New Roman"/>
          <w:sz w:val="32"/>
          <w:szCs w:val="32"/>
        </w:rPr>
        <w:t>Infiltration</w:t>
      </w:r>
      <w:r w:rsidR="00F74F21" w:rsidRPr="005B7A5A">
        <w:rPr>
          <w:rFonts w:cs="Times New Roman"/>
          <w:sz w:val="32"/>
          <w:szCs w:val="32"/>
        </w:rPr>
        <w:t xml:space="preserve"> and Surface Hardness at 21 Acres</w:t>
      </w:r>
      <w:r w:rsidR="00CD0C62" w:rsidRPr="005B7A5A">
        <w:rPr>
          <w:rFonts w:cs="Times New Roman"/>
          <w:sz w:val="32"/>
          <w:szCs w:val="32"/>
        </w:rPr>
        <w:t xml:space="preserve"> Farm</w:t>
      </w:r>
    </w:p>
    <w:p w:rsidR="007219BC" w:rsidRPr="005B7A5A" w:rsidRDefault="007219BC" w:rsidP="007219BC">
      <w:pPr>
        <w:spacing w:line="240" w:lineRule="auto"/>
        <w:contextualSpacing/>
        <w:jc w:val="center"/>
        <w:rPr>
          <w:rFonts w:cs="Times New Roman"/>
          <w:sz w:val="24"/>
          <w:szCs w:val="24"/>
        </w:rPr>
      </w:pPr>
      <w:r w:rsidRPr="005B7A5A">
        <w:rPr>
          <w:rFonts w:cs="Times New Roman"/>
          <w:sz w:val="24"/>
          <w:szCs w:val="24"/>
        </w:rPr>
        <w:t>Maizy Brown, Kevin Falk, Brian Lund, Robyn Mushkin</w:t>
      </w:r>
    </w:p>
    <w:p w:rsidR="006F1F16" w:rsidRPr="00B073F7" w:rsidRDefault="006F1F16" w:rsidP="00A37B71">
      <w:pPr>
        <w:rPr>
          <w:rFonts w:cs="Times New Roman"/>
          <w:sz w:val="24"/>
          <w:szCs w:val="24"/>
          <w:u w:val="single"/>
        </w:rPr>
      </w:pPr>
    </w:p>
    <w:p w:rsidR="00A37B71" w:rsidRPr="00B073F7" w:rsidRDefault="00A37B71" w:rsidP="007E7D92">
      <w:pPr>
        <w:rPr>
          <w:rFonts w:cs="Times New Roman"/>
          <w:b/>
          <w:sz w:val="24"/>
          <w:szCs w:val="24"/>
          <w:u w:val="single"/>
        </w:rPr>
      </w:pPr>
      <w:r w:rsidRPr="00B073F7">
        <w:rPr>
          <w:rFonts w:cs="Times New Roman"/>
          <w:b/>
          <w:sz w:val="24"/>
          <w:szCs w:val="24"/>
          <w:u w:val="single"/>
        </w:rPr>
        <w:t>Abstract:</w:t>
      </w:r>
      <w:r w:rsidR="008F492D" w:rsidRPr="00B073F7">
        <w:rPr>
          <w:rFonts w:cs="Times New Roman"/>
          <w:b/>
          <w:sz w:val="24"/>
          <w:szCs w:val="24"/>
          <w:u w:val="single"/>
        </w:rPr>
        <w:t xml:space="preserve"> </w:t>
      </w:r>
    </w:p>
    <w:p w:rsidR="00D82CA1" w:rsidRDefault="00F9361E" w:rsidP="007E7D92">
      <w:pPr>
        <w:rPr>
          <w:rFonts w:cs="Times New Roman"/>
        </w:rPr>
      </w:pPr>
      <w:r w:rsidRPr="00B073F7">
        <w:tab/>
        <w:t xml:space="preserve">Irrigation at 21 Acres Farm has been accomplished </w:t>
      </w:r>
      <w:r w:rsidR="00AD350D" w:rsidRPr="00B073F7">
        <w:t xml:space="preserve">in the past </w:t>
      </w:r>
      <w:r w:rsidRPr="00B073F7">
        <w:t xml:space="preserve">through a combination of private well water and city water. </w:t>
      </w:r>
      <w:r w:rsidR="00BB2F95" w:rsidRPr="00B073F7">
        <w:t xml:space="preserve">In an effort to conserve water resources, it is important for farm management to understand how well the land is using the water it is fed. </w:t>
      </w:r>
      <w:r w:rsidR="00703251">
        <w:t xml:space="preserve"> Measurements of i</w:t>
      </w:r>
      <w:r w:rsidR="00BB2F95" w:rsidRPr="00B073F7">
        <w:t xml:space="preserve">nfiltration and surface hardness can be one means to understanding. After taking a number of measurements throughout the farm we found the mean infiltration rate to be </w:t>
      </w:r>
      <w:r w:rsidR="00BB2F95" w:rsidRPr="00B073F7">
        <w:rPr>
          <w:rFonts w:cs="Times New Roman"/>
        </w:rPr>
        <w:t xml:space="preserve">1.09 cm/min with a standard deviation of ±4.61 cm/min. </w:t>
      </w:r>
      <w:r w:rsidR="00AD350D" w:rsidRPr="00B073F7">
        <w:rPr>
          <w:rFonts w:cs="Times New Roman"/>
        </w:rPr>
        <w:t>Field conditions varied widely throughout the farm, leading to high variability amongst the readings. No correlation was evident between surface hardness and infiltration rate. Measurements taken during the growing season may prove to be a more accurate indicator of actual irrigation needs.</w:t>
      </w:r>
    </w:p>
    <w:p w:rsidR="005B7A5A" w:rsidRPr="00B073F7" w:rsidRDefault="005B7A5A" w:rsidP="007E7D92">
      <w:pPr>
        <w:rPr>
          <w:b/>
          <w:sz w:val="24"/>
          <w:szCs w:val="24"/>
        </w:rPr>
      </w:pPr>
      <w:r w:rsidRPr="00B073F7">
        <w:rPr>
          <w:b/>
          <w:sz w:val="24"/>
          <w:szCs w:val="24"/>
          <w:u w:val="single"/>
        </w:rPr>
        <w:t>Introduction</w:t>
      </w:r>
      <w:r w:rsidRPr="00B073F7">
        <w:rPr>
          <w:b/>
          <w:sz w:val="24"/>
          <w:szCs w:val="24"/>
        </w:rPr>
        <w:t>:</w:t>
      </w:r>
    </w:p>
    <w:p w:rsidR="005B7A5A" w:rsidRPr="00B073F7" w:rsidRDefault="005B7A5A" w:rsidP="007E7D92">
      <w:pPr>
        <w:ind w:firstLine="720"/>
        <w:rPr>
          <w:color w:val="000000"/>
        </w:rPr>
      </w:pPr>
      <w:r w:rsidRPr="00B073F7">
        <w:t xml:space="preserve">The ability of </w:t>
      </w:r>
      <w:r w:rsidR="007255C3" w:rsidRPr="00B073F7">
        <w:t>21 A</w:t>
      </w:r>
      <w:r w:rsidRPr="00B073F7">
        <w:t xml:space="preserve">cres to </w:t>
      </w:r>
      <w:r w:rsidR="007255C3" w:rsidRPr="00B073F7">
        <w:t>irrigate their crops</w:t>
      </w:r>
      <w:r w:rsidRPr="00B073F7">
        <w:t xml:space="preserve"> in the most </w:t>
      </w:r>
      <w:r w:rsidR="00AA0501" w:rsidRPr="00B073F7">
        <w:t>efficient</w:t>
      </w:r>
      <w:r w:rsidRPr="00B073F7">
        <w:t xml:space="preserve"> way </w:t>
      </w:r>
      <w:r w:rsidR="00AA0501" w:rsidRPr="00B073F7">
        <w:t>can critically affect</w:t>
      </w:r>
      <w:r w:rsidRPr="00B073F7">
        <w:t xml:space="preserve"> the operating cost</w:t>
      </w:r>
      <w:r w:rsidR="007255C3" w:rsidRPr="00B073F7">
        <w:t>s</w:t>
      </w:r>
      <w:r w:rsidRPr="00B073F7">
        <w:t xml:space="preserve"> of the farm.  The farm has one well capable of extracting 5000 gallons of ground water per day</w:t>
      </w:r>
      <w:r w:rsidR="00501095" w:rsidRPr="00B073F7">
        <w:t xml:space="preserve">. </w:t>
      </w:r>
      <w:r w:rsidR="007255C3" w:rsidRPr="00B073F7">
        <w:t>During the growing season</w:t>
      </w:r>
      <w:r w:rsidRPr="00B073F7">
        <w:t xml:space="preserve"> this </w:t>
      </w:r>
      <w:r w:rsidR="007255C3" w:rsidRPr="00B073F7">
        <w:t>is not</w:t>
      </w:r>
      <w:r w:rsidRPr="00B073F7">
        <w:t xml:space="preserve"> enough to meet watering demands with current practices.  </w:t>
      </w:r>
      <w:r w:rsidR="007255C3" w:rsidRPr="00B073F7">
        <w:t>Once their quota is used up</w:t>
      </w:r>
      <w:r w:rsidRPr="00B073F7">
        <w:t xml:space="preserve"> the farm </w:t>
      </w:r>
      <w:r w:rsidR="007255C3" w:rsidRPr="00B073F7">
        <w:t>must</w:t>
      </w:r>
      <w:r w:rsidRPr="00B073F7">
        <w:t xml:space="preserve"> buy water from the city</w:t>
      </w:r>
      <w:r w:rsidR="00501095" w:rsidRPr="00B073F7">
        <w:t xml:space="preserve"> (Muehleisen 2010).  </w:t>
      </w:r>
      <w:r w:rsidR="00CF00EF" w:rsidRPr="00B073F7">
        <w:t xml:space="preserve">With the added cost of city water, it is important to make sure the water is being applied effectively, without waste. </w:t>
      </w:r>
      <w:r w:rsidR="005B74A6" w:rsidRPr="00B073F7">
        <w:t xml:space="preserve">In order to </w:t>
      </w:r>
      <w:r w:rsidR="00347B13" w:rsidRPr="00B073F7">
        <w:t xml:space="preserve">develop </w:t>
      </w:r>
      <w:r w:rsidR="005B74A6" w:rsidRPr="00B073F7">
        <w:t>a more efficient irrigation plan, it is important to understand soil</w:t>
      </w:r>
      <w:r w:rsidRPr="00B073F7">
        <w:t xml:space="preserve"> properties</w:t>
      </w:r>
      <w:r w:rsidR="007255C3" w:rsidRPr="00B073F7">
        <w:t xml:space="preserve"> such as</w:t>
      </w:r>
      <w:r w:rsidR="003C4C5F" w:rsidRPr="00B073F7">
        <w:t xml:space="preserve"> i</w:t>
      </w:r>
      <w:r w:rsidRPr="00B073F7">
        <w:t xml:space="preserve">nfiltration and </w:t>
      </w:r>
      <w:r w:rsidR="005B74A6" w:rsidRPr="00B073F7">
        <w:t>compaction</w:t>
      </w:r>
      <w:r w:rsidRPr="00B073F7">
        <w:t xml:space="preserve"> (</w:t>
      </w:r>
      <w:r w:rsidR="00D013A2" w:rsidRPr="00B073F7">
        <w:rPr>
          <w:color w:val="000000"/>
        </w:rPr>
        <w:t>Arriaga et al.</w:t>
      </w:r>
      <w:r w:rsidRPr="00B073F7">
        <w:rPr>
          <w:color w:val="000000"/>
        </w:rPr>
        <w:t xml:space="preserve"> 2010).  </w:t>
      </w:r>
    </w:p>
    <w:p w:rsidR="00625CC2" w:rsidRPr="00B073F7" w:rsidRDefault="00A67062" w:rsidP="007E7D92">
      <w:pPr>
        <w:ind w:firstLine="720"/>
        <w:rPr>
          <w:color w:val="000000"/>
        </w:rPr>
      </w:pPr>
      <w:r w:rsidRPr="00B073F7">
        <w:rPr>
          <w:color w:val="000000"/>
        </w:rPr>
        <w:t xml:space="preserve">In addition to determining irrigation needs, </w:t>
      </w:r>
      <w:r w:rsidR="00FB7A3E" w:rsidRPr="00B073F7">
        <w:rPr>
          <w:color w:val="000000"/>
        </w:rPr>
        <w:t xml:space="preserve">infiltration </w:t>
      </w:r>
      <w:r w:rsidR="005B7A5A" w:rsidRPr="00B073F7">
        <w:rPr>
          <w:color w:val="000000"/>
        </w:rPr>
        <w:t xml:space="preserve">is also a key factor in delivering </w:t>
      </w:r>
      <w:r w:rsidR="00FB7A3E" w:rsidRPr="00B073F7">
        <w:rPr>
          <w:color w:val="000000"/>
        </w:rPr>
        <w:t>nutrients to the plants.  T</w:t>
      </w:r>
      <w:r w:rsidR="005B7A5A" w:rsidRPr="00B073F7">
        <w:rPr>
          <w:color w:val="000000"/>
        </w:rPr>
        <w:t>he nutrient</w:t>
      </w:r>
      <w:r w:rsidR="00FB7A3E" w:rsidRPr="00B073F7">
        <w:rPr>
          <w:color w:val="000000"/>
        </w:rPr>
        <w:t>’</w:t>
      </w:r>
      <w:r w:rsidR="005B7A5A" w:rsidRPr="00B073F7">
        <w:rPr>
          <w:color w:val="000000"/>
        </w:rPr>
        <w:t xml:space="preserve">s </w:t>
      </w:r>
      <w:r w:rsidR="00FB7A3E" w:rsidRPr="00B073F7">
        <w:rPr>
          <w:color w:val="000000"/>
        </w:rPr>
        <w:t>ability to</w:t>
      </w:r>
      <w:r w:rsidR="005B7A5A" w:rsidRPr="00B073F7">
        <w:rPr>
          <w:color w:val="000000"/>
        </w:rPr>
        <w:t xml:space="preserve"> penetrate the soil drastically affects the field’s ability to retain them.  </w:t>
      </w:r>
      <w:r w:rsidR="00FB7A3E" w:rsidRPr="00B073F7">
        <w:rPr>
          <w:color w:val="000000"/>
        </w:rPr>
        <w:t>Without good infiltration, many of these applied nutrients</w:t>
      </w:r>
      <w:r w:rsidR="00A109A9" w:rsidRPr="00B073F7">
        <w:rPr>
          <w:color w:val="000000"/>
        </w:rPr>
        <w:t xml:space="preserve"> will end up in runoff instead of plant roots</w:t>
      </w:r>
      <w:r w:rsidR="00D013A2" w:rsidRPr="00B073F7">
        <w:rPr>
          <w:color w:val="000000"/>
        </w:rPr>
        <w:t xml:space="preserve"> (Brooks et al. 2003)</w:t>
      </w:r>
      <w:r w:rsidR="00A109A9" w:rsidRPr="00B073F7">
        <w:rPr>
          <w:color w:val="000000"/>
        </w:rPr>
        <w:t xml:space="preserve">. </w:t>
      </w:r>
      <w:r w:rsidR="005B7A5A" w:rsidRPr="00B073F7">
        <w:rPr>
          <w:color w:val="000000"/>
        </w:rPr>
        <w:t xml:space="preserve">Infiltration is the first line of defense </w:t>
      </w:r>
      <w:r w:rsidR="00FB7A3E" w:rsidRPr="00B073F7">
        <w:rPr>
          <w:color w:val="000000"/>
        </w:rPr>
        <w:t xml:space="preserve">against </w:t>
      </w:r>
      <w:r w:rsidR="005B7A5A" w:rsidRPr="00B073F7">
        <w:rPr>
          <w:color w:val="000000"/>
        </w:rPr>
        <w:t>surface water</w:t>
      </w:r>
      <w:r w:rsidR="00522E58" w:rsidRPr="00B073F7">
        <w:rPr>
          <w:color w:val="000000"/>
        </w:rPr>
        <w:t xml:space="preserve"> pollution</w:t>
      </w:r>
      <w:r w:rsidR="00625CC2" w:rsidRPr="00B073F7">
        <w:rPr>
          <w:color w:val="000000"/>
        </w:rPr>
        <w:t>, which may be a concern to 21 Acres due to their proximity to the Sammamish River.</w:t>
      </w:r>
    </w:p>
    <w:p w:rsidR="00AD3086" w:rsidRPr="00B073F7" w:rsidRDefault="00D8642A" w:rsidP="007E7D92">
      <w:pPr>
        <w:ind w:firstLine="720"/>
        <w:rPr>
          <w:color w:val="000000"/>
        </w:rPr>
      </w:pPr>
      <w:r w:rsidRPr="00B073F7">
        <w:rPr>
          <w:color w:val="000000"/>
        </w:rPr>
        <w:t>The ability of water to penetrate s</w:t>
      </w:r>
      <w:r w:rsidR="00B10CA6" w:rsidRPr="00B073F7">
        <w:rPr>
          <w:color w:val="000000"/>
        </w:rPr>
        <w:t>o</w:t>
      </w:r>
      <w:r w:rsidRPr="00B073F7">
        <w:rPr>
          <w:color w:val="000000"/>
        </w:rPr>
        <w:t xml:space="preserve">il is </w:t>
      </w:r>
      <w:r w:rsidR="00501095" w:rsidRPr="00B073F7">
        <w:rPr>
          <w:color w:val="000000"/>
        </w:rPr>
        <w:t>contingent upon</w:t>
      </w:r>
      <w:r w:rsidR="00B10CA6" w:rsidRPr="00B073F7">
        <w:rPr>
          <w:color w:val="000000"/>
        </w:rPr>
        <w:t xml:space="preserve"> many factors such as texture, </w:t>
      </w:r>
      <w:r w:rsidR="00327767" w:rsidRPr="00B073F7">
        <w:rPr>
          <w:color w:val="000000"/>
        </w:rPr>
        <w:t xml:space="preserve">pore size, </w:t>
      </w:r>
      <w:r w:rsidR="00B10CA6" w:rsidRPr="00B073F7">
        <w:rPr>
          <w:color w:val="000000"/>
        </w:rPr>
        <w:t>vegetation, organic matter content, surface conditions, and land use (Brooks et al</w:t>
      </w:r>
      <w:r w:rsidR="00D013A2" w:rsidRPr="00B073F7">
        <w:rPr>
          <w:color w:val="000000"/>
        </w:rPr>
        <w:t>.</w:t>
      </w:r>
      <w:r w:rsidR="00B10CA6" w:rsidRPr="00B073F7">
        <w:rPr>
          <w:color w:val="000000"/>
        </w:rPr>
        <w:t xml:space="preserve"> 2003) to name o</w:t>
      </w:r>
      <w:r w:rsidR="009D3526" w:rsidRPr="00B073F7">
        <w:rPr>
          <w:color w:val="000000"/>
        </w:rPr>
        <w:t>nly a few. Some of these have been</w:t>
      </w:r>
      <w:r w:rsidR="00B10CA6" w:rsidRPr="00B073F7">
        <w:rPr>
          <w:color w:val="000000"/>
        </w:rPr>
        <w:t xml:space="preserve"> investigated by other groups. Our f</w:t>
      </w:r>
      <w:r w:rsidR="009D3526" w:rsidRPr="00B073F7">
        <w:rPr>
          <w:color w:val="000000"/>
        </w:rPr>
        <w:t xml:space="preserve">ocus was solely on </w:t>
      </w:r>
      <w:r w:rsidR="00327767" w:rsidRPr="00B073F7">
        <w:rPr>
          <w:color w:val="000000"/>
        </w:rPr>
        <w:t>the rate at which water entered the soil and the</w:t>
      </w:r>
      <w:r w:rsidR="009D3526" w:rsidRPr="00B073F7">
        <w:rPr>
          <w:color w:val="000000"/>
        </w:rPr>
        <w:t xml:space="preserve"> compaction </w:t>
      </w:r>
      <w:r w:rsidR="00327767" w:rsidRPr="00B073F7">
        <w:rPr>
          <w:color w:val="000000"/>
        </w:rPr>
        <w:t>readin</w:t>
      </w:r>
      <w:r w:rsidR="00991C5E" w:rsidRPr="00B073F7">
        <w:rPr>
          <w:color w:val="000000"/>
        </w:rPr>
        <w:t>g</w:t>
      </w:r>
      <w:r w:rsidR="00327767" w:rsidRPr="00B073F7">
        <w:rPr>
          <w:color w:val="000000"/>
        </w:rPr>
        <w:t>s associated with each rate</w:t>
      </w:r>
      <w:r w:rsidR="009D3526" w:rsidRPr="00B073F7">
        <w:rPr>
          <w:color w:val="000000"/>
        </w:rPr>
        <w:t xml:space="preserve">. </w:t>
      </w:r>
      <w:r w:rsidR="00625CC2" w:rsidRPr="00B073F7">
        <w:rPr>
          <w:color w:val="000000"/>
        </w:rPr>
        <w:t xml:space="preserve">We </w:t>
      </w:r>
      <w:r w:rsidR="009D3526" w:rsidRPr="00B073F7">
        <w:rPr>
          <w:color w:val="000000"/>
        </w:rPr>
        <w:t>examine</w:t>
      </w:r>
      <w:r w:rsidR="00991C5E" w:rsidRPr="00B073F7">
        <w:rPr>
          <w:color w:val="000000"/>
        </w:rPr>
        <w:t>d</w:t>
      </w:r>
      <w:r w:rsidR="009D3526" w:rsidRPr="00B073F7">
        <w:rPr>
          <w:color w:val="000000"/>
        </w:rPr>
        <w:t xml:space="preserve"> </w:t>
      </w:r>
      <w:r w:rsidR="00625CC2" w:rsidRPr="00B073F7">
        <w:rPr>
          <w:color w:val="000000"/>
        </w:rPr>
        <w:t>infiltration r</w:t>
      </w:r>
      <w:r w:rsidR="009D3526" w:rsidRPr="00B073F7">
        <w:rPr>
          <w:color w:val="000000"/>
        </w:rPr>
        <w:t>ates</w:t>
      </w:r>
      <w:r w:rsidR="00AD3086" w:rsidRPr="00B073F7">
        <w:rPr>
          <w:color w:val="000000"/>
        </w:rPr>
        <w:t xml:space="preserve"> using a </w:t>
      </w:r>
      <w:r w:rsidR="00991C5E" w:rsidRPr="00B073F7">
        <w:rPr>
          <w:color w:val="000000"/>
        </w:rPr>
        <w:t xml:space="preserve">flooding-type, </w:t>
      </w:r>
      <w:r w:rsidR="00AD3086" w:rsidRPr="00B073F7">
        <w:rPr>
          <w:color w:val="000000"/>
        </w:rPr>
        <w:t>double-</w:t>
      </w:r>
      <w:r w:rsidR="00625CC2" w:rsidRPr="00B073F7">
        <w:rPr>
          <w:color w:val="000000"/>
        </w:rPr>
        <w:t xml:space="preserve">ringed infiltrometer.  A penetrometer was </w:t>
      </w:r>
      <w:r w:rsidR="00AD3086" w:rsidRPr="00B073F7">
        <w:rPr>
          <w:color w:val="000000"/>
        </w:rPr>
        <w:t xml:space="preserve">also </w:t>
      </w:r>
      <w:r w:rsidR="00625CC2" w:rsidRPr="00B073F7">
        <w:rPr>
          <w:color w:val="000000"/>
        </w:rPr>
        <w:t>used to judge surface hardnes</w:t>
      </w:r>
      <w:r w:rsidR="00AD3086" w:rsidRPr="00B073F7">
        <w:rPr>
          <w:color w:val="000000"/>
        </w:rPr>
        <w:t xml:space="preserve">s at the infiltration </w:t>
      </w:r>
      <w:r w:rsidR="00991C5E" w:rsidRPr="00B073F7">
        <w:rPr>
          <w:color w:val="000000"/>
        </w:rPr>
        <w:t xml:space="preserve">measurement </w:t>
      </w:r>
      <w:r w:rsidR="00AD3086" w:rsidRPr="00B073F7">
        <w:rPr>
          <w:color w:val="000000"/>
        </w:rPr>
        <w:t xml:space="preserve">locations. </w:t>
      </w:r>
      <w:r w:rsidR="00625CC2" w:rsidRPr="00B073F7">
        <w:rPr>
          <w:color w:val="000000"/>
        </w:rPr>
        <w:t xml:space="preserve"> </w:t>
      </w:r>
    </w:p>
    <w:p w:rsidR="005B7A5A" w:rsidRDefault="005B7A5A" w:rsidP="007E7D92">
      <w:pPr>
        <w:ind w:firstLine="720"/>
        <w:rPr>
          <w:color w:val="000000"/>
        </w:rPr>
      </w:pPr>
      <w:r w:rsidRPr="00B073F7">
        <w:rPr>
          <w:color w:val="000000"/>
        </w:rPr>
        <w:t xml:space="preserve">With this </w:t>
      </w:r>
      <w:r w:rsidR="00AD3086" w:rsidRPr="00B073F7">
        <w:rPr>
          <w:color w:val="000000"/>
        </w:rPr>
        <w:t xml:space="preserve">infiltration and compaction </w:t>
      </w:r>
      <w:r w:rsidR="00347B13" w:rsidRPr="00B073F7">
        <w:rPr>
          <w:color w:val="000000"/>
        </w:rPr>
        <w:t xml:space="preserve">information 21 Acres will </w:t>
      </w:r>
      <w:r w:rsidR="00AD3086" w:rsidRPr="00B073F7">
        <w:rPr>
          <w:color w:val="000000"/>
        </w:rPr>
        <w:t>be able</w:t>
      </w:r>
      <w:r w:rsidR="00347B13" w:rsidRPr="00B073F7">
        <w:rPr>
          <w:color w:val="000000"/>
        </w:rPr>
        <w:t xml:space="preserve"> to more </w:t>
      </w:r>
      <w:r w:rsidRPr="00B073F7">
        <w:rPr>
          <w:color w:val="000000"/>
        </w:rPr>
        <w:t>accurate</w:t>
      </w:r>
      <w:r w:rsidR="00AD3086" w:rsidRPr="00B073F7">
        <w:rPr>
          <w:color w:val="000000"/>
        </w:rPr>
        <w:t>ly assess</w:t>
      </w:r>
      <w:r w:rsidRPr="00B073F7">
        <w:rPr>
          <w:color w:val="000000"/>
        </w:rPr>
        <w:t xml:space="preserve"> </w:t>
      </w:r>
      <w:r w:rsidR="00625CC2" w:rsidRPr="00B073F7">
        <w:rPr>
          <w:color w:val="000000"/>
        </w:rPr>
        <w:t>their irrigation needs</w:t>
      </w:r>
      <w:r w:rsidRPr="00B073F7">
        <w:rPr>
          <w:color w:val="000000"/>
        </w:rPr>
        <w:t xml:space="preserve">.  </w:t>
      </w:r>
      <w:r w:rsidR="00AD3086" w:rsidRPr="00B073F7">
        <w:rPr>
          <w:color w:val="000000"/>
        </w:rPr>
        <w:t xml:space="preserve"> Since its</w:t>
      </w:r>
      <w:r w:rsidRPr="00B073F7">
        <w:rPr>
          <w:color w:val="000000"/>
        </w:rPr>
        <w:t xml:space="preserve"> start</w:t>
      </w:r>
      <w:r w:rsidR="00AD3086" w:rsidRPr="00B073F7">
        <w:rPr>
          <w:color w:val="000000"/>
        </w:rPr>
        <w:t>, 21 A</w:t>
      </w:r>
      <w:r w:rsidRPr="00B073F7">
        <w:rPr>
          <w:color w:val="000000"/>
        </w:rPr>
        <w:t xml:space="preserve">cres has been known as a place that leads by example. </w:t>
      </w:r>
      <w:r w:rsidR="00AD3086" w:rsidRPr="00B073F7">
        <w:rPr>
          <w:color w:val="000000"/>
        </w:rPr>
        <w:t xml:space="preserve">This will be </w:t>
      </w:r>
      <w:r w:rsidR="00E24EC9" w:rsidRPr="00B073F7">
        <w:rPr>
          <w:color w:val="000000"/>
        </w:rPr>
        <w:t>an added</w:t>
      </w:r>
      <w:r w:rsidR="00AD3086" w:rsidRPr="00B073F7">
        <w:rPr>
          <w:color w:val="000000"/>
        </w:rPr>
        <w:t xml:space="preserve"> educational resource for the community. </w:t>
      </w:r>
      <w:r w:rsidRPr="00B073F7">
        <w:rPr>
          <w:color w:val="000000"/>
        </w:rPr>
        <w:t>How to manage irrigation properly is a lesson that will go a long way towards a more sustainable future.</w:t>
      </w:r>
    </w:p>
    <w:p w:rsidR="007E7D92" w:rsidRDefault="007E7D92" w:rsidP="007E7D92">
      <w:pPr>
        <w:rPr>
          <w:rFonts w:cs="Times New Roman"/>
          <w:b/>
          <w:sz w:val="24"/>
          <w:szCs w:val="24"/>
          <w:u w:val="single"/>
        </w:rPr>
      </w:pPr>
    </w:p>
    <w:p w:rsidR="000E3786" w:rsidRPr="00B073F7" w:rsidRDefault="00A37B71" w:rsidP="007E7D92">
      <w:pPr>
        <w:rPr>
          <w:rFonts w:cs="Times New Roman"/>
          <w:b/>
          <w:sz w:val="24"/>
          <w:szCs w:val="24"/>
          <w:u w:val="single"/>
        </w:rPr>
      </w:pPr>
      <w:r w:rsidRPr="00B073F7">
        <w:rPr>
          <w:rFonts w:cs="Times New Roman"/>
          <w:b/>
          <w:sz w:val="24"/>
          <w:szCs w:val="24"/>
          <w:u w:val="single"/>
        </w:rPr>
        <w:lastRenderedPageBreak/>
        <w:t>Methods and Mate</w:t>
      </w:r>
      <w:r w:rsidR="00955A6F" w:rsidRPr="00B073F7">
        <w:rPr>
          <w:rFonts w:cs="Times New Roman"/>
          <w:b/>
          <w:sz w:val="24"/>
          <w:szCs w:val="24"/>
          <w:u w:val="single"/>
        </w:rPr>
        <w:t>r</w:t>
      </w:r>
      <w:r w:rsidRPr="00B073F7">
        <w:rPr>
          <w:rFonts w:cs="Times New Roman"/>
          <w:b/>
          <w:sz w:val="24"/>
          <w:szCs w:val="24"/>
          <w:u w:val="single"/>
        </w:rPr>
        <w:t>ials:</w:t>
      </w:r>
    </w:p>
    <w:p w:rsidR="007219BC" w:rsidRPr="00B073F7" w:rsidRDefault="007219BC" w:rsidP="007E7D92">
      <w:pPr>
        <w:ind w:firstLine="720"/>
        <w:contextualSpacing/>
        <w:rPr>
          <w:rFonts w:cs="Times New Roman"/>
          <w:sz w:val="24"/>
          <w:szCs w:val="24"/>
        </w:rPr>
      </w:pPr>
      <w:r w:rsidRPr="00B073F7">
        <w:rPr>
          <w:rFonts w:cs="Times New Roman"/>
          <w:sz w:val="24"/>
          <w:szCs w:val="24"/>
        </w:rPr>
        <w:t xml:space="preserve">The equipment used to gather surface hardness readings was a Geotest pocket </w:t>
      </w:r>
      <w:r w:rsidR="00093DC7" w:rsidRPr="00B073F7">
        <w:rPr>
          <w:rFonts w:cs="Times New Roman"/>
          <w:sz w:val="24"/>
          <w:szCs w:val="24"/>
        </w:rPr>
        <w:t>penetrometer, which measures</w:t>
      </w:r>
      <w:r w:rsidRPr="00B073F7">
        <w:rPr>
          <w:rFonts w:cs="Times New Roman"/>
          <w:sz w:val="24"/>
          <w:szCs w:val="24"/>
        </w:rPr>
        <w:t xml:space="preserve"> hardness in kilograms per </w:t>
      </w:r>
      <w:r w:rsidR="00F912AD" w:rsidRPr="00B073F7">
        <w:rPr>
          <w:rFonts w:cs="Times New Roman"/>
          <w:sz w:val="24"/>
          <w:szCs w:val="24"/>
        </w:rPr>
        <w:t xml:space="preserve">square centimeter of the top </w:t>
      </w:r>
      <w:r w:rsidR="00A144E0" w:rsidRPr="00B073F7">
        <w:rPr>
          <w:rFonts w:cs="Times New Roman"/>
          <w:sz w:val="24"/>
          <w:szCs w:val="24"/>
        </w:rPr>
        <w:t>¼”</w:t>
      </w:r>
      <w:r w:rsidRPr="00B073F7">
        <w:rPr>
          <w:rFonts w:cs="Times New Roman"/>
          <w:sz w:val="24"/>
          <w:szCs w:val="24"/>
        </w:rPr>
        <w:t xml:space="preserve"> of soil.  We also used a Turf-Tec double ringed infiltrometer equipped with a timer, which measures the infiltration rate of water into the soil</w:t>
      </w:r>
      <w:r w:rsidR="00A8293C" w:rsidRPr="00B073F7">
        <w:rPr>
          <w:rFonts w:cs="Times New Roman"/>
          <w:sz w:val="24"/>
          <w:szCs w:val="24"/>
        </w:rPr>
        <w:t xml:space="preserve"> in millimeters per minute</w:t>
      </w:r>
      <w:r w:rsidRPr="00B073F7">
        <w:rPr>
          <w:rFonts w:cs="Times New Roman"/>
          <w:sz w:val="24"/>
          <w:szCs w:val="24"/>
        </w:rPr>
        <w:t>.</w:t>
      </w:r>
      <w:r w:rsidR="00A8293C" w:rsidRPr="00B073F7">
        <w:rPr>
          <w:rFonts w:cs="Times New Roman"/>
          <w:sz w:val="24"/>
          <w:szCs w:val="24"/>
        </w:rPr>
        <w:t xml:space="preserve"> Infiltration readings were later converted into centimeters per minute prior to our analysis.</w:t>
      </w:r>
      <w:r w:rsidRPr="00B073F7">
        <w:rPr>
          <w:rFonts w:cs="Times New Roman"/>
          <w:sz w:val="24"/>
          <w:szCs w:val="24"/>
        </w:rPr>
        <w:t xml:space="preserve">  </w:t>
      </w:r>
    </w:p>
    <w:p w:rsidR="000E3786" w:rsidRPr="00B073F7" w:rsidRDefault="000E3786" w:rsidP="007E7D92">
      <w:pPr>
        <w:ind w:firstLine="720"/>
        <w:contextualSpacing/>
        <w:rPr>
          <w:rFonts w:cs="Times New Roman"/>
          <w:sz w:val="24"/>
          <w:szCs w:val="24"/>
        </w:rPr>
      </w:pPr>
      <w:r w:rsidRPr="00B073F7">
        <w:rPr>
          <w:rFonts w:cs="Times New Roman"/>
          <w:sz w:val="24"/>
          <w:szCs w:val="24"/>
        </w:rPr>
        <w:t>A total of 39 locations were chos</w:t>
      </w:r>
      <w:r w:rsidR="001238A3" w:rsidRPr="00B073F7">
        <w:rPr>
          <w:rFonts w:cs="Times New Roman"/>
          <w:sz w:val="24"/>
          <w:szCs w:val="24"/>
        </w:rPr>
        <w:t xml:space="preserve">en in twelve different fields. </w:t>
      </w:r>
      <w:r w:rsidR="00093DC7" w:rsidRPr="00B073F7">
        <w:rPr>
          <w:rFonts w:cs="Times New Roman"/>
          <w:sz w:val="24"/>
          <w:szCs w:val="24"/>
        </w:rPr>
        <w:t>T</w:t>
      </w:r>
      <w:r w:rsidRPr="00B073F7">
        <w:rPr>
          <w:rFonts w:cs="Times New Roman"/>
          <w:sz w:val="24"/>
          <w:szCs w:val="24"/>
        </w:rPr>
        <w:t xml:space="preserve">wo fields were </w:t>
      </w:r>
      <w:r w:rsidR="00093DC7" w:rsidRPr="00B073F7">
        <w:rPr>
          <w:rFonts w:cs="Times New Roman"/>
          <w:sz w:val="24"/>
          <w:szCs w:val="24"/>
        </w:rPr>
        <w:t>much bigger than the others</w:t>
      </w:r>
      <w:r w:rsidRPr="00B073F7">
        <w:rPr>
          <w:rFonts w:cs="Times New Roman"/>
          <w:sz w:val="24"/>
          <w:szCs w:val="24"/>
        </w:rPr>
        <w:t xml:space="preserve">, so they were </w:t>
      </w:r>
      <w:r w:rsidR="00093DC7" w:rsidRPr="00B073F7">
        <w:rPr>
          <w:rFonts w:cs="Times New Roman"/>
          <w:sz w:val="24"/>
          <w:szCs w:val="24"/>
        </w:rPr>
        <w:t>further sub-divided into</w:t>
      </w:r>
      <w:r w:rsidRPr="00B073F7">
        <w:rPr>
          <w:rFonts w:cs="Times New Roman"/>
          <w:sz w:val="24"/>
          <w:szCs w:val="24"/>
        </w:rPr>
        <w:t xml:space="preserve"> two fields. </w:t>
      </w:r>
      <w:r w:rsidR="008903FE" w:rsidRPr="00B073F7">
        <w:rPr>
          <w:rFonts w:cs="Times New Roman"/>
          <w:sz w:val="24"/>
          <w:szCs w:val="24"/>
        </w:rPr>
        <w:t>T</w:t>
      </w:r>
      <w:r w:rsidR="00093DC7" w:rsidRPr="00B073F7">
        <w:rPr>
          <w:rFonts w:cs="Times New Roman"/>
          <w:sz w:val="24"/>
          <w:szCs w:val="24"/>
        </w:rPr>
        <w:t xml:space="preserve">est sites within each field </w:t>
      </w:r>
      <w:r w:rsidRPr="00B073F7">
        <w:rPr>
          <w:rFonts w:cs="Times New Roman"/>
          <w:sz w:val="24"/>
          <w:szCs w:val="24"/>
        </w:rPr>
        <w:t>were</w:t>
      </w:r>
      <w:r w:rsidR="008903FE" w:rsidRPr="00B073F7">
        <w:rPr>
          <w:rFonts w:cs="Times New Roman"/>
          <w:sz w:val="24"/>
          <w:szCs w:val="24"/>
        </w:rPr>
        <w:t xml:space="preserve"> chosen by dividing the field into even portions</w:t>
      </w:r>
      <w:r w:rsidR="00A82B21" w:rsidRPr="00B073F7">
        <w:rPr>
          <w:rFonts w:cs="Times New Roman"/>
          <w:sz w:val="24"/>
          <w:szCs w:val="24"/>
        </w:rPr>
        <w:t xml:space="preserve"> and locating </w:t>
      </w:r>
      <w:r w:rsidR="001238A3" w:rsidRPr="00B073F7">
        <w:rPr>
          <w:rFonts w:cs="Times New Roman"/>
          <w:sz w:val="24"/>
          <w:szCs w:val="24"/>
        </w:rPr>
        <w:t>plots</w:t>
      </w:r>
      <w:r w:rsidR="00A82B21" w:rsidRPr="00B073F7">
        <w:rPr>
          <w:rFonts w:cs="Times New Roman"/>
          <w:sz w:val="24"/>
          <w:szCs w:val="24"/>
        </w:rPr>
        <w:t xml:space="preserve"> across irrigation lines rather than down the rows. </w:t>
      </w:r>
      <w:r w:rsidRPr="00B073F7">
        <w:rPr>
          <w:rFonts w:cs="Times New Roman"/>
          <w:sz w:val="24"/>
          <w:szCs w:val="24"/>
        </w:rPr>
        <w:t>Different numbers of infiltrat</w:t>
      </w:r>
      <w:r w:rsidR="00A82B21" w:rsidRPr="00B073F7">
        <w:rPr>
          <w:rFonts w:cs="Times New Roman"/>
          <w:sz w:val="24"/>
          <w:szCs w:val="24"/>
        </w:rPr>
        <w:t>ion readings were taken from each field</w:t>
      </w:r>
      <w:r w:rsidRPr="00B073F7">
        <w:rPr>
          <w:rFonts w:cs="Times New Roman"/>
          <w:sz w:val="24"/>
          <w:szCs w:val="24"/>
        </w:rPr>
        <w:t xml:space="preserve"> depending on the size and layout. At each location</w:t>
      </w:r>
      <w:r w:rsidR="00F912AD" w:rsidRPr="00B073F7">
        <w:rPr>
          <w:rFonts w:cs="Times New Roman"/>
          <w:sz w:val="24"/>
          <w:szCs w:val="24"/>
        </w:rPr>
        <w:t>,</w:t>
      </w:r>
      <w:r w:rsidRPr="00B073F7">
        <w:rPr>
          <w:rFonts w:cs="Times New Roman"/>
          <w:sz w:val="24"/>
          <w:szCs w:val="24"/>
        </w:rPr>
        <w:t xml:space="preserve"> five penetrometer readings were taken</w:t>
      </w:r>
      <w:r w:rsidR="001238A3" w:rsidRPr="00B073F7">
        <w:rPr>
          <w:rFonts w:cs="Times New Roman"/>
          <w:sz w:val="24"/>
          <w:szCs w:val="24"/>
        </w:rPr>
        <w:t xml:space="preserve"> at random from </w:t>
      </w:r>
      <w:r w:rsidRPr="00B073F7">
        <w:rPr>
          <w:rFonts w:cs="Times New Roman"/>
          <w:sz w:val="24"/>
          <w:szCs w:val="24"/>
        </w:rPr>
        <w:t xml:space="preserve">within two feet of the infiltrometer. </w:t>
      </w:r>
    </w:p>
    <w:p w:rsidR="00F912AD" w:rsidRPr="00B073F7" w:rsidRDefault="000E3786" w:rsidP="007E7D92">
      <w:pPr>
        <w:ind w:firstLine="720"/>
        <w:contextualSpacing/>
        <w:rPr>
          <w:rFonts w:cs="Times New Roman"/>
          <w:sz w:val="24"/>
          <w:szCs w:val="24"/>
        </w:rPr>
      </w:pPr>
      <w:r w:rsidRPr="00B073F7">
        <w:rPr>
          <w:rFonts w:cs="Times New Roman"/>
          <w:sz w:val="24"/>
          <w:szCs w:val="24"/>
        </w:rPr>
        <w:t xml:space="preserve">Once </w:t>
      </w:r>
      <w:r w:rsidR="00F912AD" w:rsidRPr="00B073F7">
        <w:rPr>
          <w:rFonts w:cs="Times New Roman"/>
          <w:sz w:val="24"/>
          <w:szCs w:val="24"/>
        </w:rPr>
        <w:t>a flat area was found at each site t</w:t>
      </w:r>
      <w:r w:rsidRPr="00B073F7">
        <w:rPr>
          <w:rFonts w:cs="Times New Roman"/>
          <w:sz w:val="24"/>
          <w:szCs w:val="24"/>
        </w:rPr>
        <w:t xml:space="preserve">he </w:t>
      </w:r>
      <w:r w:rsidR="00F912AD" w:rsidRPr="00B073F7">
        <w:rPr>
          <w:rFonts w:cs="Times New Roman"/>
          <w:sz w:val="24"/>
          <w:szCs w:val="24"/>
        </w:rPr>
        <w:t>infiltrometer</w:t>
      </w:r>
      <w:r w:rsidR="001238A3" w:rsidRPr="00B073F7">
        <w:rPr>
          <w:rFonts w:cs="Times New Roman"/>
          <w:sz w:val="24"/>
          <w:szCs w:val="24"/>
        </w:rPr>
        <w:t xml:space="preserve"> was</w:t>
      </w:r>
      <w:r w:rsidRPr="00B073F7">
        <w:rPr>
          <w:rFonts w:cs="Times New Roman"/>
          <w:sz w:val="24"/>
          <w:szCs w:val="24"/>
        </w:rPr>
        <w:t xml:space="preserve"> inserte</w:t>
      </w:r>
      <w:r w:rsidR="00F912AD" w:rsidRPr="00B073F7">
        <w:rPr>
          <w:rFonts w:cs="Times New Roman"/>
          <w:sz w:val="24"/>
          <w:szCs w:val="24"/>
        </w:rPr>
        <w:t xml:space="preserve">d </w:t>
      </w:r>
      <w:r w:rsidR="001238A3" w:rsidRPr="00B073F7">
        <w:rPr>
          <w:rFonts w:cs="Times New Roman"/>
          <w:sz w:val="24"/>
          <w:szCs w:val="24"/>
        </w:rPr>
        <w:t xml:space="preserve">into the soil </w:t>
      </w:r>
      <w:r w:rsidR="00F912AD" w:rsidRPr="00B073F7">
        <w:rPr>
          <w:rFonts w:cs="Times New Roman"/>
          <w:sz w:val="24"/>
          <w:szCs w:val="24"/>
        </w:rPr>
        <w:t>until the horizontal flange was</w:t>
      </w:r>
      <w:r w:rsidRPr="00B073F7">
        <w:rPr>
          <w:rFonts w:cs="Times New Roman"/>
          <w:sz w:val="24"/>
          <w:szCs w:val="24"/>
        </w:rPr>
        <w:t xml:space="preserve"> </w:t>
      </w:r>
      <w:r w:rsidR="008666DB" w:rsidRPr="00B073F7">
        <w:rPr>
          <w:rFonts w:cs="Times New Roman"/>
          <w:sz w:val="24"/>
          <w:szCs w:val="24"/>
        </w:rPr>
        <w:t xml:space="preserve">even </w:t>
      </w:r>
      <w:r w:rsidRPr="00B073F7">
        <w:rPr>
          <w:rFonts w:cs="Times New Roman"/>
          <w:sz w:val="24"/>
          <w:szCs w:val="24"/>
        </w:rPr>
        <w:t>with the</w:t>
      </w:r>
      <w:r w:rsidR="008666DB" w:rsidRPr="00B073F7">
        <w:rPr>
          <w:rFonts w:cs="Times New Roman"/>
          <w:sz w:val="24"/>
          <w:szCs w:val="24"/>
        </w:rPr>
        <w:t xml:space="preserve"> plane</w:t>
      </w:r>
      <w:r w:rsidRPr="00B073F7">
        <w:rPr>
          <w:rFonts w:cs="Times New Roman"/>
          <w:sz w:val="24"/>
          <w:szCs w:val="24"/>
        </w:rPr>
        <w:t>.  Both inner and outer ring</w:t>
      </w:r>
      <w:r w:rsidR="00F912AD" w:rsidRPr="00B073F7">
        <w:rPr>
          <w:rFonts w:cs="Times New Roman"/>
          <w:sz w:val="24"/>
          <w:szCs w:val="24"/>
        </w:rPr>
        <w:t>s were then filled with water. T</w:t>
      </w:r>
      <w:r w:rsidRPr="00B073F7">
        <w:rPr>
          <w:rFonts w:cs="Times New Roman"/>
          <w:sz w:val="24"/>
          <w:szCs w:val="24"/>
        </w:rPr>
        <w:t xml:space="preserve">he height of the needle was noted since the device did not register zero when the reservoir was full.  </w:t>
      </w:r>
      <w:r w:rsidR="00955A6F" w:rsidRPr="00B073F7">
        <w:rPr>
          <w:rFonts w:cs="Times New Roman"/>
          <w:sz w:val="24"/>
          <w:szCs w:val="24"/>
        </w:rPr>
        <w:t>The timer was then set to run at</w:t>
      </w:r>
      <w:r w:rsidRPr="00B073F7">
        <w:rPr>
          <w:rFonts w:cs="Times New Roman"/>
          <w:sz w:val="24"/>
          <w:szCs w:val="24"/>
        </w:rPr>
        <w:t xml:space="preserve"> ten minute </w:t>
      </w:r>
      <w:r w:rsidR="00F912AD" w:rsidRPr="00B073F7">
        <w:rPr>
          <w:rFonts w:cs="Times New Roman"/>
          <w:sz w:val="24"/>
          <w:szCs w:val="24"/>
        </w:rPr>
        <w:t>intervals</w:t>
      </w:r>
      <w:r w:rsidRPr="00B073F7">
        <w:rPr>
          <w:rFonts w:cs="Times New Roman"/>
          <w:sz w:val="24"/>
          <w:szCs w:val="24"/>
        </w:rPr>
        <w:t xml:space="preserve">.  The type of measurement </w:t>
      </w:r>
      <w:r w:rsidR="001238A3" w:rsidRPr="00B073F7">
        <w:rPr>
          <w:rFonts w:cs="Times New Roman"/>
          <w:sz w:val="24"/>
          <w:szCs w:val="24"/>
        </w:rPr>
        <w:t>taken</w:t>
      </w:r>
      <w:r w:rsidRPr="00B073F7">
        <w:rPr>
          <w:rFonts w:cs="Times New Roman"/>
          <w:sz w:val="24"/>
          <w:szCs w:val="24"/>
        </w:rPr>
        <w:t xml:space="preserve"> was a falling head measurement.  In a few instances the reservoir drained before the ten minutes was up and needed to be refilled.  In this situation the level was noted, and then the device was refilled to finish the time interval.</w:t>
      </w:r>
      <w:r w:rsidRPr="00B073F7">
        <w:rPr>
          <w:rFonts w:cs="Times New Roman"/>
          <w:noProof/>
          <w:sz w:val="24"/>
          <w:szCs w:val="24"/>
        </w:rPr>
        <w:t xml:space="preserve"> </w:t>
      </w:r>
      <w:r w:rsidR="00F912AD" w:rsidRPr="00B073F7">
        <w:rPr>
          <w:rFonts w:cs="Times New Roman"/>
          <w:sz w:val="24"/>
          <w:szCs w:val="24"/>
        </w:rPr>
        <w:t xml:space="preserve">Penetrometer readings were </w:t>
      </w:r>
      <w:r w:rsidR="00A144E0" w:rsidRPr="00B073F7">
        <w:rPr>
          <w:rFonts w:cs="Times New Roman"/>
          <w:sz w:val="24"/>
          <w:szCs w:val="24"/>
        </w:rPr>
        <w:t xml:space="preserve">then </w:t>
      </w:r>
      <w:r w:rsidR="00F912AD" w:rsidRPr="00B073F7">
        <w:rPr>
          <w:rFonts w:cs="Times New Roman"/>
          <w:sz w:val="24"/>
          <w:szCs w:val="24"/>
        </w:rPr>
        <w:t xml:space="preserve">taken around each site by inserting the device </w:t>
      </w:r>
      <w:r w:rsidR="001238A3" w:rsidRPr="00B073F7">
        <w:rPr>
          <w:rFonts w:cs="Times New Roman"/>
          <w:sz w:val="24"/>
          <w:szCs w:val="24"/>
        </w:rPr>
        <w:t xml:space="preserve">about ¼” </w:t>
      </w:r>
      <w:r w:rsidR="00F912AD" w:rsidRPr="00B073F7">
        <w:rPr>
          <w:rFonts w:cs="Times New Roman"/>
          <w:sz w:val="24"/>
          <w:szCs w:val="24"/>
        </w:rPr>
        <w:t>into the ground</w:t>
      </w:r>
      <w:r w:rsidR="001238A3" w:rsidRPr="00B073F7">
        <w:rPr>
          <w:rFonts w:cs="Times New Roman"/>
          <w:sz w:val="24"/>
          <w:szCs w:val="24"/>
        </w:rPr>
        <w:t>,</w:t>
      </w:r>
      <w:r w:rsidR="00F912AD" w:rsidRPr="00B073F7">
        <w:rPr>
          <w:rFonts w:cs="Times New Roman"/>
          <w:sz w:val="24"/>
          <w:szCs w:val="24"/>
        </w:rPr>
        <w:t xml:space="preserve"> perpendicular to the soil surface</w:t>
      </w:r>
      <w:r w:rsidR="001238A3" w:rsidRPr="00B073F7">
        <w:rPr>
          <w:rFonts w:cs="Times New Roman"/>
          <w:sz w:val="24"/>
          <w:szCs w:val="24"/>
        </w:rPr>
        <w:t>.</w:t>
      </w:r>
      <w:r w:rsidR="00F912AD" w:rsidRPr="00B073F7">
        <w:rPr>
          <w:rFonts w:cs="Times New Roman"/>
          <w:sz w:val="24"/>
          <w:szCs w:val="24"/>
        </w:rPr>
        <w:t xml:space="preserve"> </w:t>
      </w:r>
    </w:p>
    <w:p w:rsidR="00A144E0" w:rsidRDefault="00A144E0" w:rsidP="007E7D92">
      <w:pPr>
        <w:ind w:firstLine="720"/>
        <w:contextualSpacing/>
        <w:rPr>
          <w:rFonts w:cs="Times New Roman"/>
          <w:sz w:val="24"/>
          <w:szCs w:val="24"/>
        </w:rPr>
      </w:pPr>
      <w:r w:rsidRPr="00B073F7">
        <w:rPr>
          <w:rFonts w:cs="Times New Roman"/>
          <w:sz w:val="24"/>
          <w:szCs w:val="24"/>
        </w:rPr>
        <w:t>Readings were taken on three days in February</w:t>
      </w:r>
      <w:r w:rsidR="00955A6F" w:rsidRPr="00B073F7">
        <w:rPr>
          <w:rFonts w:cs="Times New Roman"/>
          <w:sz w:val="24"/>
          <w:szCs w:val="24"/>
        </w:rPr>
        <w:t xml:space="preserve"> and one day in March</w:t>
      </w:r>
      <w:r w:rsidRPr="00B073F7">
        <w:rPr>
          <w:rFonts w:cs="Times New Roman"/>
          <w:sz w:val="24"/>
          <w:szCs w:val="24"/>
        </w:rPr>
        <w:t xml:space="preserve"> </w:t>
      </w:r>
      <w:r w:rsidR="00767B5C" w:rsidRPr="00B073F7">
        <w:rPr>
          <w:rFonts w:cs="Times New Roman"/>
          <w:sz w:val="24"/>
          <w:szCs w:val="24"/>
        </w:rPr>
        <w:t>under</w:t>
      </w:r>
      <w:r w:rsidRPr="00B073F7">
        <w:rPr>
          <w:rFonts w:cs="Times New Roman"/>
          <w:sz w:val="24"/>
          <w:szCs w:val="24"/>
        </w:rPr>
        <w:t xml:space="preserve"> varying weather conditions. Conditions </w:t>
      </w:r>
      <w:r w:rsidR="00767B5C" w:rsidRPr="00B073F7">
        <w:rPr>
          <w:rFonts w:cs="Times New Roman"/>
          <w:sz w:val="24"/>
          <w:szCs w:val="24"/>
        </w:rPr>
        <w:t xml:space="preserve">on the day of and the days leading up to visits </w:t>
      </w:r>
      <w:r w:rsidRPr="00B073F7">
        <w:rPr>
          <w:rFonts w:cs="Times New Roman"/>
          <w:sz w:val="24"/>
          <w:szCs w:val="24"/>
        </w:rPr>
        <w:t xml:space="preserve">were noted in the event that they affected our readings. </w:t>
      </w:r>
    </w:p>
    <w:p w:rsidR="00703251" w:rsidRPr="00B073F7" w:rsidRDefault="00703251" w:rsidP="007E7D92">
      <w:pPr>
        <w:ind w:firstLine="720"/>
        <w:contextualSpacing/>
        <w:rPr>
          <w:rFonts w:cs="Times New Roman"/>
          <w:sz w:val="24"/>
          <w:szCs w:val="24"/>
        </w:rPr>
      </w:pPr>
    </w:p>
    <w:p w:rsidR="000A6666" w:rsidRPr="00B073F7" w:rsidRDefault="00A37B71" w:rsidP="007E7D92">
      <w:pPr>
        <w:rPr>
          <w:rFonts w:cs="Times New Roman"/>
          <w:b/>
          <w:sz w:val="24"/>
          <w:szCs w:val="24"/>
          <w:u w:val="single"/>
        </w:rPr>
      </w:pPr>
      <w:r w:rsidRPr="00B073F7">
        <w:rPr>
          <w:rFonts w:cs="Times New Roman"/>
          <w:b/>
          <w:sz w:val="24"/>
          <w:szCs w:val="24"/>
          <w:u w:val="single"/>
        </w:rPr>
        <w:t>Results:</w:t>
      </w:r>
    </w:p>
    <w:p w:rsidR="00FC48DA" w:rsidRPr="00B073F7" w:rsidRDefault="00342C3D" w:rsidP="007E7D92">
      <w:pPr>
        <w:ind w:firstLine="720"/>
        <w:contextualSpacing/>
        <w:rPr>
          <w:rFonts w:cs="Times New Roman"/>
          <w:sz w:val="24"/>
          <w:szCs w:val="24"/>
        </w:rPr>
      </w:pPr>
      <w:r w:rsidRPr="00B073F7">
        <w:rPr>
          <w:rFonts w:cs="Times New Roman"/>
          <w:sz w:val="24"/>
          <w:szCs w:val="24"/>
        </w:rPr>
        <w:t>The total average infiltration rate from the 12</w:t>
      </w:r>
      <w:r w:rsidR="00D400CF" w:rsidRPr="00B073F7">
        <w:rPr>
          <w:rFonts w:cs="Times New Roman"/>
          <w:sz w:val="24"/>
          <w:szCs w:val="24"/>
        </w:rPr>
        <w:t xml:space="preserve"> fields was</w:t>
      </w:r>
      <w:r w:rsidR="00BF7916" w:rsidRPr="00B073F7">
        <w:rPr>
          <w:rFonts w:cs="Times New Roman"/>
          <w:sz w:val="24"/>
          <w:szCs w:val="24"/>
        </w:rPr>
        <w:t xml:space="preserve"> 1.09 cm/min </w:t>
      </w:r>
      <w:r w:rsidRPr="00B073F7">
        <w:rPr>
          <w:rFonts w:cs="Times New Roman"/>
          <w:sz w:val="24"/>
          <w:szCs w:val="24"/>
        </w:rPr>
        <w:t>wit</w:t>
      </w:r>
      <w:r w:rsidR="00767B5C" w:rsidRPr="00B073F7">
        <w:rPr>
          <w:rFonts w:cs="Times New Roman"/>
          <w:sz w:val="24"/>
          <w:szCs w:val="24"/>
        </w:rPr>
        <w:t xml:space="preserve">h a standard deviation </w:t>
      </w:r>
      <w:r w:rsidR="00D400CF" w:rsidRPr="00B073F7">
        <w:rPr>
          <w:rFonts w:cs="Times New Roman"/>
          <w:sz w:val="24"/>
          <w:szCs w:val="24"/>
        </w:rPr>
        <w:t>of ±</w:t>
      </w:r>
      <w:r w:rsidRPr="00B073F7">
        <w:rPr>
          <w:rFonts w:cs="Times New Roman"/>
          <w:sz w:val="24"/>
          <w:szCs w:val="24"/>
        </w:rPr>
        <w:t xml:space="preserve">4.61 cm/min. </w:t>
      </w:r>
      <w:r w:rsidR="00AF337A" w:rsidRPr="00B073F7">
        <w:rPr>
          <w:rFonts w:cs="Times New Roman"/>
          <w:sz w:val="24"/>
          <w:szCs w:val="24"/>
        </w:rPr>
        <w:t>O</w:t>
      </w:r>
      <w:r w:rsidRPr="00B073F7">
        <w:rPr>
          <w:rFonts w:cs="Times New Roman"/>
          <w:sz w:val="24"/>
          <w:szCs w:val="24"/>
        </w:rPr>
        <w:t xml:space="preserve">ur results </w:t>
      </w:r>
      <w:r w:rsidR="00AF337A" w:rsidRPr="00B073F7">
        <w:rPr>
          <w:rFonts w:cs="Times New Roman"/>
          <w:sz w:val="24"/>
          <w:szCs w:val="24"/>
        </w:rPr>
        <w:t xml:space="preserve">are further broken down </w:t>
      </w:r>
      <w:r w:rsidRPr="00B073F7">
        <w:rPr>
          <w:rFonts w:cs="Times New Roman"/>
          <w:sz w:val="24"/>
          <w:szCs w:val="24"/>
        </w:rPr>
        <w:t>in f</w:t>
      </w:r>
      <w:r w:rsidR="00A37B71" w:rsidRPr="00B073F7">
        <w:rPr>
          <w:rFonts w:cs="Times New Roman"/>
          <w:sz w:val="24"/>
          <w:szCs w:val="24"/>
        </w:rPr>
        <w:t xml:space="preserve">igure 1 </w:t>
      </w:r>
      <w:r w:rsidR="00AF337A" w:rsidRPr="00B073F7">
        <w:rPr>
          <w:rFonts w:cs="Times New Roman"/>
          <w:sz w:val="24"/>
          <w:szCs w:val="24"/>
        </w:rPr>
        <w:t xml:space="preserve">which </w:t>
      </w:r>
      <w:r w:rsidR="00FC48DA" w:rsidRPr="00B073F7">
        <w:rPr>
          <w:rFonts w:cs="Times New Roman"/>
          <w:sz w:val="24"/>
          <w:szCs w:val="24"/>
        </w:rPr>
        <w:t>shows the</w:t>
      </w:r>
      <w:r w:rsidR="00AF337A" w:rsidRPr="00B073F7">
        <w:rPr>
          <w:rFonts w:cs="Times New Roman"/>
          <w:sz w:val="24"/>
          <w:szCs w:val="24"/>
        </w:rPr>
        <w:t xml:space="preserve"> average</w:t>
      </w:r>
      <w:r w:rsidR="00A37B71" w:rsidRPr="00B073F7">
        <w:rPr>
          <w:rFonts w:cs="Times New Roman"/>
          <w:sz w:val="24"/>
          <w:szCs w:val="24"/>
        </w:rPr>
        <w:t xml:space="preserve"> infiltration rates and surface hardness</w:t>
      </w:r>
      <w:r w:rsidR="00AF337A" w:rsidRPr="00B073F7">
        <w:rPr>
          <w:rFonts w:cs="Times New Roman"/>
          <w:sz w:val="24"/>
          <w:szCs w:val="24"/>
        </w:rPr>
        <w:t xml:space="preserve"> for each field</w:t>
      </w:r>
      <w:r w:rsidR="00A37B71" w:rsidRPr="00B073F7">
        <w:rPr>
          <w:rFonts w:cs="Times New Roman"/>
          <w:sz w:val="24"/>
          <w:szCs w:val="24"/>
        </w:rPr>
        <w:t xml:space="preserve">. </w:t>
      </w:r>
      <w:r w:rsidR="00D400CF" w:rsidRPr="00B073F7">
        <w:rPr>
          <w:rFonts w:cs="Times New Roman"/>
          <w:sz w:val="24"/>
          <w:szCs w:val="24"/>
        </w:rPr>
        <w:t xml:space="preserve">Eleven </w:t>
      </w:r>
      <w:r w:rsidR="00691011" w:rsidRPr="00B073F7">
        <w:rPr>
          <w:rFonts w:cs="Times New Roman"/>
          <w:sz w:val="24"/>
          <w:szCs w:val="24"/>
        </w:rPr>
        <w:t xml:space="preserve">of the twelve </w:t>
      </w:r>
      <w:r w:rsidR="00D77ECE" w:rsidRPr="00B073F7">
        <w:rPr>
          <w:rFonts w:cs="Times New Roman"/>
          <w:sz w:val="24"/>
          <w:szCs w:val="24"/>
        </w:rPr>
        <w:t>fields had an average of less than .080cm/min</w:t>
      </w:r>
      <w:r w:rsidR="00AF337A" w:rsidRPr="00B073F7">
        <w:rPr>
          <w:rFonts w:cs="Times New Roman"/>
          <w:sz w:val="24"/>
          <w:szCs w:val="24"/>
        </w:rPr>
        <w:t>. T</w:t>
      </w:r>
      <w:r w:rsidR="00954FC5" w:rsidRPr="00B073F7">
        <w:rPr>
          <w:rFonts w:cs="Times New Roman"/>
          <w:sz w:val="24"/>
          <w:szCs w:val="24"/>
        </w:rPr>
        <w:t xml:space="preserve">he </w:t>
      </w:r>
      <w:r w:rsidR="00AF337A" w:rsidRPr="00B073F7">
        <w:rPr>
          <w:rFonts w:cs="Times New Roman"/>
          <w:sz w:val="24"/>
          <w:szCs w:val="24"/>
        </w:rPr>
        <w:t>remaining field (EB) had the highest</w:t>
      </w:r>
      <w:r w:rsidR="00954FC5" w:rsidRPr="00B073F7">
        <w:rPr>
          <w:rFonts w:cs="Times New Roman"/>
          <w:sz w:val="24"/>
          <w:szCs w:val="24"/>
        </w:rPr>
        <w:t xml:space="preserve"> </w:t>
      </w:r>
      <w:r w:rsidR="00AF337A" w:rsidRPr="00B073F7">
        <w:rPr>
          <w:rFonts w:cs="Times New Roman"/>
          <w:sz w:val="24"/>
          <w:szCs w:val="24"/>
        </w:rPr>
        <w:t>rate</w:t>
      </w:r>
      <w:r w:rsidR="00C36CC0" w:rsidRPr="00B073F7">
        <w:rPr>
          <w:rFonts w:cs="Times New Roman"/>
          <w:sz w:val="24"/>
          <w:szCs w:val="24"/>
        </w:rPr>
        <w:t xml:space="preserve"> at </w:t>
      </w:r>
      <w:r w:rsidR="00A86567" w:rsidRPr="00B073F7">
        <w:rPr>
          <w:rFonts w:cs="Times New Roman"/>
          <w:sz w:val="24"/>
          <w:szCs w:val="24"/>
        </w:rPr>
        <w:t>96</w:t>
      </w:r>
      <w:r w:rsidR="00B30953" w:rsidRPr="00B073F7">
        <w:rPr>
          <w:rFonts w:cs="Times New Roman"/>
          <w:sz w:val="24"/>
          <w:szCs w:val="24"/>
        </w:rPr>
        <w:t>%</w:t>
      </w:r>
      <w:r w:rsidR="00C36CC0" w:rsidRPr="00B073F7">
        <w:rPr>
          <w:rFonts w:cs="Times New Roman"/>
          <w:sz w:val="24"/>
          <w:szCs w:val="24"/>
        </w:rPr>
        <w:t xml:space="preserve"> greater </w:t>
      </w:r>
      <w:r w:rsidR="00AA5F3D" w:rsidRPr="00B073F7">
        <w:rPr>
          <w:rFonts w:cs="Times New Roman"/>
          <w:sz w:val="24"/>
          <w:szCs w:val="24"/>
        </w:rPr>
        <w:t>than field</w:t>
      </w:r>
      <w:r w:rsidR="00BA3249" w:rsidRPr="00B073F7">
        <w:rPr>
          <w:rFonts w:cs="Times New Roman"/>
          <w:sz w:val="24"/>
          <w:szCs w:val="24"/>
        </w:rPr>
        <w:t xml:space="preserve"> </w:t>
      </w:r>
      <w:r w:rsidR="009C528C" w:rsidRPr="00B073F7">
        <w:rPr>
          <w:rFonts w:cs="Times New Roman"/>
          <w:sz w:val="24"/>
          <w:szCs w:val="24"/>
        </w:rPr>
        <w:t xml:space="preserve">HB </w:t>
      </w:r>
      <w:r w:rsidR="00BA3249" w:rsidRPr="00B073F7">
        <w:rPr>
          <w:rFonts w:cs="Times New Roman"/>
          <w:sz w:val="24"/>
          <w:szCs w:val="24"/>
        </w:rPr>
        <w:t xml:space="preserve">with the lowest infiltration rate </w:t>
      </w:r>
      <w:r w:rsidR="00954FC5" w:rsidRPr="00B073F7">
        <w:rPr>
          <w:rFonts w:cs="Times New Roman"/>
          <w:sz w:val="24"/>
          <w:szCs w:val="24"/>
        </w:rPr>
        <w:t>(F</w:t>
      </w:r>
      <w:r w:rsidR="00BA3249" w:rsidRPr="00B073F7">
        <w:rPr>
          <w:rFonts w:cs="Times New Roman"/>
          <w:sz w:val="24"/>
          <w:szCs w:val="24"/>
        </w:rPr>
        <w:t>igure1</w:t>
      </w:r>
      <w:r w:rsidR="00C36CC0" w:rsidRPr="00B073F7">
        <w:rPr>
          <w:rFonts w:cs="Times New Roman"/>
          <w:sz w:val="24"/>
          <w:szCs w:val="24"/>
        </w:rPr>
        <w:t xml:space="preserve">). </w:t>
      </w:r>
      <w:r w:rsidR="00CD0C62" w:rsidRPr="00B073F7">
        <w:rPr>
          <w:rFonts w:cs="Times New Roman"/>
          <w:sz w:val="24"/>
          <w:szCs w:val="24"/>
        </w:rPr>
        <w:t>W</w:t>
      </w:r>
      <w:r w:rsidR="00FC48DA" w:rsidRPr="00B073F7">
        <w:rPr>
          <w:rFonts w:cs="Times New Roman"/>
          <w:sz w:val="24"/>
          <w:szCs w:val="24"/>
        </w:rPr>
        <w:t xml:space="preserve">ithin </w:t>
      </w:r>
      <w:r w:rsidR="00EA04BA" w:rsidRPr="00B073F7">
        <w:rPr>
          <w:rFonts w:cs="Times New Roman"/>
          <w:sz w:val="24"/>
          <w:szCs w:val="24"/>
        </w:rPr>
        <w:t>field K</w:t>
      </w:r>
      <w:r w:rsidR="00FC48DA" w:rsidRPr="00B073F7">
        <w:rPr>
          <w:rFonts w:cs="Times New Roman"/>
          <w:sz w:val="24"/>
          <w:szCs w:val="24"/>
        </w:rPr>
        <w:t xml:space="preserve">, two </w:t>
      </w:r>
      <w:r w:rsidR="00155594" w:rsidRPr="00B073F7">
        <w:rPr>
          <w:rFonts w:cs="Times New Roman"/>
          <w:sz w:val="24"/>
          <w:szCs w:val="24"/>
        </w:rPr>
        <w:t>of the</w:t>
      </w:r>
      <w:r w:rsidR="00FC48DA" w:rsidRPr="00B073F7">
        <w:rPr>
          <w:rFonts w:cs="Times New Roman"/>
          <w:sz w:val="24"/>
          <w:szCs w:val="24"/>
        </w:rPr>
        <w:t xml:space="preserve"> </w:t>
      </w:r>
      <w:r w:rsidR="00155594" w:rsidRPr="00B073F7">
        <w:rPr>
          <w:rFonts w:cs="Times New Roman"/>
          <w:sz w:val="24"/>
          <w:szCs w:val="24"/>
        </w:rPr>
        <w:t xml:space="preserve">test plots had </w:t>
      </w:r>
      <w:r w:rsidR="006A73F3" w:rsidRPr="00B073F7">
        <w:rPr>
          <w:rFonts w:cs="Times New Roman"/>
          <w:sz w:val="24"/>
          <w:szCs w:val="24"/>
        </w:rPr>
        <w:t>83.6</w:t>
      </w:r>
      <w:r w:rsidR="00155594" w:rsidRPr="00B073F7">
        <w:rPr>
          <w:rFonts w:cs="Times New Roman"/>
          <w:sz w:val="24"/>
          <w:szCs w:val="24"/>
        </w:rPr>
        <w:t xml:space="preserve"> %</w:t>
      </w:r>
      <w:r w:rsidR="00FC48DA" w:rsidRPr="00B073F7">
        <w:rPr>
          <w:rFonts w:cs="Times New Roman"/>
          <w:sz w:val="24"/>
          <w:szCs w:val="24"/>
        </w:rPr>
        <w:t xml:space="preserve"> </w:t>
      </w:r>
      <w:r w:rsidR="00155594" w:rsidRPr="00B073F7">
        <w:rPr>
          <w:rFonts w:cs="Times New Roman"/>
          <w:sz w:val="24"/>
          <w:szCs w:val="24"/>
        </w:rPr>
        <w:t>higher</w:t>
      </w:r>
      <w:r w:rsidR="00E1336D" w:rsidRPr="00B073F7">
        <w:rPr>
          <w:rFonts w:cs="Times New Roman"/>
          <w:sz w:val="24"/>
          <w:szCs w:val="24"/>
        </w:rPr>
        <w:t xml:space="preserve"> </w:t>
      </w:r>
      <w:r w:rsidR="00155594" w:rsidRPr="00B073F7">
        <w:rPr>
          <w:rFonts w:cs="Times New Roman"/>
          <w:sz w:val="24"/>
          <w:szCs w:val="24"/>
        </w:rPr>
        <w:t xml:space="preserve">infiltration </w:t>
      </w:r>
      <w:r w:rsidR="00E1336D" w:rsidRPr="00B073F7">
        <w:rPr>
          <w:rFonts w:cs="Times New Roman"/>
          <w:sz w:val="24"/>
          <w:szCs w:val="24"/>
        </w:rPr>
        <w:t>than</w:t>
      </w:r>
      <w:r w:rsidR="00FC48DA" w:rsidRPr="00B073F7">
        <w:rPr>
          <w:rFonts w:cs="Times New Roman"/>
          <w:sz w:val="24"/>
          <w:szCs w:val="24"/>
        </w:rPr>
        <w:t xml:space="preserve"> the</w:t>
      </w:r>
      <w:r w:rsidR="00155594" w:rsidRPr="00B073F7">
        <w:rPr>
          <w:rFonts w:cs="Times New Roman"/>
          <w:sz w:val="24"/>
          <w:szCs w:val="24"/>
        </w:rPr>
        <w:t xml:space="preserve"> third</w:t>
      </w:r>
      <w:r w:rsidR="00FC48DA" w:rsidRPr="00B073F7">
        <w:rPr>
          <w:rFonts w:cs="Times New Roman"/>
          <w:sz w:val="24"/>
          <w:szCs w:val="24"/>
        </w:rPr>
        <w:t xml:space="preserve">. </w:t>
      </w:r>
      <w:r w:rsidR="006227B3" w:rsidRPr="00B073F7">
        <w:rPr>
          <w:rFonts w:cs="Times New Roman"/>
          <w:sz w:val="24"/>
          <w:szCs w:val="24"/>
        </w:rPr>
        <w:t>The average infiltration rate i</w:t>
      </w:r>
      <w:r w:rsidR="00CD0C62" w:rsidRPr="00B073F7">
        <w:rPr>
          <w:rFonts w:cs="Times New Roman"/>
          <w:sz w:val="24"/>
          <w:szCs w:val="24"/>
        </w:rPr>
        <w:t>n field J</w:t>
      </w:r>
      <w:r w:rsidR="00155594" w:rsidRPr="00B073F7">
        <w:rPr>
          <w:rFonts w:cs="Times New Roman"/>
          <w:sz w:val="24"/>
          <w:szCs w:val="24"/>
        </w:rPr>
        <w:t xml:space="preserve"> was</w:t>
      </w:r>
      <w:r w:rsidR="00FC48DA" w:rsidRPr="00B073F7">
        <w:rPr>
          <w:rFonts w:cs="Times New Roman"/>
          <w:sz w:val="24"/>
          <w:szCs w:val="24"/>
        </w:rPr>
        <w:t xml:space="preserve"> 0.29</w:t>
      </w:r>
      <w:r w:rsidR="00155594" w:rsidRPr="00B073F7">
        <w:rPr>
          <w:rFonts w:cs="Times New Roman"/>
          <w:sz w:val="24"/>
          <w:szCs w:val="24"/>
        </w:rPr>
        <w:t xml:space="preserve"> cm/min</w:t>
      </w:r>
      <w:r w:rsidR="00FC48DA" w:rsidRPr="00B073F7">
        <w:rPr>
          <w:rFonts w:cs="Times New Roman"/>
          <w:sz w:val="24"/>
          <w:szCs w:val="24"/>
        </w:rPr>
        <w:t xml:space="preserve">, however, </w:t>
      </w:r>
      <w:r w:rsidR="00CD0C62" w:rsidRPr="00B073F7">
        <w:rPr>
          <w:rFonts w:cs="Times New Roman"/>
          <w:sz w:val="24"/>
          <w:szCs w:val="24"/>
        </w:rPr>
        <w:t xml:space="preserve">the </w:t>
      </w:r>
      <w:r w:rsidR="006227B3" w:rsidRPr="00B073F7">
        <w:rPr>
          <w:rFonts w:cs="Times New Roman"/>
          <w:sz w:val="24"/>
          <w:szCs w:val="24"/>
        </w:rPr>
        <w:t>readings ranged from</w:t>
      </w:r>
      <w:r w:rsidR="00CD0C62" w:rsidRPr="00B073F7">
        <w:rPr>
          <w:rFonts w:cs="Times New Roman"/>
          <w:sz w:val="24"/>
          <w:szCs w:val="24"/>
        </w:rPr>
        <w:t xml:space="preserve"> </w:t>
      </w:r>
      <w:r w:rsidR="006227B3" w:rsidRPr="00B073F7">
        <w:rPr>
          <w:rFonts w:cs="Times New Roman"/>
          <w:sz w:val="24"/>
          <w:szCs w:val="24"/>
        </w:rPr>
        <w:t>.08 to 0.50</w:t>
      </w:r>
      <w:r w:rsidR="006A73F3" w:rsidRPr="00B073F7">
        <w:rPr>
          <w:rFonts w:cs="Times New Roman"/>
          <w:sz w:val="24"/>
          <w:szCs w:val="24"/>
        </w:rPr>
        <w:t xml:space="preserve"> cm/min.</w:t>
      </w:r>
    </w:p>
    <w:p w:rsidR="00A32D9B" w:rsidRPr="00B073F7" w:rsidRDefault="009B3F4E" w:rsidP="007E7D92">
      <w:pPr>
        <w:ind w:firstLine="720"/>
        <w:contextualSpacing/>
        <w:rPr>
          <w:rFonts w:eastAsia="DejaVu Sans" w:cs="Times New Roman"/>
          <w:sz w:val="24"/>
          <w:szCs w:val="24"/>
        </w:rPr>
      </w:pPr>
      <w:r w:rsidRPr="00B073F7">
        <w:rPr>
          <w:rFonts w:eastAsia="DejaVu Sans" w:cs="Times New Roman"/>
          <w:sz w:val="24"/>
          <w:szCs w:val="24"/>
        </w:rPr>
        <w:t>E</w:t>
      </w:r>
      <w:r w:rsidR="00F64E02" w:rsidRPr="00B073F7">
        <w:rPr>
          <w:rFonts w:cs="Times New Roman"/>
          <w:sz w:val="24"/>
          <w:szCs w:val="24"/>
        </w:rPr>
        <w:t xml:space="preserve">leven of </w:t>
      </w:r>
      <w:r w:rsidRPr="00B073F7">
        <w:rPr>
          <w:rFonts w:cs="Times New Roman"/>
          <w:sz w:val="24"/>
          <w:szCs w:val="24"/>
        </w:rPr>
        <w:t xml:space="preserve">the </w:t>
      </w:r>
      <w:r w:rsidR="00F64E02" w:rsidRPr="00B073F7">
        <w:rPr>
          <w:rFonts w:cs="Times New Roman"/>
          <w:sz w:val="24"/>
          <w:szCs w:val="24"/>
        </w:rPr>
        <w:t xml:space="preserve">twelve fields </w:t>
      </w:r>
      <w:r w:rsidRPr="00B073F7">
        <w:rPr>
          <w:rFonts w:cs="Times New Roman"/>
          <w:sz w:val="24"/>
          <w:szCs w:val="24"/>
        </w:rPr>
        <w:t>had</w:t>
      </w:r>
      <w:r w:rsidR="00342C3D" w:rsidRPr="00B073F7">
        <w:rPr>
          <w:rFonts w:cs="Times New Roman"/>
          <w:sz w:val="24"/>
          <w:szCs w:val="24"/>
        </w:rPr>
        <w:t xml:space="preserve"> an average </w:t>
      </w:r>
      <w:r w:rsidR="00BC3604" w:rsidRPr="00B073F7">
        <w:rPr>
          <w:rFonts w:cs="Times New Roman"/>
          <w:sz w:val="24"/>
          <w:szCs w:val="24"/>
        </w:rPr>
        <w:t xml:space="preserve">surface hardness </w:t>
      </w:r>
      <w:r w:rsidR="00342C3D" w:rsidRPr="00B073F7">
        <w:rPr>
          <w:rFonts w:cs="Times New Roman"/>
          <w:sz w:val="24"/>
          <w:szCs w:val="24"/>
        </w:rPr>
        <w:t>measurement</w:t>
      </w:r>
      <w:r w:rsidR="00F64E02" w:rsidRPr="00B073F7">
        <w:rPr>
          <w:rFonts w:cs="Times New Roman"/>
          <w:sz w:val="24"/>
          <w:szCs w:val="24"/>
        </w:rPr>
        <w:t xml:space="preserve"> </w:t>
      </w:r>
      <w:r w:rsidR="00A86567" w:rsidRPr="00B073F7">
        <w:rPr>
          <w:rFonts w:cs="Times New Roman"/>
          <w:sz w:val="24"/>
          <w:szCs w:val="24"/>
        </w:rPr>
        <w:t>that was</w:t>
      </w:r>
      <w:r w:rsidRPr="00B073F7">
        <w:rPr>
          <w:rFonts w:cs="Times New Roman"/>
          <w:sz w:val="24"/>
          <w:szCs w:val="24"/>
        </w:rPr>
        <w:t xml:space="preserve"> </w:t>
      </w:r>
      <w:r w:rsidR="00342C3D" w:rsidRPr="00B073F7">
        <w:rPr>
          <w:rFonts w:cs="Times New Roman"/>
          <w:sz w:val="24"/>
          <w:szCs w:val="24"/>
        </w:rPr>
        <w:t>less than</w:t>
      </w:r>
      <w:r w:rsidR="005C5236" w:rsidRPr="00B073F7">
        <w:rPr>
          <w:rFonts w:cs="Times New Roman"/>
          <w:sz w:val="24"/>
          <w:szCs w:val="24"/>
        </w:rPr>
        <w:t xml:space="preserve"> 3.0 kg/m</w:t>
      </w:r>
      <w:r w:rsidR="005C5236" w:rsidRPr="00B073F7">
        <w:rPr>
          <w:rFonts w:cs="Times New Roman"/>
          <w:sz w:val="24"/>
          <w:szCs w:val="24"/>
          <w:vertAlign w:val="superscript"/>
        </w:rPr>
        <w:t>2</w:t>
      </w:r>
      <w:r w:rsidR="005C5236" w:rsidRPr="00B073F7">
        <w:rPr>
          <w:rFonts w:cs="Times New Roman"/>
          <w:sz w:val="24"/>
          <w:szCs w:val="24"/>
        </w:rPr>
        <w:t xml:space="preserve">. </w:t>
      </w:r>
      <w:r w:rsidR="003A2124" w:rsidRPr="00B073F7">
        <w:rPr>
          <w:rFonts w:cs="Times New Roman"/>
          <w:sz w:val="24"/>
          <w:szCs w:val="24"/>
        </w:rPr>
        <w:t>Surface h</w:t>
      </w:r>
      <w:r w:rsidR="00CA4FF1" w:rsidRPr="00B073F7">
        <w:rPr>
          <w:rFonts w:cs="Times New Roman"/>
          <w:sz w:val="24"/>
          <w:szCs w:val="24"/>
        </w:rPr>
        <w:t>ardness in field F</w:t>
      </w:r>
      <w:r w:rsidR="003A2124" w:rsidRPr="00B073F7">
        <w:rPr>
          <w:rFonts w:cs="Times New Roman"/>
          <w:sz w:val="24"/>
          <w:szCs w:val="24"/>
        </w:rPr>
        <w:t xml:space="preserve"> was</w:t>
      </w:r>
      <w:r w:rsidR="003F18C8" w:rsidRPr="00B073F7">
        <w:rPr>
          <w:rFonts w:eastAsia="DejaVu Sans" w:cs="Times New Roman"/>
          <w:sz w:val="24"/>
          <w:szCs w:val="24"/>
        </w:rPr>
        <w:t xml:space="preserve"> 98.4</w:t>
      </w:r>
      <w:r w:rsidR="003A2124" w:rsidRPr="00B073F7">
        <w:rPr>
          <w:rFonts w:eastAsia="DejaVu Sans" w:cs="Times New Roman"/>
          <w:sz w:val="24"/>
          <w:szCs w:val="24"/>
        </w:rPr>
        <w:t>% less</w:t>
      </w:r>
      <w:r w:rsidR="00CA4FF1" w:rsidRPr="00B073F7">
        <w:rPr>
          <w:rFonts w:eastAsia="DejaVu Sans" w:cs="Times New Roman"/>
          <w:sz w:val="24"/>
          <w:szCs w:val="24"/>
        </w:rPr>
        <w:t xml:space="preserve"> than </w:t>
      </w:r>
      <w:r w:rsidR="003A2124" w:rsidRPr="00B073F7">
        <w:rPr>
          <w:rFonts w:eastAsia="DejaVu Sans" w:cs="Times New Roman"/>
          <w:sz w:val="24"/>
          <w:szCs w:val="24"/>
        </w:rPr>
        <w:t>the highest reading in f</w:t>
      </w:r>
      <w:r w:rsidR="00F64E02" w:rsidRPr="00B073F7">
        <w:rPr>
          <w:rFonts w:eastAsia="DejaVu Sans" w:cs="Times New Roman"/>
          <w:sz w:val="24"/>
          <w:szCs w:val="24"/>
        </w:rPr>
        <w:t>ield EB</w:t>
      </w:r>
      <w:r w:rsidR="00042518" w:rsidRPr="00B073F7">
        <w:rPr>
          <w:rFonts w:eastAsia="DejaVu Sans" w:cs="Times New Roman"/>
          <w:sz w:val="24"/>
          <w:szCs w:val="24"/>
        </w:rPr>
        <w:t>, which also had the highest infiltration rate</w:t>
      </w:r>
      <w:r w:rsidR="00F64E02" w:rsidRPr="00B073F7">
        <w:rPr>
          <w:rFonts w:eastAsia="DejaVu Sans" w:cs="Times New Roman"/>
          <w:sz w:val="24"/>
          <w:szCs w:val="24"/>
        </w:rPr>
        <w:t>.</w:t>
      </w:r>
      <w:r w:rsidR="003A2124" w:rsidRPr="00B073F7">
        <w:rPr>
          <w:rFonts w:eastAsia="DejaVu Sans" w:cs="Times New Roman"/>
          <w:sz w:val="24"/>
          <w:szCs w:val="24"/>
        </w:rPr>
        <w:t xml:space="preserve"> (Figure</w:t>
      </w:r>
      <w:r w:rsidR="005C5236" w:rsidRPr="00B073F7">
        <w:rPr>
          <w:rFonts w:eastAsia="DejaVu Sans" w:cs="Times New Roman"/>
          <w:sz w:val="24"/>
          <w:szCs w:val="24"/>
        </w:rPr>
        <w:t>1).</w:t>
      </w:r>
      <w:r w:rsidR="00342C3D" w:rsidRPr="00B073F7">
        <w:rPr>
          <w:rFonts w:eastAsia="DejaVu Sans" w:cs="Times New Roman"/>
          <w:sz w:val="24"/>
          <w:szCs w:val="24"/>
        </w:rPr>
        <w:t xml:space="preserve"> </w:t>
      </w:r>
      <w:r w:rsidR="00A32D9B" w:rsidRPr="00B073F7">
        <w:rPr>
          <w:rFonts w:eastAsia="DejaVu Sans" w:cs="Times New Roman"/>
          <w:sz w:val="24"/>
          <w:szCs w:val="24"/>
        </w:rPr>
        <w:t>Field</w:t>
      </w:r>
      <w:r w:rsidR="0021273C" w:rsidRPr="00B073F7">
        <w:rPr>
          <w:rFonts w:eastAsia="DejaVu Sans" w:cs="Times New Roman"/>
          <w:sz w:val="24"/>
          <w:szCs w:val="24"/>
        </w:rPr>
        <w:t>s EA, C, and D</w:t>
      </w:r>
      <w:r w:rsidR="00A32D9B" w:rsidRPr="00B073F7">
        <w:rPr>
          <w:rFonts w:eastAsia="DejaVu Sans" w:cs="Times New Roman"/>
          <w:sz w:val="24"/>
          <w:szCs w:val="24"/>
        </w:rPr>
        <w:t xml:space="preserve"> </w:t>
      </w:r>
      <w:r w:rsidR="00C0203C" w:rsidRPr="00B073F7">
        <w:rPr>
          <w:rFonts w:eastAsia="DejaVu Sans" w:cs="Times New Roman"/>
          <w:sz w:val="24"/>
          <w:szCs w:val="24"/>
        </w:rPr>
        <w:t xml:space="preserve">had </w:t>
      </w:r>
      <w:r w:rsidR="0021273C" w:rsidRPr="00B073F7">
        <w:rPr>
          <w:rFonts w:eastAsia="DejaVu Sans" w:cs="Times New Roman"/>
          <w:sz w:val="24"/>
          <w:szCs w:val="24"/>
        </w:rPr>
        <w:t>the highest compaction readings after EB, measuring between 2.50 and 2.68 kg/m²</w:t>
      </w:r>
      <w:r w:rsidR="00C0203C" w:rsidRPr="00B073F7">
        <w:rPr>
          <w:rFonts w:eastAsia="DejaVu Sans" w:cs="Times New Roman"/>
          <w:sz w:val="24"/>
          <w:szCs w:val="24"/>
        </w:rPr>
        <w:t xml:space="preserve">. </w:t>
      </w:r>
      <w:r w:rsidR="0021273C" w:rsidRPr="00B073F7">
        <w:rPr>
          <w:rFonts w:eastAsia="DejaVu Sans" w:cs="Times New Roman"/>
          <w:sz w:val="24"/>
          <w:szCs w:val="24"/>
        </w:rPr>
        <w:t>However, their infiltration rates were markedly lower than EB, measuring below 0.295 cm/min.</w:t>
      </w:r>
      <w:r w:rsidR="00BC3604" w:rsidRPr="00B073F7">
        <w:rPr>
          <w:rFonts w:eastAsia="DejaVu Sans" w:cs="Times New Roman"/>
          <w:sz w:val="24"/>
          <w:szCs w:val="24"/>
        </w:rPr>
        <w:t xml:space="preserve"> </w:t>
      </w:r>
      <w:r w:rsidR="0021273C" w:rsidRPr="00B073F7">
        <w:rPr>
          <w:rFonts w:eastAsia="DejaVu Sans" w:cs="Times New Roman"/>
          <w:sz w:val="24"/>
          <w:szCs w:val="24"/>
        </w:rPr>
        <w:t xml:space="preserve"> </w:t>
      </w:r>
    </w:p>
    <w:p w:rsidR="0031391F" w:rsidRDefault="0031391F" w:rsidP="008A1102">
      <w:pPr>
        <w:rPr>
          <w:rFonts w:ascii="Times New Roman" w:hAnsi="Times New Roman" w:cs="Times New Roman"/>
        </w:rPr>
      </w:pPr>
      <w:r>
        <w:rPr>
          <w:rFonts w:ascii="Times New Roman" w:hAnsi="Times New Roman" w:cs="Times New Roman"/>
          <w:noProof/>
        </w:rPr>
        <w:lastRenderedPageBreak/>
        <w:drawing>
          <wp:inline distT="0" distB="0" distL="0" distR="0">
            <wp:extent cx="6126480" cy="4002405"/>
            <wp:effectExtent l="19050" t="0" r="7620" b="0"/>
            <wp:docPr id="2" name="Picture 1" descr="Copy of infiltration_and_hardness_graph_with_std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nfiltration_and_hardness_graph_with_stderr.jpg"/>
                    <pic:cNvPicPr/>
                  </pic:nvPicPr>
                  <pic:blipFill>
                    <a:blip r:embed="rId8" cstate="print"/>
                    <a:stretch>
                      <a:fillRect/>
                    </a:stretch>
                  </pic:blipFill>
                  <pic:spPr>
                    <a:xfrm>
                      <a:off x="0" y="0"/>
                      <a:ext cx="6126480" cy="4002405"/>
                    </a:xfrm>
                    <a:prstGeom prst="rect">
                      <a:avLst/>
                    </a:prstGeom>
                  </pic:spPr>
                </pic:pic>
              </a:graphicData>
            </a:graphic>
          </wp:inline>
        </w:drawing>
      </w:r>
    </w:p>
    <w:p w:rsidR="0031391F" w:rsidRDefault="0031391F" w:rsidP="0031391F">
      <w:pPr>
        <w:rPr>
          <w:rFonts w:cs="Times New Roman"/>
          <w:sz w:val="20"/>
          <w:szCs w:val="20"/>
        </w:rPr>
      </w:pPr>
      <w:r w:rsidRPr="007516B4">
        <w:rPr>
          <w:rFonts w:cs="Times New Roman"/>
          <w:b/>
          <w:sz w:val="20"/>
          <w:szCs w:val="20"/>
        </w:rPr>
        <w:t>Figure 1.</w:t>
      </w:r>
      <w:r w:rsidRPr="0018116F">
        <w:rPr>
          <w:rFonts w:cs="Times New Roman"/>
          <w:sz w:val="20"/>
          <w:szCs w:val="20"/>
        </w:rPr>
        <w:t xml:space="preserve"> </w:t>
      </w:r>
      <w:r w:rsidR="008C15CE" w:rsidRPr="0018116F">
        <w:rPr>
          <w:rFonts w:cs="Times New Roman"/>
          <w:sz w:val="20"/>
          <w:szCs w:val="20"/>
        </w:rPr>
        <w:t>Average i</w:t>
      </w:r>
      <w:r w:rsidRPr="0018116F">
        <w:rPr>
          <w:rFonts w:cs="Times New Roman"/>
          <w:sz w:val="20"/>
          <w:szCs w:val="20"/>
        </w:rPr>
        <w:t>nfiltration rate</w:t>
      </w:r>
      <w:r w:rsidR="008C15CE" w:rsidRPr="0018116F">
        <w:rPr>
          <w:rFonts w:cs="Times New Roman"/>
          <w:sz w:val="20"/>
          <w:szCs w:val="20"/>
        </w:rPr>
        <w:t xml:space="preserve"> </w:t>
      </w:r>
      <w:r w:rsidR="0018116F" w:rsidRPr="0018116F">
        <w:rPr>
          <w:rFonts w:eastAsia="Times New Roman" w:cs="Times New Roman"/>
          <w:color w:val="000000"/>
          <w:sz w:val="20"/>
          <w:szCs w:val="20"/>
        </w:rPr>
        <w:t>and surface hardness</w:t>
      </w:r>
      <w:r w:rsidR="008C15CE" w:rsidRPr="0018116F">
        <w:rPr>
          <w:rFonts w:eastAsia="Times New Roman" w:cs="Times New Roman"/>
          <w:color w:val="000000"/>
          <w:sz w:val="20"/>
          <w:szCs w:val="20"/>
        </w:rPr>
        <w:t xml:space="preserve"> measured in</w:t>
      </w:r>
      <w:r w:rsidRPr="0018116F">
        <w:rPr>
          <w:rFonts w:eastAsia="Times New Roman" w:cs="Times New Roman"/>
          <w:color w:val="000000"/>
          <w:sz w:val="20"/>
          <w:szCs w:val="20"/>
        </w:rPr>
        <w:t xml:space="preserve"> 12 different fields on </w:t>
      </w:r>
      <w:r w:rsidR="00E21DE9" w:rsidRPr="0018116F">
        <w:rPr>
          <w:rFonts w:cs="Times New Roman"/>
          <w:sz w:val="20"/>
          <w:szCs w:val="20"/>
        </w:rPr>
        <w:t xml:space="preserve">February </w:t>
      </w:r>
      <w:r w:rsidR="00D34499" w:rsidRPr="0018116F">
        <w:rPr>
          <w:rFonts w:cs="Times New Roman"/>
          <w:sz w:val="20"/>
          <w:szCs w:val="20"/>
        </w:rPr>
        <w:t xml:space="preserve">15, </w:t>
      </w:r>
      <w:r w:rsidR="00E21DE9" w:rsidRPr="0018116F">
        <w:rPr>
          <w:rFonts w:cs="Times New Roman"/>
          <w:sz w:val="20"/>
          <w:szCs w:val="20"/>
        </w:rPr>
        <w:t>20</w:t>
      </w:r>
      <w:r w:rsidR="00D34499" w:rsidRPr="0018116F">
        <w:rPr>
          <w:rFonts w:cs="Times New Roman"/>
          <w:sz w:val="20"/>
          <w:szCs w:val="20"/>
        </w:rPr>
        <w:t>,</w:t>
      </w:r>
      <w:r w:rsidR="00955A6F" w:rsidRPr="0018116F">
        <w:rPr>
          <w:rFonts w:cs="Times New Roman"/>
          <w:sz w:val="20"/>
          <w:szCs w:val="20"/>
        </w:rPr>
        <w:t xml:space="preserve"> and 26, </w:t>
      </w:r>
      <w:r w:rsidR="0018116F" w:rsidRPr="0018116F">
        <w:rPr>
          <w:rFonts w:cs="Times New Roman"/>
          <w:sz w:val="20"/>
          <w:szCs w:val="20"/>
        </w:rPr>
        <w:t>and March</w:t>
      </w:r>
      <w:r w:rsidR="00955A6F" w:rsidRPr="0018116F">
        <w:rPr>
          <w:rFonts w:cs="Times New Roman"/>
          <w:sz w:val="20"/>
          <w:szCs w:val="20"/>
        </w:rPr>
        <w:t xml:space="preserve"> 1</w:t>
      </w:r>
      <w:r w:rsidR="00E21DE9" w:rsidRPr="0018116F">
        <w:rPr>
          <w:rFonts w:cs="Times New Roman"/>
          <w:sz w:val="20"/>
          <w:szCs w:val="20"/>
        </w:rPr>
        <w:t>,</w:t>
      </w:r>
      <w:r w:rsidR="008C15CE" w:rsidRPr="0018116F">
        <w:rPr>
          <w:rFonts w:cs="Times New Roman"/>
          <w:sz w:val="20"/>
          <w:szCs w:val="20"/>
        </w:rPr>
        <w:t xml:space="preserve"> 2010 from 21 Acres F</w:t>
      </w:r>
      <w:r w:rsidRPr="0018116F">
        <w:rPr>
          <w:rFonts w:cs="Times New Roman"/>
          <w:sz w:val="20"/>
          <w:szCs w:val="20"/>
        </w:rPr>
        <w:t>a</w:t>
      </w:r>
      <w:r w:rsidR="008C15CE" w:rsidRPr="0018116F">
        <w:rPr>
          <w:rFonts w:cs="Times New Roman"/>
          <w:sz w:val="20"/>
          <w:szCs w:val="20"/>
        </w:rPr>
        <w:t xml:space="preserve">rm, in Woodinville, WA.  Means and sample sizes vary for each field. </w:t>
      </w:r>
      <w:r w:rsidR="00F81B24" w:rsidRPr="0018116F">
        <w:rPr>
          <w:rFonts w:cs="Times New Roman"/>
          <w:sz w:val="20"/>
          <w:szCs w:val="20"/>
        </w:rPr>
        <w:t>(See Table</w:t>
      </w:r>
      <w:r w:rsidR="007516B4">
        <w:rPr>
          <w:rFonts w:cs="Times New Roman"/>
          <w:sz w:val="20"/>
          <w:szCs w:val="20"/>
        </w:rPr>
        <w:t>s</w:t>
      </w:r>
      <w:r w:rsidR="00F81B24" w:rsidRPr="0018116F">
        <w:rPr>
          <w:rFonts w:cs="Times New Roman"/>
          <w:sz w:val="20"/>
          <w:szCs w:val="20"/>
        </w:rPr>
        <w:t xml:space="preserve"> 1 </w:t>
      </w:r>
      <w:r w:rsidR="007516B4">
        <w:rPr>
          <w:rFonts w:cs="Times New Roman"/>
          <w:sz w:val="20"/>
          <w:szCs w:val="20"/>
        </w:rPr>
        <w:t xml:space="preserve">&amp; 2 </w:t>
      </w:r>
      <w:r w:rsidR="00F81B24" w:rsidRPr="0018116F">
        <w:rPr>
          <w:rFonts w:cs="Times New Roman"/>
          <w:sz w:val="20"/>
          <w:szCs w:val="20"/>
        </w:rPr>
        <w:t xml:space="preserve">in Appendix) </w:t>
      </w:r>
    </w:p>
    <w:p w:rsidR="006F1F16" w:rsidRPr="0018116F" w:rsidRDefault="006F1F16" w:rsidP="0031391F">
      <w:pPr>
        <w:rPr>
          <w:rFonts w:cs="Times New Roman"/>
        </w:rPr>
      </w:pPr>
    </w:p>
    <w:p w:rsidR="008806A2" w:rsidRPr="006F1F16" w:rsidRDefault="008806A2" w:rsidP="007E7D92">
      <w:pPr>
        <w:rPr>
          <w:rFonts w:cs="Times New Roman"/>
          <w:b/>
          <w:sz w:val="24"/>
          <w:szCs w:val="24"/>
          <w:u w:val="single"/>
        </w:rPr>
      </w:pPr>
      <w:r w:rsidRPr="006F1F16">
        <w:rPr>
          <w:rFonts w:cs="Times New Roman"/>
          <w:b/>
          <w:sz w:val="24"/>
          <w:szCs w:val="24"/>
          <w:u w:val="single"/>
        </w:rPr>
        <w:t>Discussion:</w:t>
      </w:r>
    </w:p>
    <w:p w:rsidR="005575DE" w:rsidRPr="006F1F16" w:rsidRDefault="00AF3C11" w:rsidP="007E7D92">
      <w:pPr>
        <w:ind w:firstLine="720"/>
        <w:contextualSpacing/>
        <w:rPr>
          <w:rFonts w:cs="Times New Roman"/>
          <w:sz w:val="24"/>
          <w:szCs w:val="24"/>
        </w:rPr>
      </w:pPr>
      <w:r w:rsidRPr="006F1F16">
        <w:rPr>
          <w:rFonts w:cs="Times New Roman"/>
          <w:sz w:val="24"/>
          <w:szCs w:val="24"/>
        </w:rPr>
        <w:t>Mean s</w:t>
      </w:r>
      <w:r w:rsidR="00CB4421" w:rsidRPr="006F1F16">
        <w:rPr>
          <w:rFonts w:cs="Times New Roman"/>
          <w:sz w:val="24"/>
          <w:szCs w:val="24"/>
        </w:rPr>
        <w:t xml:space="preserve">oil infiltration </w:t>
      </w:r>
      <w:r w:rsidRPr="006F1F16">
        <w:rPr>
          <w:rFonts w:cs="Times New Roman"/>
          <w:sz w:val="24"/>
          <w:szCs w:val="24"/>
        </w:rPr>
        <w:t>rates were</w:t>
      </w:r>
      <w:r w:rsidR="00CB4421" w:rsidRPr="006F1F16">
        <w:rPr>
          <w:rFonts w:cs="Times New Roman"/>
          <w:sz w:val="24"/>
          <w:szCs w:val="24"/>
        </w:rPr>
        <w:t xml:space="preserve"> </w:t>
      </w:r>
      <w:r w:rsidR="00A34836" w:rsidRPr="006F1F16">
        <w:rPr>
          <w:rFonts w:cs="Times New Roman"/>
          <w:sz w:val="24"/>
          <w:szCs w:val="24"/>
        </w:rPr>
        <w:t>lowest</w:t>
      </w:r>
      <w:r w:rsidR="00CB4421" w:rsidRPr="006F1F16">
        <w:rPr>
          <w:rFonts w:cs="Times New Roman"/>
          <w:sz w:val="24"/>
          <w:szCs w:val="24"/>
        </w:rPr>
        <w:t xml:space="preserve"> in fields</w:t>
      </w:r>
      <w:r w:rsidRPr="006F1F16">
        <w:rPr>
          <w:rFonts w:cs="Times New Roman"/>
          <w:sz w:val="24"/>
          <w:szCs w:val="24"/>
        </w:rPr>
        <w:t xml:space="preserve"> F</w:t>
      </w:r>
      <w:r w:rsidR="00F85036" w:rsidRPr="006F1F16">
        <w:rPr>
          <w:rFonts w:cs="Times New Roman"/>
          <w:sz w:val="24"/>
          <w:szCs w:val="24"/>
        </w:rPr>
        <w:t>, HA, and HB</w:t>
      </w:r>
      <w:r w:rsidR="00A34836" w:rsidRPr="006F1F16">
        <w:rPr>
          <w:rFonts w:cs="Times New Roman"/>
          <w:sz w:val="24"/>
          <w:szCs w:val="24"/>
        </w:rPr>
        <w:t>. Fields F and HB had been previously tilled and HA had a young cover crop of rye grass indicating that it may have also been tilled. HA had the highest infiltration</w:t>
      </w:r>
      <w:r w:rsidR="00BC3604" w:rsidRPr="006F1F16">
        <w:rPr>
          <w:rFonts w:cs="Times New Roman"/>
          <w:sz w:val="24"/>
          <w:szCs w:val="24"/>
        </w:rPr>
        <w:t xml:space="preserve"> and highest compaction of the three</w:t>
      </w:r>
      <w:r w:rsidR="00A34836" w:rsidRPr="006F1F16">
        <w:rPr>
          <w:rFonts w:cs="Times New Roman"/>
          <w:sz w:val="24"/>
          <w:szCs w:val="24"/>
        </w:rPr>
        <w:t xml:space="preserve">, which seemed contradictory to what we expected. Additionally, the soil in </w:t>
      </w:r>
      <w:r w:rsidR="005D5436" w:rsidRPr="006F1F16">
        <w:rPr>
          <w:rFonts w:cs="Times New Roman"/>
          <w:sz w:val="24"/>
          <w:szCs w:val="24"/>
        </w:rPr>
        <w:t>all 3</w:t>
      </w:r>
      <w:r w:rsidR="00A34836" w:rsidRPr="006F1F16">
        <w:rPr>
          <w:rFonts w:cs="Times New Roman"/>
          <w:sz w:val="24"/>
          <w:szCs w:val="24"/>
        </w:rPr>
        <w:t xml:space="preserve"> fields may have already been saturated </w:t>
      </w:r>
      <w:r w:rsidR="00FA04D9" w:rsidRPr="006F1F16">
        <w:rPr>
          <w:rFonts w:cs="Times New Roman"/>
          <w:sz w:val="24"/>
          <w:szCs w:val="24"/>
        </w:rPr>
        <w:t>by heavy</w:t>
      </w:r>
      <w:r w:rsidR="00A34836" w:rsidRPr="006F1F16">
        <w:rPr>
          <w:rFonts w:cs="Times New Roman"/>
          <w:sz w:val="24"/>
          <w:szCs w:val="24"/>
        </w:rPr>
        <w:t xml:space="preserve"> rain</w:t>
      </w:r>
      <w:r w:rsidR="00FA04D9" w:rsidRPr="006F1F16">
        <w:rPr>
          <w:rFonts w:cs="Times New Roman"/>
          <w:sz w:val="24"/>
          <w:szCs w:val="24"/>
        </w:rPr>
        <w:t>s</w:t>
      </w:r>
      <w:r w:rsidR="00A34836" w:rsidRPr="006F1F16">
        <w:rPr>
          <w:rFonts w:cs="Times New Roman"/>
          <w:sz w:val="24"/>
          <w:szCs w:val="24"/>
        </w:rPr>
        <w:t xml:space="preserve"> the night before</w:t>
      </w:r>
      <w:r w:rsidR="00FA04D9" w:rsidRPr="006F1F16">
        <w:rPr>
          <w:rFonts w:cs="Times New Roman"/>
          <w:sz w:val="24"/>
          <w:szCs w:val="24"/>
        </w:rPr>
        <w:t xml:space="preserve">, leading to lower than normal readings. </w:t>
      </w:r>
    </w:p>
    <w:p w:rsidR="00FA04D9" w:rsidRPr="006F1F16" w:rsidRDefault="000E09EC" w:rsidP="007E7D92">
      <w:pPr>
        <w:ind w:firstLine="720"/>
        <w:contextualSpacing/>
        <w:rPr>
          <w:rFonts w:cs="Times New Roman"/>
          <w:sz w:val="24"/>
          <w:szCs w:val="24"/>
        </w:rPr>
      </w:pPr>
      <w:r w:rsidRPr="006F1F16">
        <w:rPr>
          <w:rFonts w:cs="Times New Roman"/>
          <w:sz w:val="24"/>
          <w:szCs w:val="24"/>
        </w:rPr>
        <w:t xml:space="preserve">Although these </w:t>
      </w:r>
      <w:r w:rsidR="00BC3604" w:rsidRPr="006F1F16">
        <w:rPr>
          <w:rFonts w:cs="Times New Roman"/>
          <w:sz w:val="24"/>
          <w:szCs w:val="24"/>
        </w:rPr>
        <w:t>three</w:t>
      </w:r>
      <w:r w:rsidR="00A8293C" w:rsidRPr="006F1F16">
        <w:rPr>
          <w:rFonts w:cs="Times New Roman"/>
          <w:sz w:val="24"/>
          <w:szCs w:val="24"/>
        </w:rPr>
        <w:t xml:space="preserve"> </w:t>
      </w:r>
      <w:r w:rsidRPr="006F1F16">
        <w:rPr>
          <w:rFonts w:cs="Times New Roman"/>
          <w:sz w:val="24"/>
          <w:szCs w:val="24"/>
        </w:rPr>
        <w:t>fields had the lowest mean readings, it should be noted that fi</w:t>
      </w:r>
      <w:r w:rsidR="00A8293C" w:rsidRPr="006F1F16">
        <w:rPr>
          <w:rFonts w:cs="Times New Roman"/>
          <w:sz w:val="24"/>
          <w:szCs w:val="24"/>
        </w:rPr>
        <w:t>el</w:t>
      </w:r>
      <w:r w:rsidRPr="006F1F16">
        <w:rPr>
          <w:rFonts w:cs="Times New Roman"/>
          <w:sz w:val="24"/>
          <w:szCs w:val="24"/>
        </w:rPr>
        <w:t xml:space="preserve">d G had </w:t>
      </w:r>
      <w:r w:rsidR="00A8293C" w:rsidRPr="006F1F16">
        <w:rPr>
          <w:rFonts w:cs="Times New Roman"/>
          <w:sz w:val="24"/>
          <w:szCs w:val="24"/>
        </w:rPr>
        <w:t xml:space="preserve">one reading of 0mm, which </w:t>
      </w:r>
      <w:r w:rsidR="005575DE" w:rsidRPr="006F1F16">
        <w:rPr>
          <w:rFonts w:cs="Times New Roman"/>
          <w:sz w:val="24"/>
          <w:szCs w:val="24"/>
        </w:rPr>
        <w:t xml:space="preserve">could account for the high standard deviation in this field and </w:t>
      </w:r>
      <w:r w:rsidR="00A8293C" w:rsidRPr="006F1F16">
        <w:rPr>
          <w:rFonts w:cs="Times New Roman"/>
          <w:sz w:val="24"/>
          <w:szCs w:val="24"/>
        </w:rPr>
        <w:t xml:space="preserve">may be </w:t>
      </w:r>
      <w:r w:rsidR="00CE304E" w:rsidRPr="006F1F16">
        <w:rPr>
          <w:rFonts w:cs="Times New Roman"/>
          <w:sz w:val="24"/>
          <w:szCs w:val="24"/>
        </w:rPr>
        <w:t>of some concern</w:t>
      </w:r>
      <w:r w:rsidR="005575DE" w:rsidRPr="006F1F16">
        <w:rPr>
          <w:rFonts w:cs="Times New Roman"/>
          <w:sz w:val="24"/>
          <w:szCs w:val="24"/>
        </w:rPr>
        <w:t xml:space="preserve"> for irrigation purposes</w:t>
      </w:r>
      <w:r w:rsidR="00CE304E" w:rsidRPr="006F1F16">
        <w:rPr>
          <w:rFonts w:cs="Times New Roman"/>
          <w:sz w:val="24"/>
          <w:szCs w:val="24"/>
        </w:rPr>
        <w:t xml:space="preserve">. </w:t>
      </w:r>
      <w:r w:rsidR="005575DE" w:rsidRPr="006F1F16">
        <w:rPr>
          <w:rFonts w:cs="Times New Roman"/>
          <w:sz w:val="24"/>
          <w:szCs w:val="24"/>
        </w:rPr>
        <w:t>Weather conditions</w:t>
      </w:r>
      <w:r w:rsidR="00BC3604" w:rsidRPr="006F1F16">
        <w:rPr>
          <w:rFonts w:cs="Times New Roman"/>
          <w:sz w:val="24"/>
          <w:szCs w:val="24"/>
        </w:rPr>
        <w:t xml:space="preserve"> were drizzly and wet on </w:t>
      </w:r>
      <w:r w:rsidR="00C8571B" w:rsidRPr="006F1F16">
        <w:rPr>
          <w:rFonts w:cs="Times New Roman"/>
          <w:sz w:val="24"/>
          <w:szCs w:val="24"/>
        </w:rPr>
        <w:t>the day</w:t>
      </w:r>
      <w:r w:rsidR="00BC3604" w:rsidRPr="006F1F16">
        <w:rPr>
          <w:rFonts w:cs="Times New Roman"/>
          <w:sz w:val="24"/>
          <w:szCs w:val="24"/>
        </w:rPr>
        <w:t xml:space="preserve"> of and the days leading up to the reading</w:t>
      </w:r>
      <w:r w:rsidR="00C8571B" w:rsidRPr="006F1F16">
        <w:rPr>
          <w:rFonts w:cs="Times New Roman"/>
          <w:sz w:val="24"/>
          <w:szCs w:val="24"/>
        </w:rPr>
        <w:t>,</w:t>
      </w:r>
      <w:r w:rsidR="00BC3604" w:rsidRPr="006F1F16">
        <w:rPr>
          <w:rFonts w:cs="Times New Roman"/>
          <w:sz w:val="24"/>
          <w:szCs w:val="24"/>
        </w:rPr>
        <w:t xml:space="preserve"> so the soil may have already </w:t>
      </w:r>
      <w:r w:rsidR="00C8571B" w:rsidRPr="006F1F16">
        <w:rPr>
          <w:rFonts w:cs="Times New Roman"/>
          <w:sz w:val="24"/>
          <w:szCs w:val="24"/>
        </w:rPr>
        <w:t>reached</w:t>
      </w:r>
      <w:r w:rsidR="00BC3604" w:rsidRPr="006F1F16">
        <w:rPr>
          <w:rFonts w:cs="Times New Roman"/>
          <w:sz w:val="24"/>
          <w:szCs w:val="24"/>
        </w:rPr>
        <w:t xml:space="preserve"> </w:t>
      </w:r>
      <w:r w:rsidR="00C8571B" w:rsidRPr="006F1F16">
        <w:rPr>
          <w:rFonts w:cs="Times New Roman"/>
          <w:sz w:val="24"/>
          <w:szCs w:val="24"/>
        </w:rPr>
        <w:t>capacity</w:t>
      </w:r>
      <w:r w:rsidR="005575DE" w:rsidRPr="006F1F16">
        <w:rPr>
          <w:rFonts w:cs="Times New Roman"/>
          <w:sz w:val="24"/>
          <w:szCs w:val="24"/>
        </w:rPr>
        <w:t xml:space="preserve"> </w:t>
      </w:r>
      <w:r w:rsidR="00C8571B" w:rsidRPr="006F1F16">
        <w:rPr>
          <w:rFonts w:cs="Times New Roman"/>
          <w:sz w:val="24"/>
          <w:szCs w:val="24"/>
        </w:rPr>
        <w:t xml:space="preserve">by the time we took </w:t>
      </w:r>
      <w:r w:rsidR="005575DE" w:rsidRPr="006F1F16">
        <w:rPr>
          <w:rFonts w:cs="Times New Roman"/>
          <w:sz w:val="24"/>
          <w:szCs w:val="24"/>
        </w:rPr>
        <w:t>the reading.</w:t>
      </w:r>
    </w:p>
    <w:p w:rsidR="00FA04D9" w:rsidRPr="006F1F16" w:rsidRDefault="00FA04D9" w:rsidP="007E7D92">
      <w:pPr>
        <w:ind w:firstLine="720"/>
        <w:contextualSpacing/>
        <w:rPr>
          <w:rFonts w:cs="Times New Roman"/>
          <w:sz w:val="24"/>
          <w:szCs w:val="24"/>
        </w:rPr>
      </w:pPr>
      <w:r w:rsidRPr="006F1F16">
        <w:rPr>
          <w:rFonts w:cs="Times New Roman"/>
          <w:sz w:val="24"/>
          <w:szCs w:val="24"/>
        </w:rPr>
        <w:t>The fields with the highest infiltration rates were EB and K. Of the two, EB was</w:t>
      </w:r>
      <w:r w:rsidR="00C92E43" w:rsidRPr="006F1F16">
        <w:rPr>
          <w:rFonts w:cs="Times New Roman"/>
          <w:sz w:val="24"/>
          <w:szCs w:val="24"/>
        </w:rPr>
        <w:t xml:space="preserve"> much higher.</w:t>
      </w:r>
      <w:r w:rsidRPr="006F1F16">
        <w:rPr>
          <w:rFonts w:cs="Times New Roman"/>
          <w:sz w:val="24"/>
          <w:szCs w:val="24"/>
        </w:rPr>
        <w:t xml:space="preserve"> </w:t>
      </w:r>
      <w:r w:rsidR="00C92E43" w:rsidRPr="006F1F16">
        <w:rPr>
          <w:rFonts w:cs="Times New Roman"/>
          <w:sz w:val="24"/>
          <w:szCs w:val="24"/>
        </w:rPr>
        <w:t>Field EB had been tilled and had full vegetation</w:t>
      </w:r>
      <w:r w:rsidR="000E09EC" w:rsidRPr="006F1F16">
        <w:rPr>
          <w:rFonts w:cs="Times New Roman"/>
          <w:sz w:val="24"/>
          <w:szCs w:val="24"/>
        </w:rPr>
        <w:t>,</w:t>
      </w:r>
      <w:r w:rsidR="00C92E43" w:rsidRPr="006F1F16">
        <w:rPr>
          <w:rFonts w:cs="Times New Roman"/>
          <w:sz w:val="24"/>
          <w:szCs w:val="24"/>
        </w:rPr>
        <w:t xml:space="preserve"> while field K had previously been used as a chicken coup and </w:t>
      </w:r>
      <w:r w:rsidR="000E09EC" w:rsidRPr="006F1F16">
        <w:rPr>
          <w:rFonts w:cs="Times New Roman"/>
          <w:sz w:val="24"/>
          <w:szCs w:val="24"/>
        </w:rPr>
        <w:t xml:space="preserve">was </w:t>
      </w:r>
      <w:r w:rsidR="00CE304E" w:rsidRPr="006F1F16">
        <w:rPr>
          <w:rFonts w:cs="Times New Roman"/>
          <w:sz w:val="24"/>
          <w:szCs w:val="24"/>
        </w:rPr>
        <w:t>largely abandoned</w:t>
      </w:r>
      <w:r w:rsidR="00C92E43" w:rsidRPr="006F1F16">
        <w:rPr>
          <w:rFonts w:cs="Times New Roman"/>
          <w:sz w:val="24"/>
          <w:szCs w:val="24"/>
        </w:rPr>
        <w:t xml:space="preserve"> at the time of the readings.</w:t>
      </w:r>
      <w:r w:rsidR="00C8571B" w:rsidRPr="006F1F16">
        <w:rPr>
          <w:rFonts w:cs="Times New Roman"/>
          <w:sz w:val="24"/>
          <w:szCs w:val="24"/>
        </w:rPr>
        <w:t xml:space="preserve"> Rain was noted on the days </w:t>
      </w:r>
      <w:r w:rsidR="00C8571B" w:rsidRPr="006F1F16">
        <w:rPr>
          <w:rFonts w:cs="Times New Roman"/>
          <w:sz w:val="24"/>
          <w:szCs w:val="24"/>
        </w:rPr>
        <w:lastRenderedPageBreak/>
        <w:t>leading up to both readings.</w:t>
      </w:r>
      <w:r w:rsidR="00D10DF1" w:rsidRPr="006F1F16">
        <w:rPr>
          <w:rFonts w:cs="Times New Roman"/>
          <w:sz w:val="24"/>
          <w:szCs w:val="24"/>
        </w:rPr>
        <w:t xml:space="preserve"> It could be expected to see low infiltration after rainfall, but both the 2 highest and the 3 lowest readings occurred after days of rainfall</w:t>
      </w:r>
      <w:r w:rsidR="004404FB" w:rsidRPr="006F1F16">
        <w:rPr>
          <w:rFonts w:cs="Times New Roman"/>
          <w:sz w:val="24"/>
          <w:szCs w:val="24"/>
        </w:rPr>
        <w:t>, indicating that other factors are influencing the rates.</w:t>
      </w:r>
      <w:r w:rsidR="00D10DF1" w:rsidRPr="006F1F16">
        <w:rPr>
          <w:rFonts w:cs="Times New Roman"/>
          <w:sz w:val="24"/>
          <w:szCs w:val="24"/>
        </w:rPr>
        <w:t xml:space="preserve"> </w:t>
      </w:r>
    </w:p>
    <w:p w:rsidR="008806A2" w:rsidRPr="006F1F16" w:rsidRDefault="00F73304" w:rsidP="007E7D92">
      <w:pPr>
        <w:ind w:firstLine="720"/>
        <w:contextualSpacing/>
        <w:rPr>
          <w:rFonts w:cs="Times New Roman"/>
          <w:sz w:val="20"/>
          <w:szCs w:val="20"/>
        </w:rPr>
      </w:pPr>
      <w:r w:rsidRPr="006F1F16">
        <w:rPr>
          <w:rFonts w:cs="Times New Roman"/>
          <w:sz w:val="24"/>
          <w:szCs w:val="24"/>
        </w:rPr>
        <w:t>Overall we found</w:t>
      </w:r>
      <w:r w:rsidR="00CB4421" w:rsidRPr="006F1F16">
        <w:rPr>
          <w:rFonts w:cs="Times New Roman"/>
          <w:sz w:val="24"/>
          <w:szCs w:val="24"/>
        </w:rPr>
        <w:t xml:space="preserve"> no correlation between surface hardn</w:t>
      </w:r>
      <w:r w:rsidR="004404FB" w:rsidRPr="006F1F16">
        <w:rPr>
          <w:rFonts w:cs="Times New Roman"/>
          <w:sz w:val="24"/>
          <w:szCs w:val="24"/>
        </w:rPr>
        <w:t>ess and soil infiltration rates (Figure 2),</w:t>
      </w:r>
      <w:r w:rsidR="00CB4421" w:rsidRPr="006F1F16">
        <w:rPr>
          <w:rFonts w:cs="Times New Roman"/>
          <w:sz w:val="24"/>
          <w:szCs w:val="24"/>
        </w:rPr>
        <w:t xml:space="preserve"> which was contrary to what we expected. </w:t>
      </w:r>
      <w:r w:rsidR="00C92E43" w:rsidRPr="006F1F16">
        <w:rPr>
          <w:rFonts w:cs="Times New Roman"/>
          <w:sz w:val="24"/>
          <w:szCs w:val="24"/>
        </w:rPr>
        <w:t>The high r</w:t>
      </w:r>
      <w:r w:rsidR="004404FB" w:rsidRPr="006F1F16">
        <w:rPr>
          <w:rFonts w:cs="Times New Roman"/>
          <w:sz w:val="24"/>
          <w:szCs w:val="24"/>
        </w:rPr>
        <w:t xml:space="preserve">ate of infiltration in field EB </w:t>
      </w:r>
      <w:r w:rsidR="00C92E43" w:rsidRPr="006F1F16">
        <w:rPr>
          <w:rFonts w:cs="Times New Roman"/>
          <w:sz w:val="24"/>
          <w:szCs w:val="24"/>
        </w:rPr>
        <w:t xml:space="preserve">seemed an anomaly when compared to all other readings. </w:t>
      </w:r>
      <w:r w:rsidR="00B31F0D" w:rsidRPr="006F1F16">
        <w:rPr>
          <w:rFonts w:cs="Times New Roman"/>
          <w:sz w:val="24"/>
          <w:szCs w:val="24"/>
        </w:rPr>
        <w:t>However, it is extremely difficult to read these instruments incorrectly, so the anomaly was probably not the result of user error.</w:t>
      </w:r>
      <w:r w:rsidR="00D10DF1" w:rsidRPr="006F1F16">
        <w:rPr>
          <w:rFonts w:cs="Times New Roman"/>
          <w:sz w:val="24"/>
          <w:szCs w:val="24"/>
        </w:rPr>
        <w:t xml:space="preserve"> Mathematical errors cannot be counted out, though.</w:t>
      </w:r>
    </w:p>
    <w:p w:rsidR="00CB4421" w:rsidRDefault="00CB4421" w:rsidP="008A1102">
      <w:pPr>
        <w:rPr>
          <w:rFonts w:ascii="Times New Roman" w:hAnsi="Times New Roman" w:cs="Times New Roman"/>
        </w:rPr>
      </w:pPr>
    </w:p>
    <w:p w:rsidR="00CB4421" w:rsidRDefault="00CB4421" w:rsidP="008A1102">
      <w:pPr>
        <w:rPr>
          <w:rFonts w:ascii="Times New Roman" w:hAnsi="Times New Roman" w:cs="Times New Roman"/>
        </w:rPr>
      </w:pPr>
      <w:r w:rsidRPr="00CB4421">
        <w:rPr>
          <w:rFonts w:ascii="Times New Roman" w:hAnsi="Times New Roman" w:cs="Times New Roman"/>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116F" w:rsidRPr="0018116F" w:rsidRDefault="00F81B24" w:rsidP="0018116F">
      <w:pPr>
        <w:rPr>
          <w:rFonts w:cs="Times New Roman"/>
        </w:rPr>
      </w:pPr>
      <w:r w:rsidRPr="007516B4">
        <w:rPr>
          <w:rFonts w:ascii="Times New Roman" w:hAnsi="Times New Roman" w:cs="Times New Roman"/>
          <w:b/>
          <w:sz w:val="20"/>
          <w:szCs w:val="20"/>
        </w:rPr>
        <w:t>Figure 2.</w:t>
      </w:r>
      <w:r>
        <w:rPr>
          <w:rFonts w:ascii="Times New Roman" w:hAnsi="Times New Roman" w:cs="Times New Roman"/>
        </w:rPr>
        <w:t xml:space="preserve"> </w:t>
      </w:r>
      <w:r w:rsidR="0018116F" w:rsidRPr="0018116F">
        <w:rPr>
          <w:rFonts w:cs="Times New Roman"/>
          <w:sz w:val="20"/>
          <w:szCs w:val="20"/>
        </w:rPr>
        <w:t xml:space="preserve"> Average infiltration rate </w:t>
      </w:r>
      <w:r w:rsidR="0018116F" w:rsidRPr="0018116F">
        <w:rPr>
          <w:rFonts w:eastAsia="Times New Roman" w:cs="Times New Roman"/>
          <w:color w:val="000000"/>
          <w:sz w:val="20"/>
          <w:szCs w:val="20"/>
        </w:rPr>
        <w:t xml:space="preserve">and surface hardness measured in 12 different fields on </w:t>
      </w:r>
      <w:r w:rsidR="0018116F" w:rsidRPr="0018116F">
        <w:rPr>
          <w:rFonts w:cs="Times New Roman"/>
          <w:sz w:val="20"/>
          <w:szCs w:val="20"/>
        </w:rPr>
        <w:t>February 15, 20, and 26, and March 1, 2010 from 21 Acres Farm, in Woodinville, WA.  Means and sample sizes vary for each field. (See Table</w:t>
      </w:r>
      <w:r w:rsidR="007516B4">
        <w:rPr>
          <w:rFonts w:cs="Times New Roman"/>
          <w:sz w:val="20"/>
          <w:szCs w:val="20"/>
        </w:rPr>
        <w:t>s</w:t>
      </w:r>
      <w:r w:rsidR="0018116F" w:rsidRPr="0018116F">
        <w:rPr>
          <w:rFonts w:cs="Times New Roman"/>
          <w:sz w:val="20"/>
          <w:szCs w:val="20"/>
        </w:rPr>
        <w:t xml:space="preserve"> 1</w:t>
      </w:r>
      <w:r w:rsidR="007516B4">
        <w:rPr>
          <w:rFonts w:cs="Times New Roman"/>
          <w:sz w:val="20"/>
          <w:szCs w:val="20"/>
        </w:rPr>
        <w:t xml:space="preserve"> &amp; 2</w:t>
      </w:r>
      <w:r w:rsidR="0018116F" w:rsidRPr="0018116F">
        <w:rPr>
          <w:rFonts w:cs="Times New Roman"/>
          <w:sz w:val="20"/>
          <w:szCs w:val="20"/>
        </w:rPr>
        <w:t xml:space="preserve"> in Appendix) </w:t>
      </w:r>
    </w:p>
    <w:p w:rsidR="00CB4421" w:rsidRDefault="00CB4421" w:rsidP="008A1102">
      <w:pPr>
        <w:rPr>
          <w:rFonts w:ascii="Times New Roman" w:hAnsi="Times New Roman" w:cs="Times New Roman"/>
        </w:rPr>
      </w:pPr>
    </w:p>
    <w:p w:rsidR="00F85036" w:rsidRPr="006F1F16" w:rsidRDefault="004404FB" w:rsidP="007E7D92">
      <w:pPr>
        <w:rPr>
          <w:rFonts w:cs="Times New Roman"/>
          <w:b/>
          <w:sz w:val="24"/>
          <w:szCs w:val="24"/>
        </w:rPr>
      </w:pPr>
      <w:r w:rsidRPr="006F1F16">
        <w:rPr>
          <w:rFonts w:cs="Times New Roman"/>
          <w:b/>
          <w:sz w:val="24"/>
          <w:szCs w:val="24"/>
          <w:u w:val="single"/>
        </w:rPr>
        <w:t>Conclusions</w:t>
      </w:r>
      <w:r w:rsidRPr="006F1F16">
        <w:rPr>
          <w:rFonts w:cs="Times New Roman"/>
          <w:b/>
          <w:sz w:val="24"/>
          <w:szCs w:val="24"/>
        </w:rPr>
        <w:t>:</w:t>
      </w:r>
    </w:p>
    <w:p w:rsidR="00F85036" w:rsidRPr="006F1F16" w:rsidRDefault="00856703" w:rsidP="007E7D92">
      <w:pPr>
        <w:rPr>
          <w:rFonts w:cs="Times New Roman"/>
        </w:rPr>
      </w:pPr>
      <w:r w:rsidRPr="006F1F16">
        <w:rPr>
          <w:rFonts w:cs="Times New Roman"/>
        </w:rPr>
        <w:tab/>
        <w:t xml:space="preserve">Based on these findings, there is high variability in soil infiltration at 21 Acres. Comparison of these results to those of the soil hydraulic qualities group may illuminate things more. </w:t>
      </w:r>
      <w:r w:rsidR="00896E2C" w:rsidRPr="006F1F16">
        <w:rPr>
          <w:rFonts w:cs="Times New Roman"/>
        </w:rPr>
        <w:t xml:space="preserve">Our study was limited by time and schedule availability. </w:t>
      </w:r>
      <w:r w:rsidRPr="006F1F16">
        <w:rPr>
          <w:rFonts w:cs="Times New Roman"/>
        </w:rPr>
        <w:t>W</w:t>
      </w:r>
      <w:r w:rsidR="00896E2C" w:rsidRPr="006F1F16">
        <w:rPr>
          <w:rFonts w:cs="Times New Roman"/>
        </w:rPr>
        <w:t>e</w:t>
      </w:r>
      <w:r w:rsidRPr="006F1F16">
        <w:rPr>
          <w:rFonts w:cs="Times New Roman"/>
        </w:rPr>
        <w:t xml:space="preserve"> suggest that a </w:t>
      </w:r>
      <w:r w:rsidR="00896E2C" w:rsidRPr="006F1F16">
        <w:rPr>
          <w:rFonts w:cs="Times New Roman"/>
        </w:rPr>
        <w:t xml:space="preserve">longer term, </w:t>
      </w:r>
      <w:r w:rsidRPr="006F1F16">
        <w:rPr>
          <w:rFonts w:cs="Times New Roman"/>
        </w:rPr>
        <w:t>more controlled study be undertaken</w:t>
      </w:r>
      <w:r w:rsidR="00896E2C" w:rsidRPr="006F1F16">
        <w:rPr>
          <w:rFonts w:cs="Times New Roman"/>
        </w:rPr>
        <w:t xml:space="preserve"> in the future. Such a study should take infiltration readings during the actual growing season, when rain is scarcer. We believe this would alter the findings significantly. More accurate readings could be obtained by taking sustained readings of hour-long</w:t>
      </w:r>
      <w:r w:rsidR="00F9361E" w:rsidRPr="006F1F16">
        <w:rPr>
          <w:rFonts w:cs="Times New Roman"/>
        </w:rPr>
        <w:t>,</w:t>
      </w:r>
      <w:r w:rsidR="00896E2C" w:rsidRPr="006F1F16">
        <w:rPr>
          <w:rFonts w:cs="Times New Roman"/>
        </w:rPr>
        <w:t xml:space="preserve"> instead of ten-minute intervals. </w:t>
      </w:r>
    </w:p>
    <w:p w:rsidR="00CD32A3" w:rsidRDefault="00CD32A3" w:rsidP="007E7D92">
      <w:pPr>
        <w:rPr>
          <w:rFonts w:ascii="Times New Roman" w:hAnsi="Times New Roman" w:cs="Times New Roman"/>
          <w:u w:val="single"/>
        </w:rPr>
      </w:pPr>
    </w:p>
    <w:p w:rsidR="00CD32A3" w:rsidRDefault="00CD32A3" w:rsidP="007E7D92">
      <w:pPr>
        <w:rPr>
          <w:rFonts w:ascii="Times New Roman" w:hAnsi="Times New Roman" w:cs="Times New Roman"/>
          <w:u w:val="single"/>
        </w:rPr>
      </w:pPr>
    </w:p>
    <w:p w:rsidR="0031391F" w:rsidRPr="006F1F16" w:rsidRDefault="00F9361E" w:rsidP="007E7D92">
      <w:pPr>
        <w:rPr>
          <w:rFonts w:cs="Times New Roman"/>
          <w:b/>
          <w:sz w:val="24"/>
          <w:szCs w:val="24"/>
        </w:rPr>
      </w:pPr>
      <w:r w:rsidRPr="006F1F16">
        <w:rPr>
          <w:rFonts w:cs="Times New Roman"/>
          <w:b/>
          <w:sz w:val="24"/>
          <w:szCs w:val="24"/>
          <w:u w:val="single"/>
        </w:rPr>
        <w:lastRenderedPageBreak/>
        <w:t>R</w:t>
      </w:r>
      <w:r w:rsidR="009550FE" w:rsidRPr="006F1F16">
        <w:rPr>
          <w:rFonts w:cs="Times New Roman"/>
          <w:b/>
          <w:sz w:val="24"/>
          <w:szCs w:val="24"/>
          <w:u w:val="single"/>
        </w:rPr>
        <w:t>eferences</w:t>
      </w:r>
      <w:r w:rsidR="009550FE" w:rsidRPr="006F1F16">
        <w:rPr>
          <w:rFonts w:cs="Times New Roman"/>
          <w:b/>
          <w:sz w:val="24"/>
          <w:szCs w:val="24"/>
        </w:rPr>
        <w:t>:</w:t>
      </w:r>
    </w:p>
    <w:p w:rsidR="00CD32A3" w:rsidRPr="006F1F16" w:rsidRDefault="00CD32A3" w:rsidP="007E7D92">
      <w:pPr>
        <w:ind w:left="720" w:hanging="720"/>
        <w:rPr>
          <w:color w:val="000000"/>
        </w:rPr>
      </w:pPr>
      <w:r w:rsidRPr="006F1F16">
        <w:rPr>
          <w:color w:val="000000"/>
        </w:rPr>
        <w:t xml:space="preserve">Arriaga, F. J., T. S. Kornecki, R. L. Raper, and K. S. Balkcom. "A Method for Automating Data Collection from a Double-ring Infiltrometer under Falling Head Conditions." </w:t>
      </w:r>
      <w:r w:rsidRPr="006F1F16">
        <w:rPr>
          <w:i/>
          <w:iCs/>
          <w:color w:val="000000"/>
        </w:rPr>
        <w:t>SOIL USE AND MANAGEMENT</w:t>
      </w:r>
      <w:r w:rsidRPr="006F1F16">
        <w:rPr>
          <w:color w:val="000000"/>
        </w:rPr>
        <w:t xml:space="preserve"> 26.1 (2010): 62-67. Web. 16 Mar. 2010</w:t>
      </w:r>
    </w:p>
    <w:p w:rsidR="008B6A77" w:rsidRPr="006F1F16" w:rsidRDefault="008B6A77" w:rsidP="007E7D92">
      <w:pPr>
        <w:ind w:left="720" w:hanging="720"/>
        <w:rPr>
          <w:color w:val="000000"/>
        </w:rPr>
      </w:pPr>
      <w:r w:rsidRPr="006F1F16">
        <w:rPr>
          <w:color w:val="000000"/>
        </w:rPr>
        <w:t>Brooks, K., P.F. Ffolliott, H.M. Gregersen, and L.F. DeBano. 2003.Hydrology and the management of watersheds. Third edition. Iowa</w:t>
      </w:r>
      <w:r w:rsidR="00D8642A" w:rsidRPr="006F1F16">
        <w:rPr>
          <w:color w:val="000000"/>
        </w:rPr>
        <w:t>. Blackwell Publishing.</w:t>
      </w:r>
    </w:p>
    <w:p w:rsidR="00501095" w:rsidRPr="006F1F16" w:rsidRDefault="00501095" w:rsidP="007E7D92">
      <w:pPr>
        <w:ind w:left="720" w:hanging="720"/>
        <w:rPr>
          <w:color w:val="000000"/>
        </w:rPr>
      </w:pPr>
      <w:r w:rsidRPr="006F1F16">
        <w:rPr>
          <w:color w:val="000000"/>
        </w:rPr>
        <w:t>Muehleisen, D. 2010. Personal communication. University of Washington-Bothell.</w:t>
      </w:r>
    </w:p>
    <w:p w:rsidR="00CD32A3" w:rsidRPr="006F1F16" w:rsidRDefault="008666DB" w:rsidP="007E7D92">
      <w:pPr>
        <w:spacing w:after="0"/>
        <w:rPr>
          <w:rFonts w:cs="Times New Roman"/>
        </w:rPr>
      </w:pPr>
      <w:r w:rsidRPr="006F1F16">
        <w:rPr>
          <w:rFonts w:cs="Times New Roman"/>
        </w:rPr>
        <w:t>USDA Natural Resources</w:t>
      </w:r>
      <w:r w:rsidR="00796DE6" w:rsidRPr="006F1F16">
        <w:rPr>
          <w:rFonts w:cs="Times New Roman"/>
        </w:rPr>
        <w:t xml:space="preserve"> Conservation Service.  January 1998</w:t>
      </w:r>
      <w:r w:rsidRPr="006F1F16">
        <w:rPr>
          <w:rFonts w:cs="Times New Roman"/>
        </w:rPr>
        <w:t xml:space="preserve">. Soil </w:t>
      </w:r>
      <w:r w:rsidR="00796DE6" w:rsidRPr="006F1F16">
        <w:rPr>
          <w:rFonts w:cs="Times New Roman"/>
        </w:rPr>
        <w:t>Quality</w:t>
      </w:r>
      <w:r w:rsidRPr="006F1F16">
        <w:rPr>
          <w:rFonts w:cs="Times New Roman"/>
        </w:rPr>
        <w:t xml:space="preserve"> Indicators: Infiltration</w:t>
      </w:r>
      <w:r w:rsidR="00796DE6" w:rsidRPr="006F1F16">
        <w:rPr>
          <w:rFonts w:cs="Times New Roman"/>
        </w:rPr>
        <w:t xml:space="preserve">. </w:t>
      </w:r>
    </w:p>
    <w:p w:rsidR="006F1F16" w:rsidRDefault="00CD32A3" w:rsidP="007E7D92">
      <w:pPr>
        <w:spacing w:after="0"/>
      </w:pPr>
      <w:r w:rsidRPr="006F1F16">
        <w:rPr>
          <w:rFonts w:cs="Times New Roman"/>
        </w:rPr>
        <w:t xml:space="preserve">             </w:t>
      </w:r>
      <w:hyperlink r:id="rId10" w:history="1">
        <w:r w:rsidRPr="006F1F16">
          <w:rPr>
            <w:rStyle w:val="Hyperlink"/>
          </w:rPr>
          <w:t>http://soils.usda.gov/SQI/publications/files/Infiltration.pdf</w:t>
        </w:r>
      </w:hyperlink>
    </w:p>
    <w:p w:rsidR="006F1F16" w:rsidRDefault="006F1F16" w:rsidP="007E7D92">
      <w:pPr>
        <w:spacing w:after="0"/>
      </w:pPr>
    </w:p>
    <w:p w:rsidR="00CD32A3" w:rsidRPr="006F1F16" w:rsidRDefault="00796DE6" w:rsidP="007E7D92">
      <w:pPr>
        <w:spacing w:after="0"/>
        <w:rPr>
          <w:rFonts w:cs="Times New Roman"/>
        </w:rPr>
      </w:pPr>
      <w:r w:rsidRPr="006F1F16">
        <w:rPr>
          <w:rFonts w:cs="Times New Roman"/>
        </w:rPr>
        <w:t>USDA Natural Resources Conservation Service. May 2001. Rangeland Soil Quality- Infiltration</w:t>
      </w:r>
      <w:r w:rsidR="00CD32A3" w:rsidRPr="006F1F16">
        <w:rPr>
          <w:rFonts w:cs="Times New Roman"/>
        </w:rPr>
        <w:t xml:space="preserve">.  </w:t>
      </w:r>
    </w:p>
    <w:p w:rsidR="0031391F" w:rsidRPr="006F1F16" w:rsidRDefault="00CD32A3" w:rsidP="007E7D92">
      <w:pPr>
        <w:spacing w:after="0"/>
      </w:pPr>
      <w:r w:rsidRPr="006F1F16">
        <w:rPr>
          <w:rFonts w:cs="Times New Roman"/>
        </w:rPr>
        <w:t xml:space="preserve">             </w:t>
      </w:r>
      <w:hyperlink r:id="rId11" w:history="1">
        <w:r w:rsidRPr="006F1F16">
          <w:rPr>
            <w:rStyle w:val="Hyperlink"/>
          </w:rPr>
          <w:t>http://usda-ars.nmsu.edu/Monit_Assess/PDF_files/RSQIS5.pdf</w:t>
        </w:r>
      </w:hyperlink>
    </w:p>
    <w:p w:rsidR="00CD32A3" w:rsidRPr="006F1F16" w:rsidRDefault="00CD32A3" w:rsidP="007E7D92">
      <w:pPr>
        <w:rPr>
          <w:rFonts w:cs="Times New Roman"/>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6F1F16" w:rsidRDefault="006F1F16"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E84B74" w:rsidRDefault="00E84B74" w:rsidP="008A1102">
      <w:pPr>
        <w:rPr>
          <w:rFonts w:cs="Times New Roman"/>
          <w:b/>
          <w:sz w:val="24"/>
          <w:szCs w:val="24"/>
          <w:u w:val="single"/>
        </w:rPr>
      </w:pPr>
    </w:p>
    <w:p w:rsidR="00691011" w:rsidRDefault="008806A2" w:rsidP="008A1102">
      <w:pPr>
        <w:rPr>
          <w:rFonts w:cs="Times New Roman"/>
          <w:b/>
          <w:sz w:val="24"/>
          <w:szCs w:val="24"/>
          <w:u w:val="single"/>
        </w:rPr>
      </w:pPr>
      <w:r w:rsidRPr="006F1F16">
        <w:rPr>
          <w:rFonts w:cs="Times New Roman"/>
          <w:b/>
          <w:sz w:val="24"/>
          <w:szCs w:val="24"/>
          <w:u w:val="single"/>
        </w:rPr>
        <w:lastRenderedPageBreak/>
        <w:t>A</w:t>
      </w:r>
      <w:r w:rsidR="0013768C" w:rsidRPr="006F1F16">
        <w:rPr>
          <w:rFonts w:cs="Times New Roman"/>
          <w:b/>
          <w:sz w:val="24"/>
          <w:szCs w:val="24"/>
          <w:u w:val="single"/>
        </w:rPr>
        <w:t>ppendix:</w:t>
      </w:r>
    </w:p>
    <w:p w:rsidR="007E7D92" w:rsidRPr="006F1F16" w:rsidRDefault="007E7D92" w:rsidP="008A1102">
      <w:pPr>
        <w:rPr>
          <w:rFonts w:cs="Times New Roman"/>
          <w:b/>
          <w:sz w:val="24"/>
          <w:szCs w:val="24"/>
          <w:u w:val="single"/>
        </w:rPr>
      </w:pPr>
    </w:p>
    <w:p w:rsidR="0013768C" w:rsidRPr="006F1F16" w:rsidRDefault="0067446E" w:rsidP="0013768C">
      <w:pPr>
        <w:spacing w:line="240" w:lineRule="auto"/>
        <w:contextualSpacing/>
        <w:rPr>
          <w:rFonts w:eastAsia="Times New Roman" w:cs="Times New Roman"/>
          <w:color w:val="000000"/>
          <w:sz w:val="20"/>
          <w:szCs w:val="20"/>
        </w:rPr>
      </w:pPr>
      <w:r w:rsidRPr="006F1F16">
        <w:rPr>
          <w:rFonts w:eastAsia="Times New Roman" w:cs="Times New Roman"/>
          <w:b/>
          <w:color w:val="000000"/>
          <w:sz w:val="20"/>
          <w:szCs w:val="20"/>
        </w:rPr>
        <w:t>Table 1.</w:t>
      </w:r>
      <w:r w:rsidRPr="006F1F16">
        <w:rPr>
          <w:rFonts w:eastAsia="Times New Roman" w:cs="Times New Roman"/>
          <w:color w:val="000000"/>
          <w:sz w:val="20"/>
          <w:szCs w:val="20"/>
        </w:rPr>
        <w:t xml:space="preserve"> Average Infiltration rate*</w:t>
      </w:r>
      <w:r w:rsidR="0013768C" w:rsidRPr="006F1F16">
        <w:rPr>
          <w:rFonts w:eastAsia="Times New Roman" w:cs="Times New Roman"/>
          <w:color w:val="000000"/>
          <w:sz w:val="20"/>
          <w:szCs w:val="20"/>
        </w:rPr>
        <w:t xml:space="preserve"> and Surface hardness** measured at 12 different</w:t>
      </w:r>
    </w:p>
    <w:p w:rsidR="00F81B24" w:rsidRPr="006F1F16" w:rsidRDefault="0013768C" w:rsidP="0013768C">
      <w:pPr>
        <w:spacing w:line="240" w:lineRule="auto"/>
        <w:contextualSpacing/>
        <w:rPr>
          <w:rFonts w:cs="Times New Roman"/>
          <w:sz w:val="20"/>
          <w:szCs w:val="20"/>
        </w:rPr>
      </w:pPr>
      <w:r w:rsidRPr="006F1F16">
        <w:rPr>
          <w:rFonts w:eastAsia="Times New Roman" w:cs="Times New Roman"/>
          <w:color w:val="000000"/>
          <w:sz w:val="20"/>
          <w:szCs w:val="20"/>
        </w:rPr>
        <w:t xml:space="preserve"> fields on </w:t>
      </w:r>
      <w:r w:rsidR="00E21DE9" w:rsidRPr="006F1F16">
        <w:rPr>
          <w:rFonts w:cs="Times New Roman"/>
          <w:sz w:val="20"/>
          <w:szCs w:val="20"/>
        </w:rPr>
        <w:t xml:space="preserve">February </w:t>
      </w:r>
      <w:r w:rsidR="00D2791A" w:rsidRPr="006F1F16">
        <w:rPr>
          <w:rFonts w:cs="Times New Roman"/>
          <w:sz w:val="20"/>
          <w:szCs w:val="20"/>
        </w:rPr>
        <w:t xml:space="preserve">15, </w:t>
      </w:r>
      <w:r w:rsidR="00E21DE9" w:rsidRPr="006F1F16">
        <w:rPr>
          <w:rFonts w:cs="Times New Roman"/>
          <w:sz w:val="20"/>
          <w:szCs w:val="20"/>
        </w:rPr>
        <w:t xml:space="preserve">20 and </w:t>
      </w:r>
      <w:r w:rsidRPr="006F1F16">
        <w:rPr>
          <w:rFonts w:cs="Times New Roman"/>
          <w:sz w:val="20"/>
          <w:szCs w:val="20"/>
        </w:rPr>
        <w:t xml:space="preserve">26, </w:t>
      </w:r>
      <w:r w:rsidR="00D2791A" w:rsidRPr="006F1F16">
        <w:rPr>
          <w:rFonts w:cs="Times New Roman"/>
          <w:sz w:val="20"/>
          <w:szCs w:val="20"/>
        </w:rPr>
        <w:t xml:space="preserve"> and March 1</w:t>
      </w:r>
      <w:r w:rsidR="00E21DE9" w:rsidRPr="006F1F16">
        <w:rPr>
          <w:rFonts w:cs="Times New Roman"/>
          <w:sz w:val="20"/>
          <w:szCs w:val="20"/>
        </w:rPr>
        <w:t xml:space="preserve">, </w:t>
      </w:r>
      <w:r w:rsidRPr="006F1F16">
        <w:rPr>
          <w:rFonts w:cs="Times New Roman"/>
          <w:sz w:val="20"/>
          <w:szCs w:val="20"/>
        </w:rPr>
        <w:t xml:space="preserve">2010 </w:t>
      </w:r>
      <w:r w:rsidR="00D2791A" w:rsidRPr="006F1F16">
        <w:rPr>
          <w:rFonts w:cs="Times New Roman"/>
          <w:sz w:val="20"/>
          <w:szCs w:val="20"/>
        </w:rPr>
        <w:t xml:space="preserve">at </w:t>
      </w:r>
      <w:r w:rsidRPr="006F1F16">
        <w:rPr>
          <w:rFonts w:cs="Times New Roman"/>
          <w:sz w:val="20"/>
          <w:szCs w:val="20"/>
        </w:rPr>
        <w:t>21 Acre</w:t>
      </w:r>
      <w:r w:rsidR="00F81B24" w:rsidRPr="006F1F16">
        <w:rPr>
          <w:rFonts w:cs="Times New Roman"/>
          <w:sz w:val="20"/>
          <w:szCs w:val="20"/>
        </w:rPr>
        <w:t>s F</w:t>
      </w:r>
      <w:r w:rsidRPr="006F1F16">
        <w:rPr>
          <w:rFonts w:cs="Times New Roman"/>
          <w:sz w:val="20"/>
          <w:szCs w:val="20"/>
        </w:rPr>
        <w:t xml:space="preserve">arm, in </w:t>
      </w:r>
    </w:p>
    <w:p w:rsidR="0013768C" w:rsidRPr="006F1F16" w:rsidRDefault="0013768C" w:rsidP="0013768C">
      <w:pPr>
        <w:spacing w:line="240" w:lineRule="auto"/>
        <w:contextualSpacing/>
        <w:rPr>
          <w:rFonts w:cs="Times New Roman"/>
          <w:sz w:val="20"/>
          <w:szCs w:val="20"/>
        </w:rPr>
      </w:pPr>
      <w:r w:rsidRPr="006F1F16">
        <w:rPr>
          <w:rFonts w:cs="Times New Roman"/>
          <w:sz w:val="20"/>
          <w:szCs w:val="20"/>
        </w:rPr>
        <w:t xml:space="preserve">Woodinville, WA.  </w:t>
      </w:r>
      <w:r w:rsidR="00F81B24" w:rsidRPr="006F1F16">
        <w:rPr>
          <w:rFonts w:cs="Times New Roman"/>
          <w:sz w:val="20"/>
          <w:szCs w:val="20"/>
        </w:rPr>
        <w:t>Sample size varies for each field. (See Table 2)</w:t>
      </w:r>
    </w:p>
    <w:tbl>
      <w:tblPr>
        <w:tblStyle w:val="MediumShading2-Accent2"/>
        <w:tblpPr w:leftFromText="180" w:rightFromText="180" w:vertAnchor="text" w:horzAnchor="margin" w:tblpY="94"/>
        <w:tblW w:w="6352" w:type="dxa"/>
        <w:tblLook w:val="04A0"/>
      </w:tblPr>
      <w:tblGrid>
        <w:gridCol w:w="998"/>
        <w:gridCol w:w="957"/>
        <w:gridCol w:w="969"/>
        <w:gridCol w:w="378"/>
        <w:gridCol w:w="694"/>
        <w:gridCol w:w="1030"/>
        <w:gridCol w:w="378"/>
        <w:gridCol w:w="948"/>
      </w:tblGrid>
      <w:tr w:rsidR="0013768C" w:rsidRPr="00F64E02" w:rsidTr="00D2791A">
        <w:trPr>
          <w:cnfStyle w:val="100000000000"/>
          <w:trHeight w:val="378"/>
        </w:trPr>
        <w:tc>
          <w:tcPr>
            <w:cnfStyle w:val="001000000100"/>
            <w:tcW w:w="998" w:type="dxa"/>
            <w:noWrap/>
            <w:hideMark/>
          </w:tcPr>
          <w:p w:rsidR="0013768C" w:rsidRPr="00F64E02" w:rsidRDefault="0013768C" w:rsidP="008666DB">
            <w:pPr>
              <w:rPr>
                <w:rFonts w:ascii="Arial" w:eastAsia="Times New Roman" w:hAnsi="Arial" w:cs="Arial"/>
                <w:b w:val="0"/>
                <w:bCs w:val="0"/>
                <w:color w:val="000000"/>
                <w:sz w:val="24"/>
                <w:szCs w:val="24"/>
              </w:rPr>
            </w:pPr>
            <w:r w:rsidRPr="00F64E02">
              <w:rPr>
                <w:rFonts w:ascii="Arial" w:eastAsia="Times New Roman" w:hAnsi="Arial" w:cs="Arial"/>
                <w:b w:val="0"/>
                <w:bCs w:val="0"/>
                <w:color w:val="000000"/>
                <w:sz w:val="24"/>
                <w:szCs w:val="24"/>
              </w:rPr>
              <w:t xml:space="preserve">               </w:t>
            </w:r>
          </w:p>
        </w:tc>
        <w:tc>
          <w:tcPr>
            <w:tcW w:w="2998" w:type="dxa"/>
            <w:gridSpan w:val="4"/>
            <w:noWrap/>
            <w:hideMark/>
          </w:tcPr>
          <w:p w:rsidR="0013768C" w:rsidRPr="00F64E02" w:rsidRDefault="0013768C" w:rsidP="008666DB">
            <w:pPr>
              <w:cnfStyle w:val="100000000000"/>
              <w:rPr>
                <w:rFonts w:ascii="Calibri" w:eastAsia="Times New Roman" w:hAnsi="Calibri" w:cs="Times New Roman"/>
                <w:b w:val="0"/>
                <w:bCs w:val="0"/>
                <w:color w:val="000000"/>
                <w:sz w:val="18"/>
                <w:szCs w:val="18"/>
              </w:rPr>
            </w:pPr>
            <w:r w:rsidRPr="00F64E02">
              <w:rPr>
                <w:rFonts w:ascii="Calibri" w:eastAsia="Times New Roman" w:hAnsi="Calibri" w:cs="Times New Roman"/>
                <w:b w:val="0"/>
                <w:bCs w:val="0"/>
                <w:color w:val="000000"/>
                <w:sz w:val="18"/>
                <w:szCs w:val="18"/>
              </w:rPr>
              <w:t>Infiltration rate (cm/min)</w:t>
            </w:r>
          </w:p>
        </w:tc>
        <w:tc>
          <w:tcPr>
            <w:tcW w:w="2356" w:type="dxa"/>
            <w:gridSpan w:val="3"/>
            <w:noWrap/>
            <w:hideMark/>
          </w:tcPr>
          <w:p w:rsidR="0013768C" w:rsidRPr="00F64E02" w:rsidRDefault="0013768C" w:rsidP="008666DB">
            <w:pPr>
              <w:cnfStyle w:val="100000000000"/>
              <w:rPr>
                <w:rFonts w:ascii="Calibri" w:eastAsia="Times New Roman" w:hAnsi="Calibri" w:cs="Times New Roman"/>
                <w:b w:val="0"/>
                <w:bCs w:val="0"/>
                <w:color w:val="000000"/>
                <w:sz w:val="18"/>
                <w:szCs w:val="18"/>
              </w:rPr>
            </w:pPr>
            <w:r w:rsidRPr="00F64E02">
              <w:rPr>
                <w:rFonts w:ascii="Calibri" w:eastAsia="Times New Roman" w:hAnsi="Calibri" w:cs="Times New Roman"/>
                <w:b w:val="0"/>
                <w:bCs w:val="0"/>
                <w:color w:val="000000"/>
                <w:sz w:val="18"/>
                <w:szCs w:val="18"/>
              </w:rPr>
              <w:t>Surface Harness (kg/m</w:t>
            </w:r>
            <w:r w:rsidRPr="00F64E02">
              <w:rPr>
                <w:rFonts w:ascii="Calibri" w:eastAsia="Times New Roman" w:hAnsi="Calibri" w:cs="Times New Roman"/>
                <w:b w:val="0"/>
                <w:bCs w:val="0"/>
                <w:color w:val="000000"/>
                <w:sz w:val="18"/>
                <w:szCs w:val="18"/>
                <w:vertAlign w:val="superscript"/>
              </w:rPr>
              <w:t>2)</w:t>
            </w:r>
          </w:p>
        </w:tc>
      </w:tr>
      <w:tr w:rsidR="0013768C" w:rsidRPr="00F64E02" w:rsidTr="00D2791A">
        <w:trPr>
          <w:cnfStyle w:val="000000100000"/>
          <w:trHeight w:val="318"/>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b w:val="0"/>
                <w:bCs w:val="0"/>
                <w:color w:val="000000"/>
              </w:rPr>
            </w:pPr>
            <w:r w:rsidRPr="00F64E02">
              <w:rPr>
                <w:rFonts w:ascii="Times New Roman" w:eastAsia="Times New Roman" w:hAnsi="Times New Roman" w:cs="Times New Roman"/>
                <w:b w:val="0"/>
                <w:bCs w:val="0"/>
                <w:color w:val="000000"/>
              </w:rPr>
              <w:t xml:space="preserve">Date </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plot #</w:t>
            </w:r>
          </w:p>
        </w:tc>
        <w:tc>
          <w:tcPr>
            <w:tcW w:w="969"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Mean</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 </w:t>
            </w:r>
          </w:p>
        </w:tc>
        <w:tc>
          <w:tcPr>
            <w:tcW w:w="694" w:type="dxa"/>
            <w:noWrap/>
            <w:hideMark/>
          </w:tcPr>
          <w:p w:rsidR="0013768C" w:rsidRPr="00F64E02" w:rsidRDefault="0013768C" w:rsidP="008666DB">
            <w:pP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SD</w:t>
            </w:r>
          </w:p>
        </w:tc>
        <w:tc>
          <w:tcPr>
            <w:tcW w:w="1030"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Mean</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 </w:t>
            </w:r>
          </w:p>
        </w:tc>
        <w:tc>
          <w:tcPr>
            <w:tcW w:w="948" w:type="dxa"/>
            <w:noWrap/>
            <w:hideMark/>
          </w:tcPr>
          <w:p w:rsidR="0013768C" w:rsidRPr="00F64E02" w:rsidRDefault="0013768C" w:rsidP="008666DB">
            <w:pPr>
              <w:jc w:val="center"/>
              <w:cnfStyle w:val="000000100000"/>
              <w:rPr>
                <w:rFonts w:ascii="Times New Roman" w:eastAsia="Times New Roman" w:hAnsi="Times New Roman" w:cs="Times New Roman"/>
                <w:b/>
                <w:bCs/>
                <w:color w:val="000000"/>
              </w:rPr>
            </w:pPr>
            <w:r w:rsidRPr="00F64E02">
              <w:rPr>
                <w:rFonts w:ascii="Times New Roman" w:eastAsia="Times New Roman" w:hAnsi="Times New Roman" w:cs="Times New Roman"/>
                <w:b/>
                <w:bCs/>
                <w:color w:val="000000"/>
              </w:rPr>
              <w:t>SD</w:t>
            </w:r>
          </w:p>
        </w:tc>
      </w:tr>
      <w:tr w:rsidR="0013768C" w:rsidRPr="00F64E02" w:rsidTr="00D2791A">
        <w:trPr>
          <w:trHeight w:val="345"/>
        </w:trPr>
        <w:tc>
          <w:tcPr>
            <w:cnfStyle w:val="001000000000"/>
            <w:tcW w:w="998" w:type="dxa"/>
            <w:noWrap/>
            <w:hideMark/>
          </w:tcPr>
          <w:p w:rsidR="0013768C" w:rsidRPr="00F64E02" w:rsidRDefault="00D34499" w:rsidP="00866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r w:rsidR="0013768C" w:rsidRPr="00F64E02">
              <w:rPr>
                <w:rFonts w:ascii="Times New Roman" w:eastAsia="Times New Roman" w:hAnsi="Times New Roman" w:cs="Times New Roman"/>
                <w:color w:val="000000"/>
              </w:rPr>
              <w:t>/10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A</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0.39</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0.28</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1.2</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0.26</w:t>
            </w:r>
          </w:p>
        </w:tc>
      </w:tr>
      <w:tr w:rsidR="0013768C" w:rsidRPr="00F64E02" w:rsidTr="00D2791A">
        <w:trPr>
          <w:cnfStyle w:val="000000100000"/>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3/1/10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C</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0.295</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0.02</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2.53</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0.310</w:t>
            </w:r>
          </w:p>
        </w:tc>
      </w:tr>
      <w:tr w:rsidR="0013768C" w:rsidRPr="00F64E02" w:rsidTr="00D2791A">
        <w:trPr>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3/1/10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D</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0.138</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0.08</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2.50</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0.892</w:t>
            </w:r>
          </w:p>
        </w:tc>
      </w:tr>
      <w:tr w:rsidR="0013768C" w:rsidRPr="00F64E02" w:rsidTr="00D2791A">
        <w:trPr>
          <w:cnfStyle w:val="000000100000"/>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3/1/10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EA</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0.27</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0.03</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2.68</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0.082</w:t>
            </w:r>
          </w:p>
        </w:tc>
      </w:tr>
      <w:tr w:rsidR="0013768C" w:rsidRPr="00F64E02" w:rsidTr="00D2791A">
        <w:trPr>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3/1/10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EB</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1.35</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0.07</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3.18</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0.126</w:t>
            </w:r>
          </w:p>
        </w:tc>
      </w:tr>
      <w:tr w:rsidR="0013768C" w:rsidRPr="00F64E02" w:rsidTr="00D2791A">
        <w:trPr>
          <w:cnfStyle w:val="000000100000"/>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3/1/10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F</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0.053</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0.01</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0.05</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0.311</w:t>
            </w:r>
          </w:p>
        </w:tc>
      </w:tr>
      <w:tr w:rsidR="0013768C" w:rsidRPr="00F64E02" w:rsidTr="00D2791A">
        <w:trPr>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2/20/10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G</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0.323</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0.52</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0.96</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0.190</w:t>
            </w:r>
          </w:p>
        </w:tc>
      </w:tr>
      <w:tr w:rsidR="0013768C" w:rsidRPr="00F64E02" w:rsidTr="00D2791A">
        <w:trPr>
          <w:cnfStyle w:val="000000100000"/>
          <w:trHeight w:val="345"/>
        </w:trPr>
        <w:tc>
          <w:tcPr>
            <w:cnfStyle w:val="001000000000"/>
            <w:tcW w:w="998" w:type="dxa"/>
            <w:noWrap/>
            <w:hideMark/>
          </w:tcPr>
          <w:p w:rsidR="0013768C" w:rsidRPr="00F64E02" w:rsidRDefault="00D34499" w:rsidP="00866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2/15</w:t>
            </w:r>
            <w:r w:rsidR="0013768C" w:rsidRPr="00F64E02">
              <w:rPr>
                <w:rFonts w:ascii="Times New Roman" w:eastAsia="Times New Roman" w:hAnsi="Times New Roman" w:cs="Times New Roman"/>
                <w:color w:val="000000"/>
              </w:rPr>
              <w:t>/10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HA</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0.08</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0.05</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0.54</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0.196</w:t>
            </w:r>
          </w:p>
        </w:tc>
      </w:tr>
      <w:tr w:rsidR="0013768C" w:rsidRPr="00F64E02" w:rsidTr="00D2791A">
        <w:trPr>
          <w:trHeight w:val="345"/>
        </w:trPr>
        <w:tc>
          <w:tcPr>
            <w:cnfStyle w:val="001000000000"/>
            <w:tcW w:w="998" w:type="dxa"/>
            <w:noWrap/>
            <w:hideMark/>
          </w:tcPr>
          <w:p w:rsidR="0013768C" w:rsidRPr="00F64E02" w:rsidRDefault="00D34499" w:rsidP="00D344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13768C" w:rsidRPr="00F64E02">
              <w:rPr>
                <w:rFonts w:ascii="Times New Roman" w:eastAsia="Times New Roman" w:hAnsi="Times New Roman" w:cs="Times New Roman"/>
                <w:color w:val="000000"/>
              </w:rPr>
              <w:t>1</w:t>
            </w:r>
            <w:r>
              <w:rPr>
                <w:rFonts w:ascii="Times New Roman" w:eastAsia="Times New Roman" w:hAnsi="Times New Roman" w:cs="Times New Roman"/>
                <w:color w:val="000000"/>
              </w:rPr>
              <w:t>5/1</w:t>
            </w:r>
            <w:r w:rsidR="0013768C" w:rsidRPr="00F64E02">
              <w:rPr>
                <w:rFonts w:ascii="Times New Roman" w:eastAsia="Times New Roman" w:hAnsi="Times New Roman" w:cs="Times New Roman"/>
                <w:color w:val="000000"/>
              </w:rPr>
              <w:t>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HB</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0.04</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0.02</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0.93</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0.454</w:t>
            </w:r>
          </w:p>
        </w:tc>
      </w:tr>
      <w:tr w:rsidR="0013768C" w:rsidRPr="00F64E02" w:rsidTr="00D2791A">
        <w:trPr>
          <w:cnfStyle w:val="000000100000"/>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2/26/10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J</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0.29</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0.30</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1.56</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1.047</w:t>
            </w:r>
          </w:p>
        </w:tc>
      </w:tr>
      <w:tr w:rsidR="0013768C" w:rsidRPr="00F64E02" w:rsidTr="00D2791A">
        <w:trPr>
          <w:trHeight w:val="345"/>
        </w:trPr>
        <w:tc>
          <w:tcPr>
            <w:cnfStyle w:val="001000000000"/>
            <w:tcW w:w="998" w:type="dxa"/>
            <w:noWrap/>
            <w:hideMark/>
          </w:tcPr>
          <w:p w:rsidR="0013768C" w:rsidRPr="00F64E02" w:rsidRDefault="00D34499" w:rsidP="00866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2/20</w:t>
            </w:r>
            <w:r w:rsidR="0013768C" w:rsidRPr="00F64E02">
              <w:rPr>
                <w:rFonts w:ascii="Times New Roman" w:eastAsia="Times New Roman" w:hAnsi="Times New Roman" w:cs="Times New Roman"/>
                <w:color w:val="000000"/>
              </w:rPr>
              <w:t>/10</w:t>
            </w:r>
          </w:p>
        </w:tc>
        <w:tc>
          <w:tcPr>
            <w:tcW w:w="957"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K</w:t>
            </w:r>
          </w:p>
        </w:tc>
        <w:tc>
          <w:tcPr>
            <w:tcW w:w="969"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0.78</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0.52</w:t>
            </w:r>
          </w:p>
        </w:tc>
        <w:tc>
          <w:tcPr>
            <w:tcW w:w="1030"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2.14</w:t>
            </w:r>
          </w:p>
        </w:tc>
        <w:tc>
          <w:tcPr>
            <w:tcW w:w="378" w:type="dxa"/>
            <w:noWrap/>
            <w:hideMark/>
          </w:tcPr>
          <w:p w:rsidR="0013768C" w:rsidRPr="00F64E02" w:rsidRDefault="0013768C" w:rsidP="008666DB">
            <w:pPr>
              <w:jc w:val="center"/>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0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0.467</w:t>
            </w:r>
          </w:p>
        </w:tc>
      </w:tr>
      <w:tr w:rsidR="0013768C" w:rsidRPr="00F64E02" w:rsidTr="00D2791A">
        <w:trPr>
          <w:cnfStyle w:val="000000100000"/>
          <w:trHeight w:val="345"/>
        </w:trPr>
        <w:tc>
          <w:tcPr>
            <w:cnfStyle w:val="001000000000"/>
            <w:tcW w:w="998" w:type="dxa"/>
            <w:noWrap/>
            <w:hideMark/>
          </w:tcPr>
          <w:p w:rsidR="0013768C" w:rsidRPr="00F64E02" w:rsidRDefault="0013768C" w:rsidP="008666DB">
            <w:pPr>
              <w:jc w:val="center"/>
              <w:rPr>
                <w:rFonts w:ascii="Times New Roman" w:eastAsia="Times New Roman" w:hAnsi="Times New Roman" w:cs="Times New Roman"/>
                <w:color w:val="000000"/>
              </w:rPr>
            </w:pPr>
            <w:r w:rsidRPr="00F64E02">
              <w:rPr>
                <w:rFonts w:ascii="Times New Roman" w:eastAsia="Times New Roman" w:hAnsi="Times New Roman" w:cs="Times New Roman"/>
                <w:color w:val="000000"/>
              </w:rPr>
              <w:t>2/26/10</w:t>
            </w:r>
          </w:p>
        </w:tc>
        <w:tc>
          <w:tcPr>
            <w:tcW w:w="957"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L</w:t>
            </w:r>
          </w:p>
        </w:tc>
        <w:tc>
          <w:tcPr>
            <w:tcW w:w="969"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0.15</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694" w:type="dxa"/>
            <w:noWrap/>
            <w:hideMark/>
          </w:tcPr>
          <w:p w:rsidR="0013768C" w:rsidRPr="00F64E02" w:rsidRDefault="0013768C" w:rsidP="008666DB">
            <w:pP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0.07</w:t>
            </w:r>
          </w:p>
        </w:tc>
        <w:tc>
          <w:tcPr>
            <w:tcW w:w="1030"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1.20</w:t>
            </w:r>
          </w:p>
        </w:tc>
        <w:tc>
          <w:tcPr>
            <w:tcW w:w="378" w:type="dxa"/>
            <w:noWrap/>
            <w:hideMark/>
          </w:tcPr>
          <w:p w:rsidR="0013768C" w:rsidRPr="00F64E02" w:rsidRDefault="0013768C" w:rsidP="008666DB">
            <w:pPr>
              <w:jc w:val="center"/>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w:t>
            </w:r>
          </w:p>
        </w:tc>
        <w:tc>
          <w:tcPr>
            <w:tcW w:w="948" w:type="dxa"/>
            <w:noWrap/>
            <w:hideMark/>
          </w:tcPr>
          <w:p w:rsidR="0013768C" w:rsidRPr="00F64E02" w:rsidRDefault="0013768C" w:rsidP="008666DB">
            <w:pPr>
              <w:jc w:val="right"/>
              <w:cnfStyle w:val="000000100000"/>
              <w:rPr>
                <w:rFonts w:ascii="Times New Roman" w:eastAsia="Times New Roman" w:hAnsi="Times New Roman" w:cs="Times New Roman"/>
                <w:color w:val="000000"/>
              </w:rPr>
            </w:pPr>
            <w:r w:rsidRPr="00F64E02">
              <w:rPr>
                <w:rFonts w:ascii="Times New Roman" w:eastAsia="Times New Roman" w:hAnsi="Times New Roman" w:cs="Times New Roman"/>
                <w:color w:val="000000"/>
              </w:rPr>
              <w:t>0.707</w:t>
            </w:r>
          </w:p>
        </w:tc>
      </w:tr>
    </w:tbl>
    <w:p w:rsidR="0013768C" w:rsidRDefault="0013768C" w:rsidP="0013768C">
      <w:pPr>
        <w:rPr>
          <w:rFonts w:ascii="Times New Roman" w:hAnsi="Times New Roman" w:cs="Times New Roman"/>
          <w:sz w:val="24"/>
          <w:szCs w:val="24"/>
          <w:u w:val="single"/>
        </w:rPr>
      </w:pPr>
    </w:p>
    <w:p w:rsidR="0013768C" w:rsidRDefault="0013768C" w:rsidP="0013768C">
      <w:pPr>
        <w:spacing w:line="240" w:lineRule="auto"/>
        <w:contextualSpacing/>
        <w:rPr>
          <w:rFonts w:ascii="Times New Roman" w:hAnsi="Times New Roman" w:cs="Times New Roman"/>
          <w:sz w:val="20"/>
          <w:szCs w:val="20"/>
        </w:rPr>
      </w:pPr>
    </w:p>
    <w:p w:rsidR="0013768C" w:rsidRPr="0031391F" w:rsidRDefault="0013768C" w:rsidP="0013768C">
      <w:pPr>
        <w:spacing w:line="240" w:lineRule="auto"/>
        <w:contextualSpacing/>
        <w:rPr>
          <w:rFonts w:ascii="Times New Roman" w:hAnsi="Times New Roman" w:cs="Times New Roman"/>
          <w:sz w:val="20"/>
          <w:szCs w:val="20"/>
        </w:rPr>
      </w:pPr>
    </w:p>
    <w:p w:rsidR="0013768C" w:rsidRDefault="0013768C" w:rsidP="0013768C">
      <w:pPr>
        <w:spacing w:line="240" w:lineRule="auto"/>
        <w:contextualSpacing/>
        <w:rPr>
          <w:rFonts w:ascii="Times New Roman" w:eastAsia="Times New Roman" w:hAnsi="Times New Roman" w:cs="Times New Roman"/>
          <w:color w:val="000000"/>
          <w:sz w:val="20"/>
          <w:szCs w:val="20"/>
        </w:rPr>
      </w:pPr>
    </w:p>
    <w:p w:rsidR="0013768C" w:rsidRDefault="0013768C" w:rsidP="0013768C">
      <w:pPr>
        <w:spacing w:line="240" w:lineRule="auto"/>
        <w:contextualSpacing/>
        <w:rPr>
          <w:rFonts w:ascii="Times New Roman" w:hAnsi="Times New Roman" w:cs="Times New Roman"/>
          <w:sz w:val="24"/>
          <w:szCs w:val="24"/>
          <w:u w:val="single"/>
        </w:rPr>
      </w:pPr>
      <w:r w:rsidRPr="00CA4FF1">
        <w:rPr>
          <w:rFonts w:ascii="Times New Roman" w:eastAsia="Times New Roman" w:hAnsi="Times New Roman" w:cs="Times New Roman"/>
          <w:color w:val="000000"/>
          <w:sz w:val="20"/>
          <w:szCs w:val="20"/>
        </w:rPr>
        <w:t xml:space="preserve"> </w:t>
      </w:r>
    </w:p>
    <w:p w:rsidR="0013768C" w:rsidRDefault="0013768C" w:rsidP="0013768C">
      <w:pPr>
        <w:rPr>
          <w:rFonts w:ascii="Times New Roman" w:hAnsi="Times New Roman" w:cs="Times New Roman"/>
          <w:sz w:val="24"/>
          <w:szCs w:val="24"/>
          <w:u w:val="single"/>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6F1F16" w:rsidRDefault="006F1F16" w:rsidP="0013768C">
      <w:pPr>
        <w:rPr>
          <w:rFonts w:cs="Times New Roman"/>
          <w:b/>
          <w:sz w:val="24"/>
          <w:szCs w:val="24"/>
        </w:rPr>
      </w:pPr>
    </w:p>
    <w:p w:rsidR="0013768C" w:rsidRPr="007E7D92" w:rsidRDefault="006F1F16" w:rsidP="007E7D92">
      <w:pPr>
        <w:spacing w:after="0"/>
        <w:rPr>
          <w:rFonts w:cs="Times New Roman"/>
          <w:sz w:val="20"/>
          <w:szCs w:val="20"/>
        </w:rPr>
      </w:pPr>
      <w:r w:rsidRPr="006F1F16">
        <w:rPr>
          <w:rFonts w:cs="Times New Roman"/>
          <w:b/>
          <w:sz w:val="24"/>
          <w:szCs w:val="24"/>
        </w:rPr>
        <w:t>Table 2.</w:t>
      </w:r>
      <w:r w:rsidR="007E7D92">
        <w:rPr>
          <w:rFonts w:cs="Times New Roman"/>
          <w:b/>
          <w:sz w:val="24"/>
          <w:szCs w:val="24"/>
        </w:rPr>
        <w:t xml:space="preserve"> </w:t>
      </w:r>
      <w:r w:rsidR="007E7D92" w:rsidRPr="007E7D92">
        <w:rPr>
          <w:rFonts w:cs="Times New Roman"/>
          <w:sz w:val="20"/>
          <w:szCs w:val="20"/>
        </w:rPr>
        <w:t xml:space="preserve">Individual infiltration readings and mean surface </w:t>
      </w:r>
    </w:p>
    <w:p w:rsidR="007E7D92" w:rsidRPr="007E7D92" w:rsidRDefault="007E7D92" w:rsidP="007E7D92">
      <w:pPr>
        <w:spacing w:after="0"/>
        <w:rPr>
          <w:rFonts w:cs="Times New Roman"/>
          <w:sz w:val="20"/>
          <w:szCs w:val="20"/>
        </w:rPr>
      </w:pPr>
      <w:r>
        <w:rPr>
          <w:rFonts w:cs="Times New Roman"/>
          <w:sz w:val="20"/>
          <w:szCs w:val="20"/>
        </w:rPr>
        <w:t>h</w:t>
      </w:r>
      <w:r w:rsidRPr="007E7D92">
        <w:rPr>
          <w:rFonts w:cs="Times New Roman"/>
          <w:sz w:val="20"/>
          <w:szCs w:val="20"/>
        </w:rPr>
        <w:t>ardness per test plot.</w:t>
      </w:r>
      <w:r>
        <w:rPr>
          <w:rFonts w:cs="Times New Roman"/>
          <w:sz w:val="20"/>
          <w:szCs w:val="20"/>
        </w:rPr>
        <w:t xml:space="preserve"> *(n=5 per plot)</w:t>
      </w:r>
    </w:p>
    <w:tbl>
      <w:tblPr>
        <w:tblStyle w:val="LightShading-Accent3"/>
        <w:tblW w:w="5670" w:type="dxa"/>
        <w:tblLook w:val="04A0"/>
      </w:tblPr>
      <w:tblGrid>
        <w:gridCol w:w="1098"/>
        <w:gridCol w:w="702"/>
        <w:gridCol w:w="1800"/>
        <w:gridCol w:w="2070"/>
      </w:tblGrid>
      <w:tr w:rsidR="00691011" w:rsidRPr="00691011" w:rsidTr="00D2791A">
        <w:trPr>
          <w:cnfStyle w:val="100000000000"/>
          <w:trHeight w:val="300"/>
        </w:trPr>
        <w:tc>
          <w:tcPr>
            <w:cnfStyle w:val="001000000000"/>
            <w:tcW w:w="1098" w:type="dxa"/>
            <w:noWrap/>
            <w:hideMark/>
          </w:tcPr>
          <w:p w:rsidR="00691011" w:rsidRPr="00691011" w:rsidRDefault="00691011" w:rsidP="007E7D92">
            <w:pPr>
              <w:rPr>
                <w:rFonts w:ascii="Times New Roman" w:eastAsia="Times New Roman" w:hAnsi="Times New Roman" w:cs="Times New Roman"/>
                <w:color w:val="000000"/>
              </w:rPr>
            </w:pPr>
          </w:p>
        </w:tc>
        <w:tc>
          <w:tcPr>
            <w:tcW w:w="702" w:type="dxa"/>
            <w:noWrap/>
            <w:hideMark/>
          </w:tcPr>
          <w:p w:rsidR="00691011" w:rsidRPr="00D2791A" w:rsidRDefault="00691011" w:rsidP="00691011">
            <w:pPr>
              <w:jc w:val="center"/>
              <w:cnfStyle w:val="100000000000"/>
              <w:rPr>
                <w:rFonts w:ascii="Times New Roman" w:eastAsia="Times New Roman" w:hAnsi="Times New Roman" w:cs="Times New Roman"/>
                <w:color w:val="000000"/>
                <w:sz w:val="20"/>
                <w:szCs w:val="20"/>
              </w:rPr>
            </w:pPr>
          </w:p>
        </w:tc>
        <w:tc>
          <w:tcPr>
            <w:tcW w:w="1800" w:type="dxa"/>
            <w:noWrap/>
            <w:hideMark/>
          </w:tcPr>
          <w:p w:rsidR="00691011" w:rsidRPr="00691011" w:rsidRDefault="00691011" w:rsidP="00691011">
            <w:pPr>
              <w:jc w:val="center"/>
              <w:cnfStyle w:val="100000000000"/>
              <w:rPr>
                <w:rFonts w:ascii="Times New Roman" w:eastAsia="Times New Roman" w:hAnsi="Times New Roman" w:cs="Times New Roman"/>
                <w:color w:val="000000"/>
              </w:rPr>
            </w:pPr>
          </w:p>
        </w:tc>
        <w:tc>
          <w:tcPr>
            <w:tcW w:w="2070" w:type="dxa"/>
            <w:noWrap/>
            <w:hideMark/>
          </w:tcPr>
          <w:p w:rsidR="00691011" w:rsidRPr="00691011" w:rsidRDefault="00691011" w:rsidP="00901E8C">
            <w:pPr>
              <w:cnfStyle w:val="100000000000"/>
              <w:rPr>
                <w:rFonts w:ascii="Times New Roman" w:eastAsia="Times New Roman" w:hAnsi="Times New Roman" w:cs="Times New Roman"/>
                <w:b w:val="0"/>
                <w:bCs w:val="0"/>
                <w:color w:val="000000"/>
              </w:rPr>
            </w:pPr>
          </w:p>
        </w:tc>
      </w:tr>
      <w:tr w:rsidR="00691011" w:rsidRPr="00691011" w:rsidTr="00D2791A">
        <w:trPr>
          <w:cnfStyle w:val="000000100000"/>
          <w:trHeight w:val="7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b w:val="0"/>
                <w:bCs w:val="0"/>
                <w:color w:val="000000"/>
                <w:sz w:val="24"/>
                <w:szCs w:val="24"/>
              </w:rPr>
            </w:pPr>
            <w:r w:rsidRPr="00691011">
              <w:rPr>
                <w:rFonts w:ascii="Times New Roman" w:eastAsia="Times New Roman" w:hAnsi="Times New Roman" w:cs="Times New Roman"/>
                <w:b w:val="0"/>
                <w:bCs w:val="0"/>
                <w:color w:val="000000"/>
                <w:sz w:val="24"/>
                <w:szCs w:val="24"/>
              </w:rPr>
              <w:t xml:space="preserve">Date </w:t>
            </w:r>
          </w:p>
        </w:tc>
        <w:tc>
          <w:tcPr>
            <w:tcW w:w="702" w:type="dxa"/>
            <w:noWrap/>
            <w:hideMark/>
          </w:tcPr>
          <w:p w:rsidR="00691011" w:rsidRPr="00691011" w:rsidRDefault="00D67AB1" w:rsidP="00691011">
            <w:pPr>
              <w:jc w:val="center"/>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Plot</w:t>
            </w:r>
            <w:r w:rsidR="00691011" w:rsidRPr="00691011">
              <w:rPr>
                <w:rFonts w:ascii="Times New Roman" w:eastAsia="Times New Roman" w:hAnsi="Times New Roman" w:cs="Times New Roman"/>
                <w:b/>
                <w:bCs/>
                <w:color w:val="000000"/>
                <w:sz w:val="24"/>
                <w:szCs w:val="24"/>
              </w:rPr>
              <w:t xml:space="preserve"> #</w:t>
            </w:r>
          </w:p>
        </w:tc>
        <w:tc>
          <w:tcPr>
            <w:tcW w:w="1800" w:type="dxa"/>
            <w:noWrap/>
            <w:hideMark/>
          </w:tcPr>
          <w:p w:rsidR="00691011" w:rsidRPr="00691011" w:rsidRDefault="00901E8C" w:rsidP="00691011">
            <w:pPr>
              <w:jc w:val="center"/>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691011" w:rsidRPr="00691011">
              <w:rPr>
                <w:rFonts w:ascii="Times New Roman" w:eastAsia="Times New Roman" w:hAnsi="Times New Roman" w:cs="Times New Roman"/>
                <w:b/>
                <w:bCs/>
                <w:color w:val="000000"/>
                <w:sz w:val="24"/>
                <w:szCs w:val="24"/>
              </w:rPr>
              <w:t>nfiltration (cm/min)</w:t>
            </w:r>
          </w:p>
        </w:tc>
        <w:tc>
          <w:tcPr>
            <w:tcW w:w="2070" w:type="dxa"/>
            <w:noWrap/>
            <w:hideMark/>
          </w:tcPr>
          <w:p w:rsidR="00691011" w:rsidRPr="00691011" w:rsidRDefault="00901E8C" w:rsidP="00901E8C">
            <w:pPr>
              <w:jc w:val="center"/>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Surface Hardness (kg/m²)</w:t>
            </w:r>
            <w:r w:rsidR="00D2791A">
              <w:rPr>
                <w:rFonts w:ascii="Times New Roman" w:eastAsia="Times New Roman" w:hAnsi="Times New Roman" w:cs="Times New Roman"/>
                <w:b/>
                <w:bCs/>
                <w:color w:val="000000"/>
                <w:sz w:val="24"/>
                <w:szCs w:val="24"/>
              </w:rPr>
              <w:t xml:space="preserve"> Mean*</w:t>
            </w:r>
          </w:p>
        </w:tc>
      </w:tr>
      <w:tr w:rsidR="00691011" w:rsidRPr="00691011" w:rsidTr="00D2791A">
        <w:trPr>
          <w:trHeight w:val="315"/>
        </w:trPr>
        <w:tc>
          <w:tcPr>
            <w:cnfStyle w:val="001000000000"/>
            <w:tcW w:w="1098" w:type="dxa"/>
            <w:noWrap/>
            <w:hideMark/>
          </w:tcPr>
          <w:p w:rsidR="00691011" w:rsidRPr="00691011" w:rsidRDefault="00325C8C" w:rsidP="0069101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2/20/</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A1</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0.30</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1.0</w:t>
            </w:r>
          </w:p>
        </w:tc>
      </w:tr>
      <w:tr w:rsidR="00691011" w:rsidRPr="00691011" w:rsidTr="00D2791A">
        <w:trPr>
          <w:cnfStyle w:val="000000100000"/>
          <w:trHeight w:val="342"/>
        </w:trPr>
        <w:tc>
          <w:tcPr>
            <w:cnfStyle w:val="001000000000"/>
            <w:tcW w:w="1098" w:type="dxa"/>
            <w:noWrap/>
            <w:hideMark/>
          </w:tcPr>
          <w:p w:rsidR="00691011" w:rsidRPr="00691011" w:rsidRDefault="00325C8C" w:rsidP="0069101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2/20/</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A2</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0.17</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1.10</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2/26/10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A3</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0.70</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1.50</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C1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0.29</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2.92</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C2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0.28</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2.58</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C3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0.29</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2.42</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C4</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0.32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2.18</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D1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0.03</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1.40</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lastRenderedPageBreak/>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D2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3.42</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D3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0.18</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2.98</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D4</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0.14</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2.18</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EA-1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0.28</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2.58</w:t>
            </w:r>
          </w:p>
        </w:tc>
      </w:tr>
      <w:tr w:rsidR="00691011" w:rsidRPr="00691011" w:rsidTr="00D2791A">
        <w:trPr>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EA-2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0.24</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2.68</w:t>
            </w:r>
          </w:p>
        </w:tc>
      </w:tr>
      <w:tr w:rsidR="00691011" w:rsidRPr="00691011" w:rsidTr="00D2791A">
        <w:trPr>
          <w:cnfStyle w:val="000000100000"/>
          <w:trHeight w:val="342"/>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EA-3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0.31</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2.78</w:t>
            </w:r>
          </w:p>
        </w:tc>
      </w:tr>
      <w:tr w:rsidR="00691011" w:rsidRPr="00691011" w:rsidTr="00D2791A">
        <w:trPr>
          <w:trHeight w:val="315"/>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EA-4</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0.25</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2.68</w:t>
            </w:r>
          </w:p>
        </w:tc>
      </w:tr>
      <w:tr w:rsidR="00691011" w:rsidRPr="00691011" w:rsidTr="00D2791A">
        <w:trPr>
          <w:cnfStyle w:val="000000100000"/>
          <w:trHeight w:val="39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EB-1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1.27</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3.26</w:t>
            </w:r>
          </w:p>
        </w:tc>
      </w:tr>
      <w:tr w:rsidR="00691011" w:rsidRPr="00691011" w:rsidTr="00D2791A">
        <w:trPr>
          <w:trHeight w:val="30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EB-2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1.36</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3.02</w:t>
            </w:r>
          </w:p>
        </w:tc>
      </w:tr>
      <w:tr w:rsidR="00691011" w:rsidRPr="00691011" w:rsidTr="00D2791A">
        <w:trPr>
          <w:cnfStyle w:val="000000100000"/>
          <w:trHeight w:val="30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EB-3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1.44</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3.14</w:t>
            </w:r>
          </w:p>
        </w:tc>
      </w:tr>
      <w:tr w:rsidR="00691011" w:rsidRPr="00691011" w:rsidTr="00D2791A">
        <w:trPr>
          <w:trHeight w:val="315"/>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EB-4</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1.31</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3.3</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F1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0.05</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1.16</w:t>
            </w:r>
          </w:p>
        </w:tc>
      </w:tr>
      <w:tr w:rsidR="00691011" w:rsidRPr="00691011" w:rsidTr="00D2791A">
        <w:trPr>
          <w:trHeight w:val="30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F2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0.04</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1.68</w:t>
            </w:r>
          </w:p>
        </w:tc>
      </w:tr>
      <w:tr w:rsidR="00691011" w:rsidRPr="00691011" w:rsidTr="00D2791A">
        <w:trPr>
          <w:cnfStyle w:val="000000100000"/>
          <w:trHeight w:val="300"/>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F3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0.07</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1.38</w:t>
            </w:r>
          </w:p>
        </w:tc>
      </w:tr>
      <w:tr w:rsidR="00691011" w:rsidRPr="00691011" w:rsidTr="00D2791A">
        <w:trPr>
          <w:trHeight w:val="315"/>
        </w:trPr>
        <w:tc>
          <w:tcPr>
            <w:cnfStyle w:val="001000000000"/>
            <w:tcW w:w="1098" w:type="dxa"/>
            <w:noWrap/>
            <w:hideMark/>
          </w:tcPr>
          <w:p w:rsidR="00691011" w:rsidRPr="00691011" w:rsidRDefault="00691011" w:rsidP="00691011">
            <w:pPr>
              <w:jc w:val="center"/>
              <w:rPr>
                <w:rFonts w:ascii="Times New Roman" w:eastAsia="Times New Roman" w:hAnsi="Times New Roman" w:cs="Times New Roman"/>
                <w:color w:val="000000"/>
              </w:rPr>
            </w:pPr>
            <w:r w:rsidRPr="00691011">
              <w:rPr>
                <w:rFonts w:ascii="Times New Roman" w:eastAsia="Times New Roman" w:hAnsi="Times New Roman" w:cs="Times New Roman"/>
                <w:color w:val="000000"/>
              </w:rPr>
              <w:t>3/1/10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F4</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0.05</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1.86</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G1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0.05</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0.95</w:t>
            </w:r>
          </w:p>
        </w:tc>
      </w:tr>
      <w:tr w:rsidR="00691011" w:rsidRPr="00691011" w:rsidTr="00D2791A">
        <w:trPr>
          <w:trHeight w:val="300"/>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G2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0.92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0.78</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G3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1.16</w:t>
            </w:r>
          </w:p>
        </w:tc>
      </w:tr>
      <w:tr w:rsidR="00691011" w:rsidRPr="00691011" w:rsidTr="00D2791A">
        <w:trPr>
          <w:trHeight w:val="315"/>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HA-1</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0.75</w:t>
            </w:r>
          </w:p>
        </w:tc>
      </w:tr>
      <w:tr w:rsidR="00691011" w:rsidRPr="00691011" w:rsidTr="00D2791A">
        <w:trPr>
          <w:cnfStyle w:val="000000100000"/>
          <w:trHeight w:val="300"/>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HA-2</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0.10</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0.52</w:t>
            </w:r>
          </w:p>
        </w:tc>
      </w:tr>
      <w:tr w:rsidR="00691011" w:rsidRPr="00691011" w:rsidTr="00D2791A">
        <w:trPr>
          <w:trHeight w:val="315"/>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HA-3</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0.36</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HB-1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0.04</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0.6</w:t>
            </w:r>
          </w:p>
        </w:tc>
      </w:tr>
      <w:tr w:rsidR="00691011" w:rsidRPr="00691011" w:rsidTr="00D2791A">
        <w:trPr>
          <w:trHeight w:val="300"/>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HB-2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0.75</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2/20/10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HB-3</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0.06</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1.45</w:t>
            </w:r>
          </w:p>
        </w:tc>
      </w:tr>
      <w:tr w:rsidR="00691011" w:rsidRPr="00691011" w:rsidTr="00D2791A">
        <w:trPr>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2/26/10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J1</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0.08</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2.3</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2/26/10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J2</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0.50</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0.82</w:t>
            </w:r>
          </w:p>
        </w:tc>
      </w:tr>
      <w:tr w:rsidR="00691011" w:rsidRPr="00691011" w:rsidTr="00D2791A">
        <w:trPr>
          <w:trHeight w:val="315"/>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K1</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0.92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2.02</w:t>
            </w:r>
          </w:p>
        </w:tc>
      </w:tr>
      <w:tr w:rsidR="00691011" w:rsidRPr="00691011" w:rsidTr="00D2791A">
        <w:trPr>
          <w:cnfStyle w:val="000000100000"/>
          <w:trHeight w:val="300"/>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2/15</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K2</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0.20</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1.75</w:t>
            </w:r>
          </w:p>
        </w:tc>
      </w:tr>
      <w:tr w:rsidR="00691011" w:rsidRPr="00691011" w:rsidTr="00D2791A">
        <w:trPr>
          <w:trHeight w:val="315"/>
        </w:trPr>
        <w:tc>
          <w:tcPr>
            <w:cnfStyle w:val="001000000000"/>
            <w:tcW w:w="1098" w:type="dxa"/>
            <w:noWrap/>
            <w:hideMark/>
          </w:tcPr>
          <w:p w:rsidR="00691011" w:rsidRPr="00691011" w:rsidRDefault="00325C8C" w:rsidP="00691011">
            <w:pPr>
              <w:jc w:val="right"/>
              <w:rPr>
                <w:rFonts w:ascii="Times New Roman" w:eastAsia="Times New Roman" w:hAnsi="Times New Roman" w:cs="Times New Roman"/>
                <w:color w:val="000000"/>
              </w:rPr>
            </w:pPr>
            <w:r>
              <w:rPr>
                <w:rFonts w:ascii="Times New Roman" w:eastAsia="Times New Roman" w:hAnsi="Times New Roman" w:cs="Times New Roman"/>
                <w:color w:val="000000"/>
              </w:rPr>
              <w:t>2/20</w:t>
            </w:r>
            <w:r w:rsidR="00691011" w:rsidRPr="00691011">
              <w:rPr>
                <w:rFonts w:ascii="Times New Roman" w:eastAsia="Times New Roman" w:hAnsi="Times New Roman" w:cs="Times New Roman"/>
                <w:color w:val="000000"/>
              </w:rPr>
              <w:t>/10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K3</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1.22</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2.66</w:t>
            </w:r>
          </w:p>
        </w:tc>
      </w:tr>
      <w:tr w:rsidR="00691011" w:rsidRPr="00691011" w:rsidTr="00D2791A">
        <w:trPr>
          <w:cnfStyle w:val="000000100000"/>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2/26/10</w:t>
            </w:r>
          </w:p>
        </w:tc>
        <w:tc>
          <w:tcPr>
            <w:tcW w:w="702"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l1</w:t>
            </w:r>
          </w:p>
        </w:tc>
        <w:tc>
          <w:tcPr>
            <w:tcW w:w="180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0.10</w:t>
            </w:r>
          </w:p>
        </w:tc>
        <w:tc>
          <w:tcPr>
            <w:tcW w:w="2070" w:type="dxa"/>
            <w:noWrap/>
            <w:hideMark/>
          </w:tcPr>
          <w:p w:rsidR="00691011" w:rsidRPr="00691011" w:rsidRDefault="00691011" w:rsidP="00691011">
            <w:pPr>
              <w:jc w:val="center"/>
              <w:cnfStyle w:val="0000001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0.7</w:t>
            </w:r>
          </w:p>
        </w:tc>
      </w:tr>
      <w:tr w:rsidR="00691011" w:rsidRPr="00691011" w:rsidTr="00D2791A">
        <w:trPr>
          <w:trHeight w:val="315"/>
        </w:trPr>
        <w:tc>
          <w:tcPr>
            <w:cnfStyle w:val="001000000000"/>
            <w:tcW w:w="1098" w:type="dxa"/>
            <w:noWrap/>
            <w:hideMark/>
          </w:tcPr>
          <w:p w:rsidR="00691011" w:rsidRPr="00691011" w:rsidRDefault="00691011" w:rsidP="00691011">
            <w:pPr>
              <w:jc w:val="right"/>
              <w:rPr>
                <w:rFonts w:ascii="Times New Roman" w:eastAsia="Times New Roman" w:hAnsi="Times New Roman" w:cs="Times New Roman"/>
                <w:color w:val="000000"/>
              </w:rPr>
            </w:pPr>
            <w:r w:rsidRPr="00691011">
              <w:rPr>
                <w:rFonts w:ascii="Times New Roman" w:eastAsia="Times New Roman" w:hAnsi="Times New Roman" w:cs="Times New Roman"/>
                <w:color w:val="000000"/>
              </w:rPr>
              <w:t>2/26/10</w:t>
            </w:r>
          </w:p>
        </w:tc>
        <w:tc>
          <w:tcPr>
            <w:tcW w:w="702"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l2</w:t>
            </w:r>
          </w:p>
        </w:tc>
        <w:tc>
          <w:tcPr>
            <w:tcW w:w="180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0.20</w:t>
            </w:r>
          </w:p>
        </w:tc>
        <w:tc>
          <w:tcPr>
            <w:tcW w:w="2070" w:type="dxa"/>
            <w:noWrap/>
            <w:hideMark/>
          </w:tcPr>
          <w:p w:rsidR="00691011" w:rsidRPr="00691011" w:rsidRDefault="00691011" w:rsidP="00691011">
            <w:pPr>
              <w:jc w:val="center"/>
              <w:cnfStyle w:val="000000000000"/>
              <w:rPr>
                <w:rFonts w:ascii="Times New Roman" w:eastAsia="Times New Roman" w:hAnsi="Times New Roman" w:cs="Times New Roman"/>
                <w:color w:val="000000"/>
              </w:rPr>
            </w:pPr>
            <w:r w:rsidRPr="00691011">
              <w:rPr>
                <w:rFonts w:ascii="Times New Roman" w:eastAsia="Times New Roman" w:hAnsi="Times New Roman" w:cs="Times New Roman"/>
                <w:color w:val="000000"/>
              </w:rPr>
              <w:t>1.7</w:t>
            </w:r>
          </w:p>
        </w:tc>
      </w:tr>
    </w:tbl>
    <w:p w:rsidR="006509B7" w:rsidRPr="00CA4FF1" w:rsidRDefault="006509B7">
      <w:pPr>
        <w:rPr>
          <w:rFonts w:ascii="Times New Roman" w:hAnsi="Times New Roman" w:cs="Times New Roman"/>
        </w:rPr>
      </w:pPr>
    </w:p>
    <w:p w:rsidR="007E7D92" w:rsidRDefault="007E7D92" w:rsidP="0011225A">
      <w:pPr>
        <w:spacing w:after="0"/>
        <w:rPr>
          <w:rFonts w:cs="Times New Roman"/>
          <w:b/>
        </w:rPr>
      </w:pPr>
    </w:p>
    <w:p w:rsidR="007E7D92" w:rsidRDefault="007E7D92" w:rsidP="0011225A">
      <w:pPr>
        <w:spacing w:after="0"/>
        <w:rPr>
          <w:rFonts w:cs="Times New Roman"/>
          <w:b/>
        </w:rPr>
      </w:pPr>
    </w:p>
    <w:p w:rsidR="007E7D92" w:rsidRDefault="007E7D92" w:rsidP="0011225A">
      <w:pPr>
        <w:spacing w:after="0"/>
        <w:rPr>
          <w:rFonts w:cs="Times New Roman"/>
          <w:b/>
        </w:rPr>
      </w:pPr>
    </w:p>
    <w:p w:rsidR="00E84B74" w:rsidRDefault="00E84B74" w:rsidP="0011225A">
      <w:pPr>
        <w:spacing w:after="0"/>
        <w:rPr>
          <w:rFonts w:cs="Times New Roman"/>
          <w:b/>
        </w:rPr>
      </w:pPr>
    </w:p>
    <w:p w:rsidR="0011225A" w:rsidRPr="006F1F16" w:rsidRDefault="005C6538" w:rsidP="0011225A">
      <w:pPr>
        <w:spacing w:after="0"/>
        <w:rPr>
          <w:bCs/>
          <w:sz w:val="20"/>
          <w:szCs w:val="20"/>
        </w:rPr>
      </w:pPr>
      <w:r w:rsidRPr="006F1F16">
        <w:rPr>
          <w:rFonts w:cs="Times New Roman"/>
          <w:b/>
        </w:rPr>
        <w:lastRenderedPageBreak/>
        <w:t>Table 3.</w:t>
      </w:r>
      <w:r w:rsidR="007516B4" w:rsidRPr="006F1F16">
        <w:rPr>
          <w:bCs/>
          <w:color w:val="FFFFFF" w:themeColor="background1"/>
        </w:rPr>
        <w:t xml:space="preserve"> </w:t>
      </w:r>
      <w:r w:rsidR="007516B4" w:rsidRPr="006F1F16">
        <w:rPr>
          <w:bCs/>
          <w:sz w:val="20"/>
          <w:szCs w:val="20"/>
        </w:rPr>
        <w:t>Documented weather</w:t>
      </w:r>
      <w:r w:rsidR="0011225A" w:rsidRPr="006F1F16">
        <w:rPr>
          <w:bCs/>
          <w:sz w:val="20"/>
          <w:szCs w:val="20"/>
        </w:rPr>
        <w:t xml:space="preserve"> conditions</w:t>
      </w:r>
      <w:r w:rsidR="007516B4" w:rsidRPr="006F1F16">
        <w:rPr>
          <w:bCs/>
          <w:sz w:val="20"/>
          <w:szCs w:val="20"/>
        </w:rPr>
        <w:t xml:space="preserve"> on days of </w:t>
      </w:r>
      <w:r w:rsidR="0011225A" w:rsidRPr="006F1F16">
        <w:rPr>
          <w:bCs/>
          <w:sz w:val="20"/>
          <w:szCs w:val="20"/>
        </w:rPr>
        <w:t xml:space="preserve">infiltration and surface hardness </w:t>
      </w:r>
    </w:p>
    <w:p w:rsidR="0011225A" w:rsidRPr="006F1F16" w:rsidRDefault="0011225A" w:rsidP="0011225A">
      <w:pPr>
        <w:spacing w:after="0"/>
        <w:rPr>
          <w:bCs/>
          <w:sz w:val="20"/>
          <w:szCs w:val="20"/>
        </w:rPr>
      </w:pPr>
      <w:r w:rsidRPr="006F1F16">
        <w:rPr>
          <w:bCs/>
          <w:sz w:val="20"/>
          <w:szCs w:val="20"/>
        </w:rPr>
        <w:t>readings. Also included are weather conditions for the 2 days prior to each reading.</w:t>
      </w:r>
    </w:p>
    <w:p w:rsidR="0011225A" w:rsidRPr="006F1F16" w:rsidRDefault="0011225A" w:rsidP="0011225A">
      <w:pPr>
        <w:spacing w:after="0"/>
      </w:pPr>
      <w:r w:rsidRPr="006F1F16">
        <w:rPr>
          <w:bCs/>
          <w:sz w:val="20"/>
          <w:szCs w:val="20"/>
        </w:rPr>
        <w:t xml:space="preserve"> From </w:t>
      </w:r>
      <w:hyperlink r:id="rId12" w:history="1">
        <w:r w:rsidRPr="006F1F16">
          <w:rPr>
            <w:rStyle w:val="Hyperlink"/>
            <w:sz w:val="20"/>
            <w:szCs w:val="20"/>
          </w:rPr>
          <w:t>http://www.beautifulseattle.com/mthsum.asp</w:t>
        </w:r>
      </w:hyperlink>
    </w:p>
    <w:tbl>
      <w:tblPr>
        <w:tblStyle w:val="MediumShading1-Accent5"/>
        <w:tblW w:w="0" w:type="auto"/>
        <w:tblLook w:val="04A0"/>
      </w:tblPr>
      <w:tblGrid>
        <w:gridCol w:w="963"/>
        <w:gridCol w:w="1935"/>
        <w:gridCol w:w="2269"/>
        <w:gridCol w:w="1466"/>
      </w:tblGrid>
      <w:tr w:rsidR="005C6538" w:rsidRPr="00441F7F" w:rsidTr="00D2791A">
        <w:trPr>
          <w:cnfStyle w:val="100000000000"/>
          <w:trHeight w:val="336"/>
        </w:trPr>
        <w:tc>
          <w:tcPr>
            <w:cnfStyle w:val="001000000000"/>
            <w:tcW w:w="963" w:type="dxa"/>
          </w:tcPr>
          <w:p w:rsidR="005C6538" w:rsidRPr="00441F7F" w:rsidRDefault="005C6538" w:rsidP="0011225A">
            <w:pPr>
              <w:jc w:val="center"/>
              <w:rPr>
                <w:b w:val="0"/>
              </w:rPr>
            </w:pPr>
            <w:r w:rsidRPr="00441F7F">
              <w:rPr>
                <w:b w:val="0"/>
              </w:rPr>
              <w:t>Date</w:t>
            </w:r>
          </w:p>
        </w:tc>
        <w:tc>
          <w:tcPr>
            <w:tcW w:w="1935" w:type="dxa"/>
          </w:tcPr>
          <w:p w:rsidR="005C6538" w:rsidRPr="00441F7F" w:rsidRDefault="005C6538" w:rsidP="00D2791A">
            <w:pPr>
              <w:jc w:val="center"/>
              <w:cnfStyle w:val="100000000000"/>
              <w:rPr>
                <w:b w:val="0"/>
              </w:rPr>
            </w:pPr>
            <w:r w:rsidRPr="00441F7F">
              <w:rPr>
                <w:b w:val="0"/>
              </w:rPr>
              <w:t>Temperature</w:t>
            </w:r>
          </w:p>
        </w:tc>
        <w:tc>
          <w:tcPr>
            <w:tcW w:w="2269" w:type="dxa"/>
          </w:tcPr>
          <w:p w:rsidR="005C6538" w:rsidRPr="00441F7F" w:rsidRDefault="005C6538" w:rsidP="00D2791A">
            <w:pPr>
              <w:jc w:val="center"/>
              <w:cnfStyle w:val="100000000000"/>
              <w:rPr>
                <w:b w:val="0"/>
              </w:rPr>
            </w:pPr>
            <w:r w:rsidRPr="00441F7F">
              <w:rPr>
                <w:b w:val="0"/>
              </w:rPr>
              <w:t>Weather</w:t>
            </w:r>
          </w:p>
        </w:tc>
        <w:tc>
          <w:tcPr>
            <w:tcW w:w="1466" w:type="dxa"/>
          </w:tcPr>
          <w:p w:rsidR="005C6538" w:rsidRPr="00441F7F" w:rsidRDefault="005C6538" w:rsidP="00D2791A">
            <w:pPr>
              <w:jc w:val="center"/>
              <w:cnfStyle w:val="100000000000"/>
              <w:rPr>
                <w:b w:val="0"/>
              </w:rPr>
            </w:pPr>
            <w:r w:rsidRPr="00441F7F">
              <w:rPr>
                <w:b w:val="0"/>
              </w:rPr>
              <w:t>Precipitation</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2/13/10</w:t>
            </w:r>
          </w:p>
        </w:tc>
        <w:tc>
          <w:tcPr>
            <w:tcW w:w="1935" w:type="dxa"/>
          </w:tcPr>
          <w:p w:rsidR="005C6538" w:rsidRDefault="005C6538" w:rsidP="00D2791A">
            <w:pPr>
              <w:cnfStyle w:val="000000100000"/>
            </w:pPr>
            <w:r>
              <w:t>53-45 degrees F</w:t>
            </w:r>
          </w:p>
        </w:tc>
        <w:tc>
          <w:tcPr>
            <w:tcW w:w="2269" w:type="dxa"/>
          </w:tcPr>
          <w:p w:rsidR="005C6538" w:rsidRDefault="005C6538" w:rsidP="00D2791A">
            <w:pPr>
              <w:cnfStyle w:val="000000100000"/>
            </w:pPr>
            <w:r>
              <w:t>cloudy, rain</w:t>
            </w:r>
          </w:p>
        </w:tc>
        <w:tc>
          <w:tcPr>
            <w:tcW w:w="1466" w:type="dxa"/>
          </w:tcPr>
          <w:p w:rsidR="005C6538" w:rsidRDefault="005C6538" w:rsidP="00D2791A">
            <w:pPr>
              <w:cnfStyle w:val="000000100000"/>
            </w:pPr>
            <w:r>
              <w:t>0.20 inches</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2/14/10</w:t>
            </w:r>
          </w:p>
        </w:tc>
        <w:tc>
          <w:tcPr>
            <w:tcW w:w="1935" w:type="dxa"/>
          </w:tcPr>
          <w:p w:rsidR="005C6538" w:rsidRDefault="005C6538" w:rsidP="00D2791A">
            <w:pPr>
              <w:cnfStyle w:val="000000010000"/>
            </w:pPr>
            <w:r>
              <w:t>53-42 degrees F</w:t>
            </w:r>
          </w:p>
        </w:tc>
        <w:tc>
          <w:tcPr>
            <w:tcW w:w="2269" w:type="dxa"/>
          </w:tcPr>
          <w:p w:rsidR="005C6538" w:rsidRDefault="005C6538" w:rsidP="00D2791A">
            <w:pPr>
              <w:cnfStyle w:val="000000010000"/>
            </w:pPr>
            <w:r>
              <w:t>cloudy, rain</w:t>
            </w:r>
          </w:p>
        </w:tc>
        <w:tc>
          <w:tcPr>
            <w:tcW w:w="1466" w:type="dxa"/>
          </w:tcPr>
          <w:p w:rsidR="005C6538" w:rsidRDefault="005C6538" w:rsidP="00D2791A">
            <w:pPr>
              <w:cnfStyle w:val="000000010000"/>
            </w:pPr>
            <w:r>
              <w:t>0.42 inches</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2/15/10</w:t>
            </w:r>
          </w:p>
        </w:tc>
        <w:tc>
          <w:tcPr>
            <w:tcW w:w="1935" w:type="dxa"/>
          </w:tcPr>
          <w:p w:rsidR="005C6538" w:rsidRDefault="005C6538" w:rsidP="00D2791A">
            <w:pPr>
              <w:cnfStyle w:val="000000100000"/>
            </w:pPr>
            <w:r>
              <w:t>55-37 degrees F</w:t>
            </w:r>
          </w:p>
        </w:tc>
        <w:tc>
          <w:tcPr>
            <w:tcW w:w="2269" w:type="dxa"/>
          </w:tcPr>
          <w:p w:rsidR="005C6538" w:rsidRDefault="005C6538" w:rsidP="00D2791A">
            <w:pPr>
              <w:cnfStyle w:val="000000100000"/>
            </w:pPr>
            <w:r>
              <w:t>partly cloudy, rain</w:t>
            </w:r>
          </w:p>
        </w:tc>
        <w:tc>
          <w:tcPr>
            <w:tcW w:w="1466" w:type="dxa"/>
          </w:tcPr>
          <w:p w:rsidR="005C6538" w:rsidRDefault="005C6538" w:rsidP="00D2791A">
            <w:pPr>
              <w:cnfStyle w:val="000000100000"/>
            </w:pPr>
            <w:r>
              <w:t>0.07 inches</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2/18/10</w:t>
            </w:r>
          </w:p>
        </w:tc>
        <w:tc>
          <w:tcPr>
            <w:tcW w:w="1935" w:type="dxa"/>
          </w:tcPr>
          <w:p w:rsidR="005C6538" w:rsidRDefault="005C6538" w:rsidP="00D2791A">
            <w:pPr>
              <w:cnfStyle w:val="000000010000"/>
            </w:pPr>
            <w:r>
              <w:t>59-39 degrees F</w:t>
            </w:r>
          </w:p>
        </w:tc>
        <w:tc>
          <w:tcPr>
            <w:tcW w:w="2269" w:type="dxa"/>
          </w:tcPr>
          <w:p w:rsidR="005C6538" w:rsidRDefault="005C6538" w:rsidP="00D2791A">
            <w:pPr>
              <w:cnfStyle w:val="000000010000"/>
            </w:pPr>
            <w:r>
              <w:t>sunny</w:t>
            </w:r>
          </w:p>
        </w:tc>
        <w:tc>
          <w:tcPr>
            <w:tcW w:w="1466" w:type="dxa"/>
          </w:tcPr>
          <w:p w:rsidR="005C6538" w:rsidRDefault="005C6538" w:rsidP="00D2791A">
            <w:pPr>
              <w:cnfStyle w:val="000000010000"/>
            </w:pPr>
            <w:r>
              <w:t>0.00</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2/19/10</w:t>
            </w:r>
          </w:p>
        </w:tc>
        <w:tc>
          <w:tcPr>
            <w:tcW w:w="1935" w:type="dxa"/>
          </w:tcPr>
          <w:p w:rsidR="005C6538" w:rsidRDefault="005C6538" w:rsidP="00D2791A">
            <w:pPr>
              <w:cnfStyle w:val="000000100000"/>
            </w:pPr>
            <w:r>
              <w:t>59-39 degrees F</w:t>
            </w:r>
          </w:p>
        </w:tc>
        <w:tc>
          <w:tcPr>
            <w:tcW w:w="2269" w:type="dxa"/>
          </w:tcPr>
          <w:p w:rsidR="005C6538" w:rsidRDefault="005C6538" w:rsidP="00D2791A">
            <w:pPr>
              <w:cnfStyle w:val="000000100000"/>
            </w:pPr>
            <w:r>
              <w:t>sunny</w:t>
            </w:r>
          </w:p>
        </w:tc>
        <w:tc>
          <w:tcPr>
            <w:tcW w:w="1466" w:type="dxa"/>
          </w:tcPr>
          <w:p w:rsidR="005C6538" w:rsidRDefault="005C6538" w:rsidP="00D2791A">
            <w:pPr>
              <w:cnfStyle w:val="000000100000"/>
            </w:pPr>
            <w:r>
              <w:t>0.00</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2/20/10</w:t>
            </w:r>
          </w:p>
        </w:tc>
        <w:tc>
          <w:tcPr>
            <w:tcW w:w="1935" w:type="dxa"/>
          </w:tcPr>
          <w:p w:rsidR="005C6538" w:rsidRDefault="005C6538" w:rsidP="00D2791A">
            <w:pPr>
              <w:cnfStyle w:val="000000010000"/>
            </w:pPr>
            <w:r>
              <w:t>57-39 degrees F</w:t>
            </w:r>
          </w:p>
        </w:tc>
        <w:tc>
          <w:tcPr>
            <w:tcW w:w="2269" w:type="dxa"/>
          </w:tcPr>
          <w:p w:rsidR="005C6538" w:rsidRDefault="005C6538" w:rsidP="00D2791A">
            <w:pPr>
              <w:cnfStyle w:val="000000010000"/>
            </w:pPr>
            <w:r>
              <w:t>sunny</w:t>
            </w:r>
          </w:p>
        </w:tc>
        <w:tc>
          <w:tcPr>
            <w:tcW w:w="1466" w:type="dxa"/>
          </w:tcPr>
          <w:p w:rsidR="005C6538" w:rsidRDefault="005C6538" w:rsidP="00D2791A">
            <w:pPr>
              <w:cnfStyle w:val="000000010000"/>
            </w:pPr>
            <w:r>
              <w:t>0.00</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2/24/10</w:t>
            </w:r>
          </w:p>
        </w:tc>
        <w:tc>
          <w:tcPr>
            <w:tcW w:w="1935" w:type="dxa"/>
          </w:tcPr>
          <w:p w:rsidR="005C6538" w:rsidRDefault="005C6538" w:rsidP="00D2791A">
            <w:pPr>
              <w:cnfStyle w:val="000000100000"/>
            </w:pPr>
            <w:r>
              <w:t>51-42 degrees F</w:t>
            </w:r>
          </w:p>
        </w:tc>
        <w:tc>
          <w:tcPr>
            <w:tcW w:w="2269" w:type="dxa"/>
          </w:tcPr>
          <w:p w:rsidR="005C6538" w:rsidRDefault="005C6538" w:rsidP="00D2791A">
            <w:pPr>
              <w:cnfStyle w:val="000000100000"/>
            </w:pPr>
            <w:r>
              <w:t>cloudy, rain</w:t>
            </w:r>
          </w:p>
        </w:tc>
        <w:tc>
          <w:tcPr>
            <w:tcW w:w="1466" w:type="dxa"/>
          </w:tcPr>
          <w:p w:rsidR="005C6538" w:rsidRDefault="005C6538" w:rsidP="00D2791A">
            <w:pPr>
              <w:cnfStyle w:val="000000100000"/>
            </w:pPr>
            <w:r>
              <w:t>0.33 inches</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2/25/10</w:t>
            </w:r>
          </w:p>
        </w:tc>
        <w:tc>
          <w:tcPr>
            <w:tcW w:w="1935" w:type="dxa"/>
          </w:tcPr>
          <w:p w:rsidR="005C6538" w:rsidRDefault="005C6538" w:rsidP="00D2791A">
            <w:pPr>
              <w:cnfStyle w:val="000000010000"/>
            </w:pPr>
            <w:r>
              <w:t>54-44 degrees F</w:t>
            </w:r>
          </w:p>
        </w:tc>
        <w:tc>
          <w:tcPr>
            <w:tcW w:w="2269" w:type="dxa"/>
          </w:tcPr>
          <w:p w:rsidR="005C6538" w:rsidRDefault="005C6538" w:rsidP="00D2791A">
            <w:pPr>
              <w:cnfStyle w:val="000000010000"/>
            </w:pPr>
            <w:r>
              <w:t>mostly cloudy, rain</w:t>
            </w:r>
          </w:p>
        </w:tc>
        <w:tc>
          <w:tcPr>
            <w:tcW w:w="1466" w:type="dxa"/>
          </w:tcPr>
          <w:p w:rsidR="005C6538" w:rsidRDefault="005C6538" w:rsidP="00D2791A">
            <w:pPr>
              <w:cnfStyle w:val="000000010000"/>
            </w:pPr>
            <w:r>
              <w:t>0.05 inches</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2/26/10</w:t>
            </w:r>
          </w:p>
        </w:tc>
        <w:tc>
          <w:tcPr>
            <w:tcW w:w="1935" w:type="dxa"/>
          </w:tcPr>
          <w:p w:rsidR="005C6538" w:rsidRDefault="005C6538" w:rsidP="00D2791A">
            <w:pPr>
              <w:cnfStyle w:val="000000100000"/>
            </w:pPr>
            <w:r>
              <w:t>52-46 degrees F</w:t>
            </w:r>
          </w:p>
        </w:tc>
        <w:tc>
          <w:tcPr>
            <w:tcW w:w="2269" w:type="dxa"/>
          </w:tcPr>
          <w:p w:rsidR="005C6538" w:rsidRDefault="005C6538" w:rsidP="00D2791A">
            <w:pPr>
              <w:cnfStyle w:val="000000100000"/>
            </w:pPr>
            <w:r>
              <w:t>cloudy, rain</w:t>
            </w:r>
          </w:p>
        </w:tc>
        <w:tc>
          <w:tcPr>
            <w:tcW w:w="1466" w:type="dxa"/>
          </w:tcPr>
          <w:p w:rsidR="005C6538" w:rsidRDefault="005C6538" w:rsidP="00D2791A">
            <w:pPr>
              <w:cnfStyle w:val="000000100000"/>
            </w:pPr>
            <w:r>
              <w:t>0.44 inches</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2/27/10</w:t>
            </w:r>
          </w:p>
        </w:tc>
        <w:tc>
          <w:tcPr>
            <w:tcW w:w="1935" w:type="dxa"/>
          </w:tcPr>
          <w:p w:rsidR="005C6538" w:rsidRDefault="005C6538" w:rsidP="00D2791A">
            <w:pPr>
              <w:cnfStyle w:val="000000010000"/>
            </w:pPr>
            <w:r>
              <w:t>54-46 degrees F</w:t>
            </w:r>
          </w:p>
        </w:tc>
        <w:tc>
          <w:tcPr>
            <w:tcW w:w="2269" w:type="dxa"/>
          </w:tcPr>
          <w:p w:rsidR="005C6538" w:rsidRDefault="005C6538" w:rsidP="00D2791A">
            <w:pPr>
              <w:cnfStyle w:val="000000010000"/>
            </w:pPr>
            <w:r>
              <w:t>cloudy, rain</w:t>
            </w:r>
          </w:p>
        </w:tc>
        <w:tc>
          <w:tcPr>
            <w:tcW w:w="1466" w:type="dxa"/>
          </w:tcPr>
          <w:p w:rsidR="005C6538" w:rsidRDefault="005C6538" w:rsidP="00D2791A">
            <w:pPr>
              <w:cnfStyle w:val="000000010000"/>
            </w:pPr>
            <w:r>
              <w:t>0.44 inches</w:t>
            </w:r>
          </w:p>
        </w:tc>
      </w:tr>
      <w:tr w:rsidR="005C6538" w:rsidTr="00D2791A">
        <w:trPr>
          <w:cnfStyle w:val="000000100000"/>
          <w:trHeight w:val="336"/>
        </w:trPr>
        <w:tc>
          <w:tcPr>
            <w:cnfStyle w:val="001000000000"/>
            <w:tcW w:w="963" w:type="dxa"/>
          </w:tcPr>
          <w:p w:rsidR="005C6538" w:rsidRPr="00441F7F" w:rsidRDefault="005C6538" w:rsidP="00D2791A">
            <w:pPr>
              <w:rPr>
                <w:b w:val="0"/>
              </w:rPr>
            </w:pPr>
            <w:r w:rsidRPr="00441F7F">
              <w:rPr>
                <w:b w:val="0"/>
              </w:rPr>
              <w:t>2/28/01</w:t>
            </w:r>
          </w:p>
        </w:tc>
        <w:tc>
          <w:tcPr>
            <w:tcW w:w="1935" w:type="dxa"/>
          </w:tcPr>
          <w:p w:rsidR="005C6538" w:rsidRDefault="005C6538" w:rsidP="00D2791A">
            <w:pPr>
              <w:cnfStyle w:val="000000100000"/>
            </w:pPr>
            <w:r>
              <w:t>56-46 degrees F</w:t>
            </w:r>
          </w:p>
        </w:tc>
        <w:tc>
          <w:tcPr>
            <w:tcW w:w="2269" w:type="dxa"/>
          </w:tcPr>
          <w:p w:rsidR="005C6538" w:rsidRDefault="005C6538" w:rsidP="00D2791A">
            <w:pPr>
              <w:cnfStyle w:val="000000100000"/>
            </w:pPr>
            <w:r>
              <w:t>cloudy, rain</w:t>
            </w:r>
          </w:p>
        </w:tc>
        <w:tc>
          <w:tcPr>
            <w:tcW w:w="1466" w:type="dxa"/>
          </w:tcPr>
          <w:p w:rsidR="005C6538" w:rsidRDefault="005C6538" w:rsidP="00D2791A">
            <w:pPr>
              <w:cnfStyle w:val="000000100000"/>
            </w:pPr>
            <w:r>
              <w:t>0.44 inches</w:t>
            </w:r>
          </w:p>
        </w:tc>
      </w:tr>
      <w:tr w:rsidR="005C6538" w:rsidTr="00D2791A">
        <w:trPr>
          <w:cnfStyle w:val="000000010000"/>
          <w:trHeight w:val="336"/>
        </w:trPr>
        <w:tc>
          <w:tcPr>
            <w:cnfStyle w:val="001000000000"/>
            <w:tcW w:w="963" w:type="dxa"/>
          </w:tcPr>
          <w:p w:rsidR="005C6538" w:rsidRPr="00441F7F" w:rsidRDefault="005C6538" w:rsidP="00D2791A">
            <w:pPr>
              <w:rPr>
                <w:b w:val="0"/>
              </w:rPr>
            </w:pPr>
            <w:r w:rsidRPr="00441F7F">
              <w:rPr>
                <w:b w:val="0"/>
              </w:rPr>
              <w:t>3/01/10</w:t>
            </w:r>
          </w:p>
        </w:tc>
        <w:tc>
          <w:tcPr>
            <w:tcW w:w="1935" w:type="dxa"/>
          </w:tcPr>
          <w:p w:rsidR="005C6538" w:rsidRDefault="005C6538" w:rsidP="00D2791A">
            <w:pPr>
              <w:cnfStyle w:val="000000010000"/>
            </w:pPr>
            <w:r>
              <w:t>57-42 degrees F</w:t>
            </w:r>
          </w:p>
        </w:tc>
        <w:tc>
          <w:tcPr>
            <w:tcW w:w="2269" w:type="dxa"/>
          </w:tcPr>
          <w:p w:rsidR="005C6538" w:rsidRDefault="005C6538" w:rsidP="00D2791A">
            <w:pPr>
              <w:cnfStyle w:val="000000010000"/>
            </w:pPr>
            <w:r>
              <w:t>cloudy</w:t>
            </w:r>
          </w:p>
        </w:tc>
        <w:tc>
          <w:tcPr>
            <w:tcW w:w="1466" w:type="dxa"/>
          </w:tcPr>
          <w:p w:rsidR="005C6538" w:rsidRDefault="005C6538" w:rsidP="00D2791A">
            <w:pPr>
              <w:cnfStyle w:val="000000010000"/>
            </w:pPr>
            <w:r>
              <w:t>0.00</w:t>
            </w:r>
          </w:p>
        </w:tc>
      </w:tr>
    </w:tbl>
    <w:p w:rsidR="005C6538" w:rsidRPr="00CA4FF1" w:rsidRDefault="005C6538">
      <w:pPr>
        <w:rPr>
          <w:rFonts w:ascii="Times New Roman" w:hAnsi="Times New Roman" w:cs="Times New Roman"/>
        </w:rPr>
      </w:pPr>
    </w:p>
    <w:sectPr w:rsidR="005C6538" w:rsidRPr="00CA4FF1" w:rsidSect="00FA7B73">
      <w:footerReference w:type="default" r:id="rId13"/>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F6" w:rsidRDefault="00692DF6" w:rsidP="0031391F">
      <w:pPr>
        <w:spacing w:after="0" w:line="240" w:lineRule="auto"/>
      </w:pPr>
      <w:r>
        <w:separator/>
      </w:r>
    </w:p>
  </w:endnote>
  <w:endnote w:type="continuationSeparator" w:id="0">
    <w:p w:rsidR="00692DF6" w:rsidRDefault="00692DF6" w:rsidP="00313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2344"/>
      <w:docPartObj>
        <w:docPartGallery w:val="Page Numbers (Bottom of Page)"/>
        <w:docPartUnique/>
      </w:docPartObj>
    </w:sdtPr>
    <w:sdtContent>
      <w:p w:rsidR="00896E2C" w:rsidRDefault="00896E2C">
        <w:pPr>
          <w:pStyle w:val="Footer"/>
          <w:jc w:val="center"/>
        </w:pPr>
      </w:p>
      <w:p w:rsidR="00896E2C" w:rsidRDefault="00A8791E">
        <w:pPr>
          <w:pStyle w:val="Footer"/>
          <w:jc w:val="center"/>
        </w:pPr>
        <w:fldSimple w:instr=" PAGE   \* MERGEFORMAT ">
          <w:r w:rsidR="00703251">
            <w:rPr>
              <w:noProof/>
            </w:rPr>
            <w:t>2</w:t>
          </w:r>
        </w:fldSimple>
      </w:p>
    </w:sdtContent>
  </w:sdt>
  <w:p w:rsidR="00896E2C" w:rsidRDefault="00896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F6" w:rsidRDefault="00692DF6" w:rsidP="0031391F">
      <w:pPr>
        <w:spacing w:after="0" w:line="240" w:lineRule="auto"/>
      </w:pPr>
      <w:r>
        <w:separator/>
      </w:r>
    </w:p>
  </w:footnote>
  <w:footnote w:type="continuationSeparator" w:id="0">
    <w:p w:rsidR="00692DF6" w:rsidRDefault="00692DF6" w:rsidP="00313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28B4"/>
    <w:multiLevelType w:val="hybridMultilevel"/>
    <w:tmpl w:val="5C14F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B26A31"/>
    <w:multiLevelType w:val="hybridMultilevel"/>
    <w:tmpl w:val="0460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D139D"/>
    <w:multiLevelType w:val="hybridMultilevel"/>
    <w:tmpl w:val="5806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6540E"/>
    <w:multiLevelType w:val="hybridMultilevel"/>
    <w:tmpl w:val="DF1CF1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A954062"/>
    <w:multiLevelType w:val="hybridMultilevel"/>
    <w:tmpl w:val="48BA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7737"/>
    <w:rsid w:val="00042518"/>
    <w:rsid w:val="00093DC7"/>
    <w:rsid w:val="000A343B"/>
    <w:rsid w:val="000A6666"/>
    <w:rsid w:val="000B5D2D"/>
    <w:rsid w:val="000E09EC"/>
    <w:rsid w:val="000E3786"/>
    <w:rsid w:val="0011225A"/>
    <w:rsid w:val="00120C65"/>
    <w:rsid w:val="001238A3"/>
    <w:rsid w:val="0013768C"/>
    <w:rsid w:val="00137EED"/>
    <w:rsid w:val="00155594"/>
    <w:rsid w:val="00175471"/>
    <w:rsid w:val="0018116F"/>
    <w:rsid w:val="001C6419"/>
    <w:rsid w:val="001E471E"/>
    <w:rsid w:val="0021273C"/>
    <w:rsid w:val="002379FF"/>
    <w:rsid w:val="00260DD9"/>
    <w:rsid w:val="00261AF0"/>
    <w:rsid w:val="002908AC"/>
    <w:rsid w:val="00295473"/>
    <w:rsid w:val="002B5FA7"/>
    <w:rsid w:val="002C2C9C"/>
    <w:rsid w:val="002D74BC"/>
    <w:rsid w:val="0031391F"/>
    <w:rsid w:val="00325C40"/>
    <w:rsid w:val="00325C8C"/>
    <w:rsid w:val="00327767"/>
    <w:rsid w:val="00342C3D"/>
    <w:rsid w:val="00345E0B"/>
    <w:rsid w:val="00347B13"/>
    <w:rsid w:val="0035742C"/>
    <w:rsid w:val="0037234F"/>
    <w:rsid w:val="003A2124"/>
    <w:rsid w:val="003C4C5F"/>
    <w:rsid w:val="003F18C8"/>
    <w:rsid w:val="0041354E"/>
    <w:rsid w:val="00420B2E"/>
    <w:rsid w:val="004372FD"/>
    <w:rsid w:val="004404FB"/>
    <w:rsid w:val="0045677B"/>
    <w:rsid w:val="00461D35"/>
    <w:rsid w:val="00501095"/>
    <w:rsid w:val="005020A2"/>
    <w:rsid w:val="00522E58"/>
    <w:rsid w:val="005373C4"/>
    <w:rsid w:val="0055346B"/>
    <w:rsid w:val="005575DE"/>
    <w:rsid w:val="005B74A6"/>
    <w:rsid w:val="005B7A5A"/>
    <w:rsid w:val="005C5236"/>
    <w:rsid w:val="005C6538"/>
    <w:rsid w:val="005D5436"/>
    <w:rsid w:val="006227B3"/>
    <w:rsid w:val="00625CC2"/>
    <w:rsid w:val="0064423D"/>
    <w:rsid w:val="006509B7"/>
    <w:rsid w:val="0067446E"/>
    <w:rsid w:val="00691011"/>
    <w:rsid w:val="00692DF6"/>
    <w:rsid w:val="006A73F3"/>
    <w:rsid w:val="006A7DFB"/>
    <w:rsid w:val="006B59FA"/>
    <w:rsid w:val="006C07BD"/>
    <w:rsid w:val="006F1F16"/>
    <w:rsid w:val="00703251"/>
    <w:rsid w:val="007219BC"/>
    <w:rsid w:val="007255C3"/>
    <w:rsid w:val="00740C95"/>
    <w:rsid w:val="0074715F"/>
    <w:rsid w:val="007516B4"/>
    <w:rsid w:val="00767B5C"/>
    <w:rsid w:val="00773AB4"/>
    <w:rsid w:val="0078201F"/>
    <w:rsid w:val="007824B3"/>
    <w:rsid w:val="007963F2"/>
    <w:rsid w:val="00796DE6"/>
    <w:rsid w:val="007B2EEE"/>
    <w:rsid w:val="007E7D92"/>
    <w:rsid w:val="00836C40"/>
    <w:rsid w:val="0084330D"/>
    <w:rsid w:val="00856703"/>
    <w:rsid w:val="008666DB"/>
    <w:rsid w:val="008806A2"/>
    <w:rsid w:val="008903FE"/>
    <w:rsid w:val="00894C27"/>
    <w:rsid w:val="00896E2C"/>
    <w:rsid w:val="008A1102"/>
    <w:rsid w:val="008A5F16"/>
    <w:rsid w:val="008B6A77"/>
    <w:rsid w:val="008C15CE"/>
    <w:rsid w:val="008F492D"/>
    <w:rsid w:val="00901E8C"/>
    <w:rsid w:val="00924851"/>
    <w:rsid w:val="00947AB4"/>
    <w:rsid w:val="00954FC5"/>
    <w:rsid w:val="009550FE"/>
    <w:rsid w:val="00955A6F"/>
    <w:rsid w:val="0098389F"/>
    <w:rsid w:val="00991C5E"/>
    <w:rsid w:val="009B3F4E"/>
    <w:rsid w:val="009C528C"/>
    <w:rsid w:val="009D3526"/>
    <w:rsid w:val="00A04F0B"/>
    <w:rsid w:val="00A109A9"/>
    <w:rsid w:val="00A144E0"/>
    <w:rsid w:val="00A32D9B"/>
    <w:rsid w:val="00A34836"/>
    <w:rsid w:val="00A37B71"/>
    <w:rsid w:val="00A5239F"/>
    <w:rsid w:val="00A638BB"/>
    <w:rsid w:val="00A63CBE"/>
    <w:rsid w:val="00A67062"/>
    <w:rsid w:val="00A8293C"/>
    <w:rsid w:val="00A82B21"/>
    <w:rsid w:val="00A86567"/>
    <w:rsid w:val="00A8791E"/>
    <w:rsid w:val="00AA0501"/>
    <w:rsid w:val="00AA5F3D"/>
    <w:rsid w:val="00AD3086"/>
    <w:rsid w:val="00AD350D"/>
    <w:rsid w:val="00AD6B0F"/>
    <w:rsid w:val="00AF1FC2"/>
    <w:rsid w:val="00AF337A"/>
    <w:rsid w:val="00AF3C11"/>
    <w:rsid w:val="00B073F7"/>
    <w:rsid w:val="00B10CA6"/>
    <w:rsid w:val="00B30953"/>
    <w:rsid w:val="00B31F0D"/>
    <w:rsid w:val="00B523CF"/>
    <w:rsid w:val="00B87B71"/>
    <w:rsid w:val="00BA3249"/>
    <w:rsid w:val="00BA45B5"/>
    <w:rsid w:val="00BB2F95"/>
    <w:rsid w:val="00BC3604"/>
    <w:rsid w:val="00BF7916"/>
    <w:rsid w:val="00C0203C"/>
    <w:rsid w:val="00C36B5B"/>
    <w:rsid w:val="00C36CC0"/>
    <w:rsid w:val="00C56701"/>
    <w:rsid w:val="00C63083"/>
    <w:rsid w:val="00C8571B"/>
    <w:rsid w:val="00C92E43"/>
    <w:rsid w:val="00CA4FF1"/>
    <w:rsid w:val="00CB4421"/>
    <w:rsid w:val="00CD0C62"/>
    <w:rsid w:val="00CD32A3"/>
    <w:rsid w:val="00CE304E"/>
    <w:rsid w:val="00CF00EF"/>
    <w:rsid w:val="00D013A2"/>
    <w:rsid w:val="00D10DF1"/>
    <w:rsid w:val="00D2791A"/>
    <w:rsid w:val="00D3343B"/>
    <w:rsid w:val="00D34499"/>
    <w:rsid w:val="00D400CF"/>
    <w:rsid w:val="00D67AB1"/>
    <w:rsid w:val="00D77ECE"/>
    <w:rsid w:val="00D82CA1"/>
    <w:rsid w:val="00D8642A"/>
    <w:rsid w:val="00DB7737"/>
    <w:rsid w:val="00E1336D"/>
    <w:rsid w:val="00E21DE9"/>
    <w:rsid w:val="00E24EC9"/>
    <w:rsid w:val="00E25AD0"/>
    <w:rsid w:val="00E41D2E"/>
    <w:rsid w:val="00E51348"/>
    <w:rsid w:val="00E84B74"/>
    <w:rsid w:val="00EA04BA"/>
    <w:rsid w:val="00EA555D"/>
    <w:rsid w:val="00F64E02"/>
    <w:rsid w:val="00F73304"/>
    <w:rsid w:val="00F74F21"/>
    <w:rsid w:val="00F81B24"/>
    <w:rsid w:val="00F85036"/>
    <w:rsid w:val="00F912AD"/>
    <w:rsid w:val="00F9361E"/>
    <w:rsid w:val="00FA04D9"/>
    <w:rsid w:val="00FA7B73"/>
    <w:rsid w:val="00FB7A3E"/>
    <w:rsid w:val="00FC2C3B"/>
    <w:rsid w:val="00FC48DA"/>
    <w:rsid w:val="00FD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37"/>
    <w:rPr>
      <w:rFonts w:ascii="Tahoma" w:hAnsi="Tahoma" w:cs="Tahoma"/>
      <w:sz w:val="16"/>
      <w:szCs w:val="16"/>
    </w:rPr>
  </w:style>
  <w:style w:type="paragraph" w:styleId="ListParagraph">
    <w:name w:val="List Paragraph"/>
    <w:basedOn w:val="Normal"/>
    <w:uiPriority w:val="34"/>
    <w:qFormat/>
    <w:rsid w:val="0064423D"/>
    <w:pPr>
      <w:ind w:left="720"/>
      <w:contextualSpacing/>
    </w:pPr>
  </w:style>
  <w:style w:type="paragraph" w:styleId="Header">
    <w:name w:val="header"/>
    <w:basedOn w:val="Normal"/>
    <w:link w:val="HeaderChar"/>
    <w:uiPriority w:val="99"/>
    <w:semiHidden/>
    <w:unhideWhenUsed/>
    <w:rsid w:val="003139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91F"/>
  </w:style>
  <w:style w:type="paragraph" w:styleId="Footer">
    <w:name w:val="footer"/>
    <w:basedOn w:val="Normal"/>
    <w:link w:val="FooterChar"/>
    <w:unhideWhenUsed/>
    <w:rsid w:val="0031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1F"/>
  </w:style>
  <w:style w:type="character" w:styleId="Hyperlink">
    <w:name w:val="Hyperlink"/>
    <w:basedOn w:val="DefaultParagraphFont"/>
    <w:uiPriority w:val="99"/>
    <w:unhideWhenUsed/>
    <w:rsid w:val="008A5F16"/>
    <w:rPr>
      <w:color w:val="0000FF"/>
      <w:u w:val="single"/>
    </w:rPr>
  </w:style>
  <w:style w:type="table" w:styleId="MediumList1-Accent5">
    <w:name w:val="Medium List 1 Accent 5"/>
    <w:basedOn w:val="TableNormal"/>
    <w:uiPriority w:val="65"/>
    <w:rsid w:val="005C6538"/>
    <w:pPr>
      <w:spacing w:after="0" w:line="240" w:lineRule="auto"/>
    </w:pPr>
    <w:rPr>
      <w:rFonts w:eastAsiaTheme="minorHAnsi"/>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3">
    <w:name w:val="Light Shading Accent 3"/>
    <w:basedOn w:val="TableNormal"/>
    <w:uiPriority w:val="60"/>
    <w:rsid w:val="00A638B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D279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D2791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D2791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31059204">
      <w:bodyDiv w:val="1"/>
      <w:marLeft w:val="0"/>
      <w:marRight w:val="0"/>
      <w:marTop w:val="0"/>
      <w:marBottom w:val="0"/>
      <w:divBdr>
        <w:top w:val="none" w:sz="0" w:space="0" w:color="auto"/>
        <w:left w:val="none" w:sz="0" w:space="0" w:color="auto"/>
        <w:bottom w:val="none" w:sz="0" w:space="0" w:color="auto"/>
        <w:right w:val="none" w:sz="0" w:space="0" w:color="auto"/>
      </w:divBdr>
    </w:div>
    <w:div w:id="897933129">
      <w:bodyDiv w:val="1"/>
      <w:marLeft w:val="0"/>
      <w:marRight w:val="0"/>
      <w:marTop w:val="0"/>
      <w:marBottom w:val="0"/>
      <w:divBdr>
        <w:top w:val="none" w:sz="0" w:space="0" w:color="auto"/>
        <w:left w:val="none" w:sz="0" w:space="0" w:color="auto"/>
        <w:bottom w:val="none" w:sz="0" w:space="0" w:color="auto"/>
        <w:right w:val="none" w:sz="0" w:space="0" w:color="auto"/>
      </w:divBdr>
    </w:div>
    <w:div w:id="1082750922">
      <w:bodyDiv w:val="1"/>
      <w:marLeft w:val="0"/>
      <w:marRight w:val="0"/>
      <w:marTop w:val="0"/>
      <w:marBottom w:val="0"/>
      <w:divBdr>
        <w:top w:val="none" w:sz="0" w:space="0" w:color="auto"/>
        <w:left w:val="none" w:sz="0" w:space="0" w:color="auto"/>
        <w:bottom w:val="none" w:sz="0" w:space="0" w:color="auto"/>
        <w:right w:val="none" w:sz="0" w:space="0" w:color="auto"/>
      </w:divBdr>
    </w:div>
    <w:div w:id="19069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utifulseattle.com/mthsum.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da-ars.nmsu.edu/Monit_Assess/PDF_files/RSQIS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ils.usda.gov/SQI/publications/files/Infiltration.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Comparison of </a:t>
            </a:r>
            <a:r>
              <a:rPr lang="en-US" sz="1400" baseline="0"/>
              <a:t>Surface Hardness to </a:t>
            </a:r>
          </a:p>
          <a:p>
            <a:pPr>
              <a:defRPr/>
            </a:pPr>
            <a:r>
              <a:rPr lang="en-US" sz="1400" baseline="0"/>
              <a:t>Soil Infiltration Rates in 12 fields at 21 Acres </a:t>
            </a:r>
            <a:endParaRPr lang="en-US" sz="1400"/>
          </a:p>
        </c:rich>
      </c:tx>
    </c:title>
    <c:plotArea>
      <c:layout/>
      <c:scatterChart>
        <c:scatterStyle val="lineMarker"/>
        <c:ser>
          <c:idx val="0"/>
          <c:order val="0"/>
          <c:spPr>
            <a:ln w="28575">
              <a:noFill/>
            </a:ln>
          </c:spPr>
          <c:xVal>
            <c:numRef>
              <c:f>Sheet1!$A$2:$A$13</c:f>
              <c:numCache>
                <c:formatCode>General</c:formatCode>
                <c:ptCount val="12"/>
                <c:pt idx="0">
                  <c:v>0.39000000000000046</c:v>
                </c:pt>
                <c:pt idx="1">
                  <c:v>0.29500000000000032</c:v>
                </c:pt>
                <c:pt idx="2">
                  <c:v>0.13800000000000001</c:v>
                </c:pt>
                <c:pt idx="3">
                  <c:v>0.27</c:v>
                </c:pt>
                <c:pt idx="4">
                  <c:v>1.35</c:v>
                </c:pt>
                <c:pt idx="5">
                  <c:v>5.3000000000000033E-2</c:v>
                </c:pt>
                <c:pt idx="6">
                  <c:v>0.32300000000000045</c:v>
                </c:pt>
                <c:pt idx="7">
                  <c:v>8.0000000000000113E-2</c:v>
                </c:pt>
                <c:pt idx="8">
                  <c:v>4.0000000000000056E-2</c:v>
                </c:pt>
                <c:pt idx="9">
                  <c:v>0.29000000000000031</c:v>
                </c:pt>
                <c:pt idx="10">
                  <c:v>0.78</c:v>
                </c:pt>
                <c:pt idx="11">
                  <c:v>0.15000000000000019</c:v>
                </c:pt>
              </c:numCache>
            </c:numRef>
          </c:xVal>
          <c:yVal>
            <c:numRef>
              <c:f>Sheet1!$B$2:$B$13</c:f>
              <c:numCache>
                <c:formatCode>General</c:formatCode>
                <c:ptCount val="12"/>
                <c:pt idx="0">
                  <c:v>1.2</c:v>
                </c:pt>
                <c:pt idx="1">
                  <c:v>2.5299999999999998</c:v>
                </c:pt>
                <c:pt idx="2">
                  <c:v>2.5</c:v>
                </c:pt>
                <c:pt idx="3">
                  <c:v>2.68</c:v>
                </c:pt>
                <c:pt idx="4">
                  <c:v>3.18</c:v>
                </c:pt>
                <c:pt idx="5">
                  <c:v>5.0000000000000058E-2</c:v>
                </c:pt>
                <c:pt idx="6">
                  <c:v>0.96000000000000063</c:v>
                </c:pt>
                <c:pt idx="7">
                  <c:v>0.54</c:v>
                </c:pt>
                <c:pt idx="8">
                  <c:v>0.93</c:v>
                </c:pt>
                <c:pt idx="9">
                  <c:v>1.56</c:v>
                </c:pt>
                <c:pt idx="10">
                  <c:v>2.14</c:v>
                </c:pt>
                <c:pt idx="11">
                  <c:v>1.2</c:v>
                </c:pt>
              </c:numCache>
            </c:numRef>
          </c:yVal>
        </c:ser>
        <c:axId val="118257920"/>
        <c:axId val="121639680"/>
      </c:scatterChart>
      <c:valAx>
        <c:axId val="118257920"/>
        <c:scaling>
          <c:orientation val="minMax"/>
        </c:scaling>
        <c:axPos val="b"/>
        <c:title>
          <c:tx>
            <c:rich>
              <a:bodyPr/>
              <a:lstStyle/>
              <a:p>
                <a:pPr>
                  <a:defRPr/>
                </a:pPr>
                <a:r>
                  <a:rPr lang="en-US"/>
                  <a:t>Mean Infiltration Rate (cm/min)</a:t>
                </a:r>
              </a:p>
            </c:rich>
          </c:tx>
        </c:title>
        <c:numFmt formatCode="General" sourceLinked="1"/>
        <c:majorTickMark val="none"/>
        <c:tickLblPos val="nextTo"/>
        <c:crossAx val="121639680"/>
        <c:crosses val="autoZero"/>
        <c:crossBetween val="midCat"/>
      </c:valAx>
      <c:valAx>
        <c:axId val="121639680"/>
        <c:scaling>
          <c:orientation val="minMax"/>
        </c:scaling>
        <c:axPos val="l"/>
        <c:majorGridlines/>
        <c:title>
          <c:tx>
            <c:rich>
              <a:bodyPr/>
              <a:lstStyle/>
              <a:p>
                <a:pPr>
                  <a:defRPr/>
                </a:pPr>
                <a:r>
                  <a:rPr lang="en-US"/>
                  <a:t>Mean Surface hardness (kg/m</a:t>
                </a:r>
                <a:r>
                  <a:rPr lang="en-US">
                    <a:latin typeface="Times New Roman"/>
                    <a:cs typeface="Times New Roman"/>
                  </a:rPr>
                  <a:t>²)</a:t>
                </a:r>
                <a:endParaRPr lang="en-US"/>
              </a:p>
            </c:rich>
          </c:tx>
        </c:title>
        <c:numFmt formatCode="General" sourceLinked="1"/>
        <c:majorTickMark val="none"/>
        <c:tickLblPos val="nextTo"/>
        <c:crossAx val="118257920"/>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1CDA-237D-4365-AF5A-A374E780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rturner</cp:lastModifiedBy>
  <cp:revision>30</cp:revision>
  <dcterms:created xsi:type="dcterms:W3CDTF">2010-03-15T23:22:00Z</dcterms:created>
  <dcterms:modified xsi:type="dcterms:W3CDTF">2010-04-01T18:51:00Z</dcterms:modified>
</cp:coreProperties>
</file>