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49" w:rsidRDefault="00321449" w:rsidP="00321449">
      <w:pPr>
        <w:widowControl w:val="0"/>
        <w:spacing w:line="480" w:lineRule="auto"/>
        <w:jc w:val="center"/>
      </w:pPr>
      <w:bookmarkStart w:id="0" w:name="_GoBack"/>
      <w:bookmarkEnd w:id="0"/>
    </w:p>
    <w:p w:rsidR="00321449" w:rsidRDefault="00321449" w:rsidP="00321449">
      <w:pPr>
        <w:widowControl w:val="0"/>
        <w:spacing w:line="480" w:lineRule="auto"/>
        <w:jc w:val="center"/>
      </w:pPr>
    </w:p>
    <w:p w:rsidR="00321449" w:rsidRDefault="00321449" w:rsidP="00321449">
      <w:pPr>
        <w:widowControl w:val="0"/>
        <w:spacing w:line="480" w:lineRule="auto"/>
        <w:jc w:val="center"/>
      </w:pPr>
    </w:p>
    <w:p w:rsidR="00321449" w:rsidRDefault="00321449" w:rsidP="00321449">
      <w:pPr>
        <w:widowControl w:val="0"/>
        <w:spacing w:line="480" w:lineRule="auto"/>
        <w:jc w:val="center"/>
      </w:pPr>
      <w:r>
        <w:t xml:space="preserve">Cognitive and Affective Identification: Exploring the Links between Different Forms of Social Identification and Personality with Work Attitudes and Behavior </w:t>
      </w:r>
    </w:p>
    <w:p w:rsidR="00321449" w:rsidRDefault="00321449" w:rsidP="004D1055">
      <w:pPr>
        <w:widowControl w:val="0"/>
        <w:spacing w:line="480" w:lineRule="auto"/>
        <w:jc w:val="center"/>
      </w:pPr>
    </w:p>
    <w:p w:rsidR="00321449" w:rsidRDefault="00321449" w:rsidP="004D1055">
      <w:pPr>
        <w:widowControl w:val="0"/>
        <w:spacing w:line="480" w:lineRule="auto"/>
        <w:jc w:val="center"/>
      </w:pPr>
    </w:p>
    <w:p w:rsidR="00321449" w:rsidRDefault="00321449" w:rsidP="004D1055">
      <w:pPr>
        <w:widowControl w:val="0"/>
        <w:spacing w:line="480" w:lineRule="auto"/>
        <w:jc w:val="center"/>
      </w:pPr>
      <w:r>
        <w:t>Michael D. Johnson</w:t>
      </w:r>
    </w:p>
    <w:p w:rsidR="00321449" w:rsidRDefault="00321449" w:rsidP="004D1055">
      <w:pPr>
        <w:widowControl w:val="0"/>
        <w:spacing w:line="480" w:lineRule="auto"/>
        <w:jc w:val="center"/>
      </w:pPr>
      <w:r>
        <w:t>University of Washington</w:t>
      </w:r>
    </w:p>
    <w:p w:rsidR="00321449" w:rsidRDefault="00321449" w:rsidP="004D1055">
      <w:pPr>
        <w:widowControl w:val="0"/>
        <w:spacing w:line="480" w:lineRule="auto"/>
        <w:jc w:val="center"/>
      </w:pPr>
    </w:p>
    <w:p w:rsidR="00321449" w:rsidRDefault="00321449" w:rsidP="004D1055">
      <w:pPr>
        <w:widowControl w:val="0"/>
        <w:spacing w:line="480" w:lineRule="auto"/>
        <w:jc w:val="center"/>
      </w:pPr>
      <w:r>
        <w:t>Frederick P. Morgeson</w:t>
      </w:r>
    </w:p>
    <w:p w:rsidR="00321449" w:rsidRDefault="00321449" w:rsidP="004D1055">
      <w:pPr>
        <w:widowControl w:val="0"/>
        <w:spacing w:line="480" w:lineRule="auto"/>
        <w:jc w:val="center"/>
      </w:pPr>
      <w:r>
        <w:t>Michigan State University</w:t>
      </w:r>
    </w:p>
    <w:p w:rsidR="00321449" w:rsidRDefault="00321449" w:rsidP="004D1055">
      <w:pPr>
        <w:widowControl w:val="0"/>
        <w:spacing w:line="480" w:lineRule="auto"/>
        <w:jc w:val="center"/>
      </w:pPr>
    </w:p>
    <w:p w:rsidR="00321449" w:rsidRDefault="00321449" w:rsidP="004D1055">
      <w:pPr>
        <w:widowControl w:val="0"/>
        <w:spacing w:line="480" w:lineRule="auto"/>
        <w:jc w:val="center"/>
      </w:pPr>
      <w:r>
        <w:t>David R. Hekman</w:t>
      </w:r>
    </w:p>
    <w:p w:rsidR="00321449" w:rsidRDefault="00321449" w:rsidP="004D1055">
      <w:pPr>
        <w:widowControl w:val="0"/>
        <w:spacing w:line="480" w:lineRule="auto"/>
        <w:jc w:val="center"/>
      </w:pPr>
      <w:r>
        <w:t>University of Wisconsin-Milwaukee</w:t>
      </w:r>
    </w:p>
    <w:p w:rsidR="00321449" w:rsidRDefault="00321449" w:rsidP="004D1055">
      <w:pPr>
        <w:widowControl w:val="0"/>
        <w:spacing w:line="480" w:lineRule="auto"/>
        <w:jc w:val="center"/>
      </w:pPr>
    </w:p>
    <w:p w:rsidR="00321449" w:rsidRPr="00321449" w:rsidRDefault="00321449" w:rsidP="004D1055">
      <w:pPr>
        <w:widowControl w:val="0"/>
        <w:spacing w:line="480" w:lineRule="auto"/>
        <w:jc w:val="center"/>
        <w:rPr>
          <w:i/>
        </w:rPr>
        <w:sectPr w:rsidR="00321449" w:rsidRPr="00321449" w:rsidSect="00DF762F">
          <w:headerReference w:type="default" r:id="rId9"/>
          <w:pgSz w:w="12240" w:h="15840"/>
          <w:pgMar w:top="1440" w:right="1440" w:bottom="1440" w:left="1440" w:header="720" w:footer="720" w:gutter="0"/>
          <w:cols w:space="720"/>
          <w:docGrid w:linePitch="360"/>
        </w:sectPr>
      </w:pPr>
      <w:r>
        <w:t>Under 2</w:t>
      </w:r>
      <w:r w:rsidRPr="00321449">
        <w:rPr>
          <w:vertAlign w:val="superscript"/>
        </w:rPr>
        <w:t>nd</w:t>
      </w:r>
      <w:r>
        <w:t xml:space="preserve"> review at the </w:t>
      </w:r>
      <w:r>
        <w:rPr>
          <w:i/>
        </w:rPr>
        <w:t>Journal of Organizational Behavior</w:t>
      </w:r>
    </w:p>
    <w:p w:rsidR="004D1055" w:rsidRDefault="00321449" w:rsidP="004D1055">
      <w:pPr>
        <w:widowControl w:val="0"/>
        <w:spacing w:line="480" w:lineRule="auto"/>
        <w:jc w:val="center"/>
      </w:pPr>
      <w:r>
        <w:lastRenderedPageBreak/>
        <w:t>Abstract</w:t>
      </w:r>
      <w:r w:rsidR="004D1055">
        <w:t xml:space="preserve"> </w:t>
      </w:r>
    </w:p>
    <w:p w:rsidR="00E26A18" w:rsidRDefault="00C94C72">
      <w:pPr>
        <w:widowControl w:val="0"/>
        <w:spacing w:line="480" w:lineRule="auto"/>
        <w:ind w:firstLine="720"/>
      </w:pPr>
      <w:r w:rsidRPr="00C94C72">
        <w:t xml:space="preserve">Individuals often identify with groups in order to either reduce perceived uncertainty or to feel better about </w:t>
      </w:r>
      <w:proofErr w:type="gramStart"/>
      <w:r w:rsidRPr="00C94C72">
        <w:t>who</w:t>
      </w:r>
      <w:proofErr w:type="gramEnd"/>
      <w:r w:rsidRPr="00C94C72">
        <w:t xml:space="preserve"> they are as individuals. This suggests that cognitive and affective identification are two distinctive forms of social identification in organizational settings. Because neurotic individuals are highly motivated to reduce perceived uncertainty, they will tend to identify cognitively with groups. Extraverted individuals, on the other hand, are highly motivated to enhance how they feel about themselves and thus identify affectively with groups. Across three studies, we develop measures of cognitive and affective identification and then show that neuroticism is positively related to cognitive identification, whereas extraversion is positively related to affective identification. We also find that affective identification provides incremental predictive validity over and above cognitive identification in the prediction of organizational commitment, organizational involvement, and organizational citizenship behaviors.</w:t>
      </w:r>
    </w:p>
    <w:p w:rsidR="006272B5" w:rsidRDefault="006272B5" w:rsidP="00F4141B">
      <w:pPr>
        <w:widowControl w:val="0"/>
        <w:spacing w:line="480" w:lineRule="auto"/>
      </w:pPr>
    </w:p>
    <w:p w:rsidR="006272B5" w:rsidRPr="000A55EF" w:rsidRDefault="006272B5" w:rsidP="00F4141B">
      <w:pPr>
        <w:widowControl w:val="0"/>
        <w:spacing w:line="480" w:lineRule="auto"/>
        <w:sectPr w:rsidR="006272B5" w:rsidRPr="000A55EF" w:rsidSect="00DF762F">
          <w:headerReference w:type="default" r:id="rId10"/>
          <w:pgSz w:w="12240" w:h="15840"/>
          <w:pgMar w:top="1440" w:right="1440" w:bottom="1440" w:left="1440" w:header="720" w:footer="720" w:gutter="0"/>
          <w:cols w:space="720"/>
          <w:docGrid w:linePitch="360"/>
        </w:sectPr>
      </w:pPr>
      <w:r>
        <w:t xml:space="preserve">Key words: Social </w:t>
      </w:r>
      <w:proofErr w:type="gramStart"/>
      <w:r>
        <w:t>identity, scale development, personality, cognitive ability, cognition, affect</w:t>
      </w:r>
      <w:proofErr w:type="gramEnd"/>
      <w:r>
        <w:t>, emotions</w:t>
      </w:r>
    </w:p>
    <w:p w:rsidR="00863F5A" w:rsidRDefault="00AE383B" w:rsidP="009A1F3A">
      <w:pPr>
        <w:widowControl w:val="0"/>
        <w:spacing w:line="480" w:lineRule="auto"/>
        <w:ind w:firstLine="720"/>
      </w:pPr>
      <w:r>
        <w:lastRenderedPageBreak/>
        <w:t>Social identification</w:t>
      </w:r>
      <w:r w:rsidR="00F9789F">
        <w:t xml:space="preserve"> </w:t>
      </w:r>
      <w:r>
        <w:t xml:space="preserve">is </w:t>
      </w:r>
      <w:r w:rsidR="0068545B">
        <w:t xml:space="preserve">the sense of oneness that group members feel with certain groups, and the degree to which they define themselves as members of </w:t>
      </w:r>
      <w:r w:rsidR="00447444">
        <w:t>those</w:t>
      </w:r>
      <w:r w:rsidR="0068545B">
        <w:t xml:space="preserve"> groups</w:t>
      </w:r>
      <w:r w:rsidR="00D868F2">
        <w:t xml:space="preserve"> (</w:t>
      </w:r>
      <w:proofErr w:type="spellStart"/>
      <w:r w:rsidR="0068545B">
        <w:t>Ashforth</w:t>
      </w:r>
      <w:proofErr w:type="spellEnd"/>
      <w:r w:rsidR="0068545B">
        <w:t xml:space="preserve"> &amp; </w:t>
      </w:r>
      <w:proofErr w:type="spellStart"/>
      <w:r w:rsidR="0068545B">
        <w:t>Mael</w:t>
      </w:r>
      <w:proofErr w:type="spellEnd"/>
      <w:r w:rsidR="0068545B">
        <w:t>, 1989</w:t>
      </w:r>
      <w:r w:rsidR="00D868F2">
        <w:t>)</w:t>
      </w:r>
      <w:r w:rsidR="00863F5A">
        <w:t>.</w:t>
      </w:r>
      <w:r w:rsidR="004C4AA2">
        <w:t xml:space="preserve"> </w:t>
      </w:r>
      <w:r w:rsidR="000C7DB9">
        <w:t>When employees identify with organizational groups</w:t>
      </w:r>
      <w:r w:rsidR="009E62A8">
        <w:t xml:space="preserve"> (</w:t>
      </w:r>
      <w:r w:rsidR="00E25B5E">
        <w:t xml:space="preserve">i.e., </w:t>
      </w:r>
      <w:r w:rsidR="009E62A8">
        <w:t>workgroup, team or organization)</w:t>
      </w:r>
      <w:r w:rsidR="000C7DB9">
        <w:t>,</w:t>
      </w:r>
      <w:r w:rsidR="009E62A8">
        <w:t xml:space="preserve"> </w:t>
      </w:r>
      <w:r w:rsidR="000C7DB9">
        <w:t xml:space="preserve">they </w:t>
      </w:r>
      <w:r w:rsidR="00C94C72">
        <w:t>are</w:t>
      </w:r>
      <w:r w:rsidR="000C7DB9">
        <w:t xml:space="preserve"> less likely to leave</w:t>
      </w:r>
      <w:r w:rsidR="00863F5A" w:rsidRPr="00E333EA">
        <w:t xml:space="preserve"> </w:t>
      </w:r>
      <w:r w:rsidR="00863F5A">
        <w:t>(</w:t>
      </w:r>
      <w:proofErr w:type="spellStart"/>
      <w:r w:rsidR="00863F5A">
        <w:t>Ashforth</w:t>
      </w:r>
      <w:proofErr w:type="spellEnd"/>
      <w:r w:rsidR="00863F5A">
        <w:t xml:space="preserve"> &amp; Saks, 1996;</w:t>
      </w:r>
      <w:r w:rsidR="00446663">
        <w:t xml:space="preserve"> </w:t>
      </w:r>
      <w:r w:rsidR="00863F5A">
        <w:t>va</w:t>
      </w:r>
      <w:r w:rsidR="00C748DC">
        <w:t xml:space="preserve">n </w:t>
      </w:r>
      <w:proofErr w:type="spellStart"/>
      <w:r w:rsidR="00C748DC">
        <w:t>Knippenberg</w:t>
      </w:r>
      <w:proofErr w:type="spellEnd"/>
      <w:r w:rsidR="00C748DC">
        <w:t xml:space="preserve"> &amp; van </w:t>
      </w:r>
      <w:proofErr w:type="spellStart"/>
      <w:r w:rsidR="00C748DC">
        <w:t>Schie</w:t>
      </w:r>
      <w:proofErr w:type="spellEnd"/>
      <w:r w:rsidR="00C748DC">
        <w:t>, 2000</w:t>
      </w:r>
      <w:r w:rsidR="00863F5A">
        <w:t xml:space="preserve">), </w:t>
      </w:r>
      <w:r w:rsidR="000C7DB9">
        <w:t xml:space="preserve">perform more </w:t>
      </w:r>
      <w:r w:rsidR="00863F5A">
        <w:t>organizational citizenship behaviors (</w:t>
      </w:r>
      <w:proofErr w:type="spellStart"/>
      <w:r w:rsidR="00863F5A">
        <w:t>Bartel</w:t>
      </w:r>
      <w:proofErr w:type="spellEnd"/>
      <w:r w:rsidR="00863F5A">
        <w:t xml:space="preserve">, 2001; </w:t>
      </w:r>
      <w:proofErr w:type="spellStart"/>
      <w:r w:rsidR="00863F5A">
        <w:t>Bergami</w:t>
      </w:r>
      <w:proofErr w:type="spellEnd"/>
      <w:r w:rsidR="00863F5A">
        <w:t xml:space="preserve"> &amp; </w:t>
      </w:r>
      <w:proofErr w:type="spellStart"/>
      <w:r w:rsidR="00863F5A">
        <w:t>Bagozzi</w:t>
      </w:r>
      <w:proofErr w:type="spellEnd"/>
      <w:r w:rsidR="00863F5A">
        <w:t>, 2000),</w:t>
      </w:r>
      <w:r w:rsidR="000C7DB9">
        <w:t xml:space="preserve"> </w:t>
      </w:r>
      <w:r w:rsidR="008667E8">
        <w:t>are</w:t>
      </w:r>
      <w:r w:rsidR="007B7E72">
        <w:t xml:space="preserve"> </w:t>
      </w:r>
      <w:r w:rsidR="000C7DB9">
        <w:t>more involved on the</w:t>
      </w:r>
      <w:r w:rsidR="00863F5A">
        <w:t xml:space="preserve"> job (van </w:t>
      </w:r>
      <w:proofErr w:type="spellStart"/>
      <w:r w:rsidR="00863F5A">
        <w:t>Knippenberg</w:t>
      </w:r>
      <w:proofErr w:type="spellEnd"/>
      <w:r w:rsidR="00863F5A">
        <w:t xml:space="preserve"> &amp; van </w:t>
      </w:r>
      <w:proofErr w:type="spellStart"/>
      <w:r w:rsidR="00863F5A">
        <w:t>Schie</w:t>
      </w:r>
      <w:proofErr w:type="spellEnd"/>
      <w:r w:rsidR="00863F5A">
        <w:t xml:space="preserve">, 2000), </w:t>
      </w:r>
      <w:r w:rsidR="008667E8">
        <w:t>are</w:t>
      </w:r>
      <w:r w:rsidR="007B7E72">
        <w:t xml:space="preserve"> </w:t>
      </w:r>
      <w:r w:rsidR="000C7DB9">
        <w:t xml:space="preserve">more satisfied with their </w:t>
      </w:r>
      <w:r w:rsidR="00863F5A">
        <w:t>job (</w:t>
      </w:r>
      <w:proofErr w:type="spellStart"/>
      <w:r w:rsidR="00863F5A">
        <w:t>Ashforth</w:t>
      </w:r>
      <w:proofErr w:type="spellEnd"/>
      <w:r w:rsidR="00863F5A">
        <w:t xml:space="preserve"> &amp; Saks, 1996; Lee, 1971; </w:t>
      </w:r>
      <w:proofErr w:type="spellStart"/>
      <w:r w:rsidR="00863F5A">
        <w:t>Mael</w:t>
      </w:r>
      <w:proofErr w:type="spellEnd"/>
      <w:r w:rsidR="00863F5A">
        <w:t xml:space="preserve"> &amp; </w:t>
      </w:r>
      <w:proofErr w:type="spellStart"/>
      <w:r w:rsidR="00863F5A">
        <w:t>Ashfo</w:t>
      </w:r>
      <w:r w:rsidR="001935A7">
        <w:t>rth</w:t>
      </w:r>
      <w:proofErr w:type="spellEnd"/>
      <w:r w:rsidR="001935A7">
        <w:t xml:space="preserve">, 1992; </w:t>
      </w:r>
      <w:proofErr w:type="spellStart"/>
      <w:r w:rsidR="001935A7">
        <w:t>Mael</w:t>
      </w:r>
      <w:proofErr w:type="spellEnd"/>
      <w:r w:rsidR="001935A7">
        <w:t xml:space="preserve"> &amp; </w:t>
      </w:r>
      <w:proofErr w:type="spellStart"/>
      <w:r w:rsidR="001935A7">
        <w:t>Tetrick</w:t>
      </w:r>
      <w:proofErr w:type="spellEnd"/>
      <w:r w:rsidR="001935A7">
        <w:t>, 1992</w:t>
      </w:r>
      <w:r w:rsidR="00863F5A">
        <w:t xml:space="preserve">), and </w:t>
      </w:r>
      <w:r w:rsidR="000C7DB9">
        <w:t>report working harder</w:t>
      </w:r>
      <w:r w:rsidR="00863F5A">
        <w:t xml:space="preserve"> (</w:t>
      </w:r>
      <w:proofErr w:type="spellStart"/>
      <w:r w:rsidR="00863F5A">
        <w:t>Ashforth</w:t>
      </w:r>
      <w:proofErr w:type="spellEnd"/>
      <w:r w:rsidR="00863F5A">
        <w:t xml:space="preserve"> &amp; Saks, 1996). </w:t>
      </w:r>
      <w:r w:rsidR="00EF49A2">
        <w:t>In short, s</w:t>
      </w:r>
      <w:r w:rsidR="00D33E1F">
        <w:t xml:space="preserve">ocial identification </w:t>
      </w:r>
      <w:r w:rsidR="000C7DB9">
        <w:t>appears to lead</w:t>
      </w:r>
      <w:r w:rsidR="00D33E1F">
        <w:t xml:space="preserve"> employees to exert more effort on behalf of the groups they identify with.</w:t>
      </w:r>
    </w:p>
    <w:p w:rsidR="00E129B1" w:rsidRDefault="00447444" w:rsidP="00E129B1">
      <w:pPr>
        <w:widowControl w:val="0"/>
        <w:spacing w:line="480" w:lineRule="auto"/>
        <w:ind w:firstLine="720"/>
      </w:pPr>
      <w:r w:rsidRPr="00DC0D3C">
        <w:t xml:space="preserve">From </w:t>
      </w:r>
      <w:r w:rsidR="00C239E7">
        <w:t>its initial conceptualization</w:t>
      </w:r>
      <w:r w:rsidRPr="00DC0D3C">
        <w:t xml:space="preserve">, social identification was thought to include both cognitive and affective dimensions. </w:t>
      </w:r>
      <w:proofErr w:type="spellStart"/>
      <w:r w:rsidRPr="00DC0D3C">
        <w:t>Tajfel</w:t>
      </w:r>
      <w:proofErr w:type="spellEnd"/>
      <w:r w:rsidRPr="00DC0D3C">
        <w:t xml:space="preserve"> (1972) defined social identity as involving an individual’s knowledge of group membership </w:t>
      </w:r>
      <w:r w:rsidR="00C94C72">
        <w:t xml:space="preserve">and </w:t>
      </w:r>
      <w:r w:rsidRPr="00DC0D3C">
        <w:t xml:space="preserve">the emotional significance </w:t>
      </w:r>
      <w:r w:rsidR="00C94C72">
        <w:t xml:space="preserve">the individual </w:t>
      </w:r>
      <w:r w:rsidRPr="00DC0D3C">
        <w:t>attache</w:t>
      </w:r>
      <w:r w:rsidR="00C94C72">
        <w:t>s</w:t>
      </w:r>
      <w:r w:rsidRPr="00DC0D3C">
        <w:t xml:space="preserve"> to that membership. </w:t>
      </w:r>
      <w:r w:rsidR="00A23F0F">
        <w:t>Groups</w:t>
      </w:r>
      <w:r w:rsidRPr="00DC0D3C">
        <w:t xml:space="preserve"> provide a way for individuals to place themselves and others in society such that individuals </w:t>
      </w:r>
      <w:r w:rsidR="00A23F0F">
        <w:t xml:space="preserve">cognitively </w:t>
      </w:r>
      <w:r w:rsidRPr="00DC0D3C">
        <w:t xml:space="preserve">define themselves as organization members (Albert et al., 1998). </w:t>
      </w:r>
      <w:r w:rsidR="00A23F0F">
        <w:t>Groups also</w:t>
      </w:r>
      <w:r w:rsidRPr="00DC0D3C">
        <w:t xml:space="preserve"> provide a sense of pride in </w:t>
      </w:r>
      <w:r w:rsidR="00FE2A71">
        <w:t xml:space="preserve">the group </w:t>
      </w:r>
      <w:r w:rsidRPr="00DC0D3C">
        <w:t xml:space="preserve">and belongingness, and reflect the </w:t>
      </w:r>
      <w:r w:rsidR="00A23F0F">
        <w:t xml:space="preserve">emotional </w:t>
      </w:r>
      <w:r w:rsidRPr="00DC0D3C">
        <w:t xml:space="preserve">value of that </w:t>
      </w:r>
      <w:r w:rsidR="00A23F0F">
        <w:t>group</w:t>
      </w:r>
      <w:r w:rsidRPr="00DC0D3C">
        <w:t xml:space="preserve"> to the group member (Albert et al., 1998).</w:t>
      </w:r>
      <w:r w:rsidR="003B7A9D">
        <w:t xml:space="preserve"> </w:t>
      </w:r>
      <w:r w:rsidR="00C94C72">
        <w:t>T</w:t>
      </w:r>
      <w:r>
        <w:t>he theoretical underpinnings of social identification are based on a hybrid of two streams of research</w:t>
      </w:r>
      <w:r w:rsidR="00BE36F6">
        <w:t>:</w:t>
      </w:r>
      <w:r>
        <w:t xml:space="preserve"> self-categorization theory (which is </w:t>
      </w:r>
      <w:r w:rsidR="003823CD">
        <w:t xml:space="preserve">largely </w:t>
      </w:r>
      <w:r>
        <w:t xml:space="preserve">the basis of </w:t>
      </w:r>
      <w:r w:rsidR="00A23F0F">
        <w:t xml:space="preserve">the </w:t>
      </w:r>
      <w:r>
        <w:t xml:space="preserve">cognitive </w:t>
      </w:r>
      <w:r w:rsidR="00A23F0F">
        <w:t xml:space="preserve">aspect of </w:t>
      </w:r>
      <w:r>
        <w:t xml:space="preserve">identification) and social identity theory (which is </w:t>
      </w:r>
      <w:r w:rsidR="00C94C72">
        <w:t xml:space="preserve">largely the </w:t>
      </w:r>
      <w:r>
        <w:t xml:space="preserve">basis of </w:t>
      </w:r>
      <w:r w:rsidR="00A23F0F">
        <w:t>the emotional aspect of</w:t>
      </w:r>
      <w:r>
        <w:t xml:space="preserve"> identification).</w:t>
      </w:r>
    </w:p>
    <w:p w:rsidR="00337A62" w:rsidRPr="00337A62" w:rsidRDefault="00BE36F6" w:rsidP="00337A62">
      <w:pPr>
        <w:widowControl w:val="0"/>
        <w:spacing w:line="480" w:lineRule="auto"/>
        <w:ind w:firstLine="720"/>
      </w:pPr>
      <w:r>
        <w:t xml:space="preserve">Drawing on these rich theoretical streams, we </w:t>
      </w:r>
      <w:r w:rsidR="00337A62" w:rsidRPr="00337A62">
        <w:t>suggest there are two main reasons why people identify with groups</w:t>
      </w:r>
      <w:r w:rsidR="003823CD">
        <w:t>: (1)</w:t>
      </w:r>
      <w:r w:rsidR="00BE2DD6">
        <w:t xml:space="preserve"> </w:t>
      </w:r>
      <w:r w:rsidR="00337A62" w:rsidRPr="00337A62">
        <w:t xml:space="preserve">to feel better about themselves (the </w:t>
      </w:r>
      <w:r w:rsidR="00F85D20">
        <w:t>“</w:t>
      </w:r>
      <w:r w:rsidR="00337A62" w:rsidRPr="00337A62">
        <w:t>self-esteem hypothesis;</w:t>
      </w:r>
      <w:r w:rsidR="00F85D20">
        <w:t>”</w:t>
      </w:r>
      <w:r w:rsidR="00337A62" w:rsidRPr="00337A62">
        <w:t xml:space="preserve"> </w:t>
      </w:r>
      <w:proofErr w:type="spellStart"/>
      <w:r w:rsidR="00337A62" w:rsidRPr="00337A62">
        <w:t>Tajfel</w:t>
      </w:r>
      <w:proofErr w:type="spellEnd"/>
      <w:r w:rsidR="00337A62" w:rsidRPr="00337A62">
        <w:t xml:space="preserve"> &amp; Turner, 1979) and</w:t>
      </w:r>
      <w:r w:rsidR="003823CD">
        <w:t xml:space="preserve"> (2)</w:t>
      </w:r>
      <w:r w:rsidR="00337A62" w:rsidRPr="00337A62">
        <w:t xml:space="preserve"> to reduce social uncertainty (the </w:t>
      </w:r>
      <w:r w:rsidR="00F85D20">
        <w:t>“</w:t>
      </w:r>
      <w:r w:rsidR="00337A62" w:rsidRPr="00337A62">
        <w:t>uncertainty-re</w:t>
      </w:r>
      <w:r w:rsidR="006F35F3">
        <w:t xml:space="preserve">duction </w:t>
      </w:r>
      <w:r w:rsidR="006F35F3">
        <w:lastRenderedPageBreak/>
        <w:t>hypothesis;</w:t>
      </w:r>
      <w:r w:rsidR="00F85D20">
        <w:t>”</w:t>
      </w:r>
      <w:r w:rsidR="006F35F3">
        <w:t xml:space="preserve"> Hogg, 2000; </w:t>
      </w:r>
      <w:r w:rsidR="00337A62" w:rsidRPr="00337A62">
        <w:t xml:space="preserve">Reid &amp; Hogg, 2005). We </w:t>
      </w:r>
      <w:r w:rsidR="00282029">
        <w:t>propose</w:t>
      </w:r>
      <w:r w:rsidR="00282029" w:rsidRPr="00337A62">
        <w:t xml:space="preserve"> </w:t>
      </w:r>
      <w:r w:rsidR="00337A62" w:rsidRPr="00337A62">
        <w:t>that self-</w:t>
      </w:r>
      <w:r w:rsidR="001F3142">
        <w:t>esteem</w:t>
      </w:r>
      <w:r w:rsidR="001F3142" w:rsidRPr="00337A62">
        <w:t xml:space="preserve"> </w:t>
      </w:r>
      <w:r w:rsidR="00337A62" w:rsidRPr="00337A62">
        <w:t>is associated primarily with affective identification, as it relates to how one feels about oneself and the group.</w:t>
      </w:r>
      <w:r w:rsidR="003B7A9D">
        <w:t xml:space="preserve"> </w:t>
      </w:r>
      <w:r w:rsidR="006F35F3">
        <w:t>In contrast, uncertainty-reduction is associated with cognitive identification, as it relates to how one thinks about oneself and defines one’s place in the social environment.</w:t>
      </w:r>
    </w:p>
    <w:p w:rsidR="003C4C05" w:rsidRPr="003C4C05" w:rsidRDefault="00C94C72" w:rsidP="003C4C05">
      <w:pPr>
        <w:widowControl w:val="0"/>
        <w:spacing w:line="480" w:lineRule="auto"/>
        <w:ind w:firstLine="720"/>
      </w:pPr>
      <w:r>
        <w:t xml:space="preserve">Moreover, </w:t>
      </w:r>
      <w:r w:rsidR="006F35F3">
        <w:t xml:space="preserve">we </w:t>
      </w:r>
      <w:r w:rsidR="00B658C6">
        <w:t>draw on</w:t>
      </w:r>
      <w:r w:rsidR="006F35F3">
        <w:t xml:space="preserve"> personality </w:t>
      </w:r>
      <w:r w:rsidR="00B658C6">
        <w:t xml:space="preserve">theory </w:t>
      </w:r>
      <w:r w:rsidR="007E072E">
        <w:t xml:space="preserve">(Costa &amp; McCrae, 1992) </w:t>
      </w:r>
      <w:r w:rsidR="00B658C6">
        <w:t xml:space="preserve">to </w:t>
      </w:r>
      <w:r w:rsidR="00282029">
        <w:t xml:space="preserve">hypothesize </w:t>
      </w:r>
      <w:r w:rsidR="00B658C6">
        <w:t xml:space="preserve">that two traits </w:t>
      </w:r>
      <w:r w:rsidR="006F35F3">
        <w:t xml:space="preserve">are associated with these different motives for identifying with social groups. </w:t>
      </w:r>
      <w:r w:rsidR="00B658C6">
        <w:t>In the past, s</w:t>
      </w:r>
      <w:r>
        <w:t>ocial identification researchers have tended to focus solely on the situational determinants of identification, and have neglected potential dispositional antecedents</w:t>
      </w:r>
      <w:r w:rsidR="00282029">
        <w:t xml:space="preserve"> (see </w:t>
      </w:r>
      <w:proofErr w:type="spellStart"/>
      <w:r w:rsidR="00282029">
        <w:t>Riketta</w:t>
      </w:r>
      <w:proofErr w:type="spellEnd"/>
      <w:r w:rsidR="007E072E">
        <w:t xml:space="preserve"> </w:t>
      </w:r>
      <w:r w:rsidR="00282029">
        <w:t>[</w:t>
      </w:r>
      <w:r w:rsidR="007E072E">
        <w:t>2005</w:t>
      </w:r>
      <w:r w:rsidR="00282029">
        <w:t>]</w:t>
      </w:r>
      <w:r w:rsidR="007E072E">
        <w:t xml:space="preserve"> for a review)</w:t>
      </w:r>
      <w:r>
        <w:t xml:space="preserve">. </w:t>
      </w:r>
      <w:r w:rsidR="003C4C05" w:rsidRPr="003C4C05">
        <w:t xml:space="preserve">This lack of attention to individual differences in the prediction of identification is unfortunate </w:t>
      </w:r>
      <w:r w:rsidR="00BE36F6">
        <w:t>because</w:t>
      </w:r>
      <w:r w:rsidR="003C4C05" w:rsidRPr="003C4C05">
        <w:t xml:space="preserve"> </w:t>
      </w:r>
      <w:r w:rsidR="00BE36F6">
        <w:t xml:space="preserve">identification researchers have </w:t>
      </w:r>
      <w:r w:rsidR="003C4C05" w:rsidRPr="003C4C05">
        <w:t xml:space="preserve">suggested that people may differ in their </w:t>
      </w:r>
      <w:r w:rsidR="00F85D20">
        <w:t>“</w:t>
      </w:r>
      <w:r w:rsidR="003C4C05" w:rsidRPr="003C4C05">
        <w:t>propensity to identify</w:t>
      </w:r>
      <w:r w:rsidR="00F85D20">
        <w:t>”</w:t>
      </w:r>
      <w:r w:rsidR="003C4C05" w:rsidRPr="003C4C05">
        <w:t xml:space="preserve"> (Albert et al., 1998, p. 238). Some individuals may simply be more likely than others to identify with any social group. </w:t>
      </w:r>
      <w:r w:rsidR="009A1F3A">
        <w:t>We outline how e</w:t>
      </w:r>
      <w:r w:rsidR="00B658C6">
        <w:t>xtraversion and neuroticism are two personality traits that are likely to relate to the two motives for identifying with social groups, and thus with the two identification dimensio</w:t>
      </w:r>
      <w:r w:rsidR="00282029">
        <w:t>ns.</w:t>
      </w:r>
    </w:p>
    <w:p w:rsidR="00E129B1" w:rsidRDefault="003823CD" w:rsidP="00E129B1">
      <w:pPr>
        <w:widowControl w:val="0"/>
        <w:spacing w:line="480" w:lineRule="auto"/>
        <w:ind w:firstLine="720"/>
      </w:pPr>
      <w:r>
        <w:t>Because</w:t>
      </w:r>
      <w:r w:rsidR="00B52867" w:rsidRPr="00DC0D3C">
        <w:t xml:space="preserve"> identification research</w:t>
      </w:r>
      <w:r>
        <w:t xml:space="preserve"> has not focused enough attention on the sources and outcomes of cognitive and affective identification, we seek to</w:t>
      </w:r>
      <w:r w:rsidR="00B52867" w:rsidRPr="00DC0D3C">
        <w:t xml:space="preserve"> </w:t>
      </w:r>
      <w:r w:rsidR="007E072E">
        <w:t>identify</w:t>
      </w:r>
      <w:r w:rsidR="009A1F3A">
        <w:t xml:space="preserve"> the dimensions of identification and empirically test their antecedents and outcomes. In so doing, we </w:t>
      </w:r>
      <w:r w:rsidR="00B52867" w:rsidRPr="00DC0D3C">
        <w:t xml:space="preserve">develop a rigorous </w:t>
      </w:r>
      <w:r>
        <w:t xml:space="preserve">two-factor </w:t>
      </w:r>
      <w:r w:rsidR="00B52867" w:rsidRPr="00DC0D3C">
        <w:t xml:space="preserve">measure of identification that distinguishes </w:t>
      </w:r>
      <w:r w:rsidR="00F05939">
        <w:t>affective</w:t>
      </w:r>
      <w:r w:rsidR="00B52867" w:rsidRPr="00DC0D3C">
        <w:t xml:space="preserve"> identification from </w:t>
      </w:r>
      <w:r w:rsidR="00F05939">
        <w:t>cognitive</w:t>
      </w:r>
      <w:r w:rsidR="00B52867" w:rsidRPr="00DC0D3C">
        <w:t xml:space="preserve"> identification, examine </w:t>
      </w:r>
      <w:r w:rsidR="00B52867">
        <w:t xml:space="preserve">the </w:t>
      </w:r>
      <w:r w:rsidR="00447444">
        <w:t xml:space="preserve">dispositional </w:t>
      </w:r>
      <w:r w:rsidR="00B52867">
        <w:t>sources of these two forms of identification</w:t>
      </w:r>
      <w:r w:rsidR="009A1F3A">
        <w:t>, and test the incremental validity of affective identification over cognitive identification</w:t>
      </w:r>
      <w:r w:rsidR="00B52867" w:rsidRPr="00DC0D3C">
        <w:t xml:space="preserve">. </w:t>
      </w:r>
    </w:p>
    <w:p w:rsidR="00E129B1" w:rsidRDefault="00E129B1" w:rsidP="00E129B1">
      <w:pPr>
        <w:widowControl w:val="0"/>
        <w:spacing w:line="480" w:lineRule="auto"/>
        <w:jc w:val="center"/>
      </w:pPr>
      <w:r w:rsidRPr="00E129B1">
        <w:t xml:space="preserve">Two </w:t>
      </w:r>
      <w:r w:rsidR="00DE20A6">
        <w:t>Dimensions of</w:t>
      </w:r>
      <w:r w:rsidR="009E2D6D">
        <w:t xml:space="preserve"> </w:t>
      </w:r>
      <w:r w:rsidR="00EF49A2" w:rsidRPr="009A1F3A">
        <w:t>Social Identification</w:t>
      </w:r>
    </w:p>
    <w:p w:rsidR="00E129B1" w:rsidRDefault="009E2D6D" w:rsidP="00E129B1">
      <w:pPr>
        <w:widowControl w:val="0"/>
        <w:spacing w:line="480" w:lineRule="auto"/>
        <w:ind w:firstLine="720"/>
      </w:pPr>
      <w:r>
        <w:t>I</w:t>
      </w:r>
      <w:r w:rsidR="00DC0D3C" w:rsidRPr="00DC0D3C">
        <w:t xml:space="preserve">n an attempt to distinguish identification from commitment, organizational researchers </w:t>
      </w:r>
      <w:r w:rsidR="00447444">
        <w:t xml:space="preserve">may have </w:t>
      </w:r>
      <w:r w:rsidR="00DC0D3C" w:rsidRPr="00DC0D3C">
        <w:t xml:space="preserve">focused </w:t>
      </w:r>
      <w:r w:rsidR="00447444">
        <w:t xml:space="preserve">too heavily </w:t>
      </w:r>
      <w:r w:rsidR="00DC0D3C" w:rsidRPr="00DC0D3C">
        <w:t>on the cognitive, self-definition</w:t>
      </w:r>
      <w:r w:rsidR="00447444">
        <w:t>al</w:t>
      </w:r>
      <w:r w:rsidR="00DC0D3C" w:rsidRPr="00DC0D3C">
        <w:t xml:space="preserve"> aspect of social identification.</w:t>
      </w:r>
      <w:r w:rsidR="00447444">
        <w:t xml:space="preserve"> </w:t>
      </w:r>
      <w:r w:rsidR="009A1F3A">
        <w:lastRenderedPageBreak/>
        <w:t>T</w:t>
      </w:r>
      <w:r w:rsidR="00B52867">
        <w:t xml:space="preserve">he </w:t>
      </w:r>
      <w:r w:rsidR="009A1F3A">
        <w:t xml:space="preserve">primary </w:t>
      </w:r>
      <w:r w:rsidR="00B52867" w:rsidRPr="009D24E5">
        <w:t xml:space="preserve">difference between </w:t>
      </w:r>
      <w:r w:rsidR="00B52867">
        <w:t>identification and commitment</w:t>
      </w:r>
      <w:r w:rsidR="00282029">
        <w:t>, however,</w:t>
      </w:r>
      <w:r w:rsidR="00B52867">
        <w:t xml:space="preserve"> </w:t>
      </w:r>
      <w:r w:rsidR="00B52867" w:rsidRPr="009D24E5">
        <w:t xml:space="preserve">is </w:t>
      </w:r>
      <w:r>
        <w:t>not a cognitive vs. affective one</w:t>
      </w:r>
      <w:r w:rsidR="003823CD">
        <w:t>. Instead</w:t>
      </w:r>
      <w:r>
        <w:t xml:space="preserve">, it is </w:t>
      </w:r>
      <w:r w:rsidR="00B52867" w:rsidRPr="009D24E5">
        <w:t>that identification reflects the sense of oneness with a group, whereas commitment reflects the relationship strength between separate psychological entities (</w:t>
      </w:r>
      <w:proofErr w:type="spellStart"/>
      <w:r w:rsidR="00B52867">
        <w:t>Ashforth</w:t>
      </w:r>
      <w:proofErr w:type="spellEnd"/>
      <w:r w:rsidR="00B52867">
        <w:t xml:space="preserve"> and </w:t>
      </w:r>
      <w:proofErr w:type="spellStart"/>
      <w:r w:rsidR="00B52867">
        <w:t>Mael</w:t>
      </w:r>
      <w:proofErr w:type="spellEnd"/>
      <w:r w:rsidR="00B52867">
        <w:t xml:space="preserve">, 1989; Meyer </w:t>
      </w:r>
      <w:r w:rsidR="007B7E72">
        <w:t xml:space="preserve">&amp; </w:t>
      </w:r>
      <w:r w:rsidR="00B52867">
        <w:t>Allen, 1991; Pratt, 1998</w:t>
      </w:r>
      <w:r w:rsidR="007E268F">
        <w:t xml:space="preserve">; </w:t>
      </w:r>
      <w:r w:rsidR="007E268F" w:rsidRPr="009D24E5">
        <w:t xml:space="preserve">van </w:t>
      </w:r>
      <w:proofErr w:type="spellStart"/>
      <w:r w:rsidR="007E268F" w:rsidRPr="009D24E5">
        <w:t>Knippenberg</w:t>
      </w:r>
      <w:proofErr w:type="spellEnd"/>
      <w:r w:rsidR="007E268F" w:rsidRPr="009D24E5">
        <w:t xml:space="preserve"> </w:t>
      </w:r>
      <w:r w:rsidR="007E268F">
        <w:t>&amp;</w:t>
      </w:r>
      <w:r w:rsidR="007E268F" w:rsidRPr="009D24E5">
        <w:t xml:space="preserve"> </w:t>
      </w:r>
      <w:proofErr w:type="spellStart"/>
      <w:r w:rsidR="007E268F">
        <w:t>Sleebos</w:t>
      </w:r>
      <w:proofErr w:type="spellEnd"/>
      <w:r w:rsidR="007E268F">
        <w:t>, 2006</w:t>
      </w:r>
      <w:r w:rsidR="00B52867">
        <w:t>)</w:t>
      </w:r>
      <w:r w:rsidR="00C85768">
        <w:rPr>
          <w:rStyle w:val="FootnoteReference"/>
        </w:rPr>
        <w:footnoteReference w:id="1"/>
      </w:r>
      <w:r w:rsidR="00B52867">
        <w:t>.</w:t>
      </w:r>
      <w:r w:rsidR="003B7A9D">
        <w:t xml:space="preserve"> </w:t>
      </w:r>
      <w:r>
        <w:t>A similarity between the two constructs is that</w:t>
      </w:r>
      <w:r w:rsidR="00B52867">
        <w:t xml:space="preserve"> there is consensus that </w:t>
      </w:r>
      <w:r w:rsidR="00B52867" w:rsidRPr="009D24E5">
        <w:t xml:space="preserve">both identification and commitment have cognitive and affective components </w:t>
      </w:r>
      <w:r w:rsidR="007E268F">
        <w:t>(</w:t>
      </w:r>
      <w:r w:rsidR="007E268F" w:rsidRPr="009D24E5">
        <w:t xml:space="preserve">Cheney, 1983; Edwards </w:t>
      </w:r>
      <w:r w:rsidR="007E268F">
        <w:t>&amp;</w:t>
      </w:r>
      <w:r w:rsidR="007E268F" w:rsidRPr="009D24E5">
        <w:t xml:space="preserve"> </w:t>
      </w:r>
      <w:proofErr w:type="spellStart"/>
      <w:r w:rsidR="007E268F" w:rsidRPr="009D24E5">
        <w:t>Peccei</w:t>
      </w:r>
      <w:proofErr w:type="spellEnd"/>
      <w:r w:rsidR="007E268F" w:rsidRPr="009D24E5">
        <w:t>, 2007</w:t>
      </w:r>
      <w:r w:rsidR="007E268F">
        <w:t xml:space="preserve">; </w:t>
      </w:r>
      <w:r w:rsidR="00B52867" w:rsidRPr="009D24E5">
        <w:t xml:space="preserve">Harris &amp; Cameron, 2005; </w:t>
      </w:r>
      <w:r w:rsidR="007E268F" w:rsidRPr="009D24E5">
        <w:t xml:space="preserve">Meyer &amp; Allen, 1991; </w:t>
      </w:r>
      <w:r w:rsidR="007E268F">
        <w:t>van Dick et al, 2004</w:t>
      </w:r>
      <w:r w:rsidR="00B52867" w:rsidRPr="009D24E5">
        <w:t>)</w:t>
      </w:r>
      <w:r w:rsidR="00B52867">
        <w:t>.</w:t>
      </w:r>
      <w:r>
        <w:t xml:space="preserve"> Although the affective component of </w:t>
      </w:r>
      <w:r w:rsidR="00E129B1" w:rsidRPr="00E129B1">
        <w:rPr>
          <w:i/>
        </w:rPr>
        <w:t>commitment</w:t>
      </w:r>
      <w:r>
        <w:t xml:space="preserve"> has been extensively examined, the affective </w:t>
      </w:r>
      <w:r w:rsidR="00F55D7D">
        <w:t>component</w:t>
      </w:r>
      <w:r>
        <w:t xml:space="preserve"> of </w:t>
      </w:r>
      <w:r w:rsidR="00E129B1" w:rsidRPr="00E129B1">
        <w:rPr>
          <w:i/>
        </w:rPr>
        <w:t>identification</w:t>
      </w:r>
      <w:r>
        <w:t xml:space="preserve"> has been the subject of very little empirical research.</w:t>
      </w:r>
    </w:p>
    <w:p w:rsidR="009E2D6D" w:rsidRDefault="00DC0D3C" w:rsidP="009A1F3A">
      <w:pPr>
        <w:widowControl w:val="0"/>
        <w:spacing w:line="480" w:lineRule="auto"/>
        <w:ind w:firstLine="720"/>
      </w:pPr>
      <w:proofErr w:type="spellStart"/>
      <w:r w:rsidRPr="00DC0D3C">
        <w:t>Ashforth</w:t>
      </w:r>
      <w:proofErr w:type="spellEnd"/>
      <w:r w:rsidRPr="00DC0D3C">
        <w:t xml:space="preserve"> and </w:t>
      </w:r>
      <w:proofErr w:type="spellStart"/>
      <w:r w:rsidRPr="00DC0D3C">
        <w:t>Mael</w:t>
      </w:r>
      <w:proofErr w:type="spellEnd"/>
      <w:r w:rsidRPr="00DC0D3C">
        <w:t xml:space="preserve"> (1989</w:t>
      </w:r>
      <w:r w:rsidR="009A1F3A">
        <w:t xml:space="preserve">, p. </w:t>
      </w:r>
      <w:r w:rsidRPr="00DC0D3C">
        <w:t xml:space="preserve">21) acknowledged that </w:t>
      </w:r>
      <w:r w:rsidR="009E2D6D">
        <w:t xml:space="preserve">their concept of </w:t>
      </w:r>
      <w:r w:rsidRPr="00DC0D3C">
        <w:t xml:space="preserve">organizational identification deviated from existing social identification research because </w:t>
      </w:r>
      <w:r w:rsidR="009E2D6D">
        <w:t xml:space="preserve">it </w:t>
      </w:r>
      <w:r w:rsidRPr="00DC0D3C">
        <w:t xml:space="preserve">excluded the </w:t>
      </w:r>
      <w:r w:rsidR="00F85D20">
        <w:t>“</w:t>
      </w:r>
      <w:r w:rsidRPr="00DC0D3C">
        <w:t>affective and evaluative</w:t>
      </w:r>
      <w:r w:rsidR="00F85D20">
        <w:t>”</w:t>
      </w:r>
      <w:r w:rsidRPr="00DC0D3C">
        <w:t xml:space="preserve"> dimension of identification. More recently, </w:t>
      </w:r>
      <w:r w:rsidR="00447444">
        <w:t>organizational researchers have</w:t>
      </w:r>
      <w:r w:rsidRPr="00DC0D3C">
        <w:t xml:space="preserve"> suggest</w:t>
      </w:r>
      <w:r w:rsidR="00447444">
        <w:t>ed</w:t>
      </w:r>
      <w:r w:rsidRPr="00DC0D3C">
        <w:t xml:space="preserve"> that</w:t>
      </w:r>
      <w:r w:rsidR="00B52867">
        <w:t xml:space="preserve"> </w:t>
      </w:r>
      <w:r w:rsidR="009E2D6D">
        <w:t xml:space="preserve">research </w:t>
      </w:r>
      <w:r w:rsidR="00B52867">
        <w:t>should re-examine the</w:t>
      </w:r>
      <w:r w:rsidRPr="00DC0D3C">
        <w:t xml:space="preserve"> unmeasured affective dimension (</w:t>
      </w:r>
      <w:r w:rsidR="007E268F" w:rsidRPr="00DC0D3C">
        <w:t xml:space="preserve">Abrams, Ando and Hinkle, 1998; </w:t>
      </w:r>
      <w:r w:rsidRPr="00DC0D3C">
        <w:t xml:space="preserve">Albert et al., 1998; </w:t>
      </w:r>
      <w:proofErr w:type="spellStart"/>
      <w:r w:rsidR="007E268F" w:rsidRPr="00DC0D3C">
        <w:t>Ashforth</w:t>
      </w:r>
      <w:proofErr w:type="spellEnd"/>
      <w:r w:rsidR="007E268F" w:rsidRPr="00DC0D3C">
        <w:t xml:space="preserve">, Harrison, &amp; Corley, </w:t>
      </w:r>
      <w:r w:rsidR="007E268F">
        <w:t xml:space="preserve">2008; </w:t>
      </w:r>
      <w:proofErr w:type="spellStart"/>
      <w:r w:rsidR="007E268F">
        <w:t>Smidts</w:t>
      </w:r>
      <w:proofErr w:type="spellEnd"/>
      <w:r w:rsidR="007E268F">
        <w:t xml:space="preserve">, </w:t>
      </w:r>
      <w:proofErr w:type="spellStart"/>
      <w:r w:rsidR="007E268F">
        <w:t>Pruyn</w:t>
      </w:r>
      <w:proofErr w:type="spellEnd"/>
      <w:r w:rsidR="007E268F">
        <w:t>, &amp; van Riel, 2001</w:t>
      </w:r>
      <w:r w:rsidRPr="00DC0D3C">
        <w:t xml:space="preserve">). </w:t>
      </w:r>
      <w:r w:rsidR="00B52867">
        <w:t xml:space="preserve">The lack of attention to the affective dimension of social identification </w:t>
      </w:r>
      <w:r w:rsidR="009E2D6D">
        <w:t xml:space="preserve">may </w:t>
      </w:r>
      <w:r w:rsidR="00B52867">
        <w:t xml:space="preserve">be responsible for the surprising lack of support for </w:t>
      </w:r>
      <w:r w:rsidR="009E2D6D">
        <w:t xml:space="preserve">one of </w:t>
      </w:r>
      <w:r w:rsidR="00B52867">
        <w:t>the main reason</w:t>
      </w:r>
      <w:r w:rsidR="009E2D6D">
        <w:t>s</w:t>
      </w:r>
      <w:r w:rsidR="00B52867">
        <w:t xml:space="preserve"> why people are thought to identify with groups – to make </w:t>
      </w:r>
      <w:proofErr w:type="gramStart"/>
      <w:r w:rsidR="00B52867">
        <w:t>themselves</w:t>
      </w:r>
      <w:proofErr w:type="gramEnd"/>
      <w:r w:rsidR="00B52867">
        <w:t xml:space="preserve"> feel better.</w:t>
      </w:r>
      <w:r w:rsidR="003B7A9D">
        <w:t xml:space="preserve"> </w:t>
      </w:r>
      <w:r w:rsidR="00B52867">
        <w:t>Indeed, this</w:t>
      </w:r>
      <w:r w:rsidR="00282029">
        <w:t xml:space="preserve"> “self-esteem hypothesis”</w:t>
      </w:r>
      <w:r w:rsidR="00447444">
        <w:t xml:space="preserve"> (</w:t>
      </w:r>
      <w:proofErr w:type="spellStart"/>
      <w:r w:rsidR="00447444">
        <w:t>Tajfel</w:t>
      </w:r>
      <w:proofErr w:type="spellEnd"/>
      <w:r w:rsidR="00447444">
        <w:t xml:space="preserve"> &amp; Turner, 1979)</w:t>
      </w:r>
      <w:r w:rsidR="00D33E1F">
        <w:t xml:space="preserve"> </w:t>
      </w:r>
      <w:r w:rsidR="000C7DB9">
        <w:t>is a core tenet of social identity theory and</w:t>
      </w:r>
      <w:r w:rsidR="00D33E1F">
        <w:t xml:space="preserve"> suggests that because individuals prefer a positive rather than negative self-image, they will identify with </w:t>
      </w:r>
      <w:r w:rsidR="00D33E1F">
        <w:lastRenderedPageBreak/>
        <w:t>groups that enhance their sense of self-esteem</w:t>
      </w:r>
      <w:r w:rsidR="00447444">
        <w:t xml:space="preserve"> (Reid &amp; Hogg, 2005)</w:t>
      </w:r>
      <w:r w:rsidR="00D33E1F">
        <w:t>.</w:t>
      </w:r>
      <w:r w:rsidR="003B7A9D">
        <w:t xml:space="preserve"> </w:t>
      </w:r>
      <w:r w:rsidR="00D33E1F">
        <w:t xml:space="preserve">However, </w:t>
      </w:r>
      <w:r w:rsidR="000C7DB9">
        <w:t>this hypothesis has</w:t>
      </w:r>
      <w:r w:rsidR="00D33E1F">
        <w:t xml:space="preserve"> received only mixed support</w:t>
      </w:r>
      <w:r w:rsidR="000C7DB9">
        <w:t>, as</w:t>
      </w:r>
      <w:r w:rsidR="00D33E1F">
        <w:t xml:space="preserve"> Rubin and </w:t>
      </w:r>
      <w:proofErr w:type="spellStart"/>
      <w:r w:rsidR="00D33E1F">
        <w:t>Hewstone</w:t>
      </w:r>
      <w:proofErr w:type="spellEnd"/>
      <w:r w:rsidR="00D33E1F">
        <w:t xml:space="preserve"> (1998) found that only half of studies confirmed </w:t>
      </w:r>
      <w:r w:rsidR="000C7DB9">
        <w:t>the</w:t>
      </w:r>
      <w:r w:rsidR="00D33E1F">
        <w:t xml:space="preserve"> </w:t>
      </w:r>
      <w:r w:rsidR="000C7DB9">
        <w:t>self-enhancement motive of social identification</w:t>
      </w:r>
      <w:r w:rsidR="00447444">
        <w:t xml:space="preserve"> </w:t>
      </w:r>
      <w:r w:rsidR="00C11808">
        <w:t>(see also</w:t>
      </w:r>
      <w:r w:rsidR="00C11808" w:rsidRPr="00EE654C">
        <w:t xml:space="preserve"> Crocker &amp; </w:t>
      </w:r>
      <w:proofErr w:type="spellStart"/>
      <w:r w:rsidR="00C11808" w:rsidRPr="00EE654C">
        <w:t>Luhtanen</w:t>
      </w:r>
      <w:proofErr w:type="spellEnd"/>
      <w:r w:rsidR="00C11808" w:rsidRPr="00EE654C">
        <w:t>, 1990;</w:t>
      </w:r>
      <w:r w:rsidR="00C11808">
        <w:t xml:space="preserve"> </w:t>
      </w:r>
      <w:r w:rsidR="00C11808" w:rsidRPr="00EE654C">
        <w:t>Long &amp; Spears</w:t>
      </w:r>
      <w:r w:rsidR="007E268F">
        <w:t>, 1998</w:t>
      </w:r>
      <w:r w:rsidR="00C11808">
        <w:t>)</w:t>
      </w:r>
      <w:r w:rsidR="00B034D2">
        <w:t xml:space="preserve">. </w:t>
      </w:r>
    </w:p>
    <w:p w:rsidR="000C7DB9" w:rsidRDefault="000C7DB9" w:rsidP="009A1F3A">
      <w:pPr>
        <w:widowControl w:val="0"/>
        <w:spacing w:line="480" w:lineRule="auto"/>
        <w:ind w:firstLine="720"/>
      </w:pPr>
      <w:r>
        <w:t xml:space="preserve">We suggest that this hypothesis has received mixed support </w:t>
      </w:r>
      <w:r w:rsidR="00B034D2">
        <w:t xml:space="preserve">in part </w:t>
      </w:r>
      <w:r>
        <w:t>because the most common measure</w:t>
      </w:r>
      <w:r w:rsidR="00B034D2">
        <w:t>s</w:t>
      </w:r>
      <w:r>
        <w:t xml:space="preserve"> of </w:t>
      </w:r>
      <w:r w:rsidR="00B034D2">
        <w:t xml:space="preserve">social identification </w:t>
      </w:r>
      <w:r w:rsidR="00DB2396">
        <w:t xml:space="preserve">do not capture how people feel about </w:t>
      </w:r>
      <w:r w:rsidR="00896BB8">
        <w:t xml:space="preserve">their </w:t>
      </w:r>
      <w:r w:rsidR="00DB2396">
        <w:t>group</w:t>
      </w:r>
      <w:r w:rsidR="00896BB8">
        <w:t xml:space="preserve"> membership</w:t>
      </w:r>
      <w:r w:rsidR="00447444">
        <w:t>, making the link between self-esteem and social identification difficult to detect</w:t>
      </w:r>
      <w:r>
        <w:t>.</w:t>
      </w:r>
      <w:r w:rsidR="009E2D6D">
        <w:t xml:space="preserve"> Existing </w:t>
      </w:r>
      <w:r w:rsidR="009E2D6D" w:rsidRPr="00DC0D3C">
        <w:t>identification measures still focus almost exclusively on the cognitive aspect of the construct (Harris &amp; Cameron, 2005; Cheney, 1983)</w:t>
      </w:r>
      <w:r w:rsidR="009E2D6D">
        <w:t xml:space="preserve"> – individuals’ self-perceptions that they </w:t>
      </w:r>
      <w:r w:rsidR="009E2D6D" w:rsidRPr="00B52867">
        <w:rPr>
          <w:i/>
        </w:rPr>
        <w:t xml:space="preserve">are one with a group </w:t>
      </w:r>
      <w:r w:rsidR="009E2D6D" w:rsidRPr="00B52867">
        <w:t xml:space="preserve">(Dutton, </w:t>
      </w:r>
      <w:proofErr w:type="spellStart"/>
      <w:r w:rsidR="009E2D6D" w:rsidRPr="00B52867">
        <w:t>Dukerich</w:t>
      </w:r>
      <w:proofErr w:type="spellEnd"/>
      <w:r w:rsidR="009E2D6D" w:rsidRPr="00B52867">
        <w:t xml:space="preserve"> &amp; </w:t>
      </w:r>
      <w:proofErr w:type="spellStart"/>
      <w:r w:rsidR="009E2D6D" w:rsidRPr="00B52867">
        <w:t>Harquail</w:t>
      </w:r>
      <w:proofErr w:type="spellEnd"/>
      <w:r w:rsidR="009E2D6D" w:rsidRPr="00B52867">
        <w:t xml:space="preserve">, 1994; </w:t>
      </w:r>
      <w:proofErr w:type="spellStart"/>
      <w:r w:rsidR="009E2D6D" w:rsidRPr="00B52867">
        <w:t>Ashforth</w:t>
      </w:r>
      <w:proofErr w:type="spellEnd"/>
      <w:r w:rsidR="009E2D6D" w:rsidRPr="00B52867">
        <w:t xml:space="preserve"> &amp; </w:t>
      </w:r>
      <w:proofErr w:type="spellStart"/>
      <w:r w:rsidR="009E2D6D" w:rsidRPr="00B52867">
        <w:t>Mael</w:t>
      </w:r>
      <w:proofErr w:type="spellEnd"/>
      <w:r w:rsidR="009E2D6D" w:rsidRPr="00B52867">
        <w:t>, 1989).</w:t>
      </w:r>
      <w:r w:rsidR="009E2D6D">
        <w:t xml:space="preserve"> </w:t>
      </w:r>
      <w:r w:rsidR="00DB2396">
        <w:t>Indeed</w:t>
      </w:r>
      <w:r>
        <w:t xml:space="preserve">, </w:t>
      </w:r>
      <w:r w:rsidR="00B034D2">
        <w:t>the most popular</w:t>
      </w:r>
      <w:r>
        <w:t xml:space="preserve"> social identification </w:t>
      </w:r>
      <w:r w:rsidR="00B034D2">
        <w:t xml:space="preserve">measures </w:t>
      </w:r>
      <w:r w:rsidR="00DB2396">
        <w:t xml:space="preserve">ask people whether they define themselves as group members, not how they feel about </w:t>
      </w:r>
      <w:r w:rsidR="00896BB8">
        <w:t xml:space="preserve">being part of </w:t>
      </w:r>
      <w:r w:rsidR="000D2E6B">
        <w:t>the group</w:t>
      </w:r>
      <w:r w:rsidR="007E0F32">
        <w:t xml:space="preserve"> (</w:t>
      </w:r>
      <w:r w:rsidR="00E25B5E">
        <w:t xml:space="preserve">e.g., </w:t>
      </w:r>
      <w:proofErr w:type="spellStart"/>
      <w:r w:rsidR="00C56B57">
        <w:t>Mael</w:t>
      </w:r>
      <w:proofErr w:type="spellEnd"/>
      <w:r w:rsidR="00C56B57">
        <w:t xml:space="preserve"> &amp; </w:t>
      </w:r>
      <w:proofErr w:type="spellStart"/>
      <w:r w:rsidR="00C56B57">
        <w:t>Ashforth</w:t>
      </w:r>
      <w:proofErr w:type="spellEnd"/>
      <w:r w:rsidR="00C56B57">
        <w:t>, 1992)</w:t>
      </w:r>
      <w:r w:rsidR="00DB2396">
        <w:t>.</w:t>
      </w:r>
      <w:r w:rsidR="003B7A9D">
        <w:t xml:space="preserve"> </w:t>
      </w:r>
      <w:r w:rsidR="00B034D2">
        <w:t>Certainly, t</w:t>
      </w:r>
      <w:r w:rsidR="00B034D2" w:rsidRPr="00AA4A5B">
        <w:t>he first and most basic dimension of identification is cognitively categorizing oneself as a group member</w:t>
      </w:r>
      <w:r w:rsidR="002131B0">
        <w:t xml:space="preserve"> (</w:t>
      </w:r>
      <w:proofErr w:type="spellStart"/>
      <w:r w:rsidR="002131B0">
        <w:t>Ashmore</w:t>
      </w:r>
      <w:proofErr w:type="spellEnd"/>
      <w:r w:rsidR="002131B0">
        <w:t xml:space="preserve"> </w:t>
      </w:r>
      <w:proofErr w:type="spellStart"/>
      <w:r w:rsidR="002131B0">
        <w:t>Deaux</w:t>
      </w:r>
      <w:proofErr w:type="spellEnd"/>
      <w:r w:rsidR="002131B0">
        <w:t>, &amp; McLaughlin-Volpe, 2004)</w:t>
      </w:r>
      <w:r w:rsidR="00B034D2">
        <w:t xml:space="preserve">. </w:t>
      </w:r>
      <w:r w:rsidR="00B034D2" w:rsidRPr="00AA4A5B">
        <w:t>This is generally recognized as the heart of social identification (</w:t>
      </w:r>
      <w:proofErr w:type="spellStart"/>
      <w:r w:rsidR="00B034D2" w:rsidRPr="00AA4A5B">
        <w:t>Deaux</w:t>
      </w:r>
      <w:proofErr w:type="spellEnd"/>
      <w:r w:rsidR="00B034D2" w:rsidRPr="00AA4A5B">
        <w:t>, 1996)</w:t>
      </w:r>
      <w:r w:rsidR="00B034D2">
        <w:t xml:space="preserve">. </w:t>
      </w:r>
      <w:r w:rsidR="000D2E6B">
        <w:t xml:space="preserve">Self-categorization, or </w:t>
      </w:r>
      <w:r w:rsidR="00C56B57">
        <w:t xml:space="preserve">what we call </w:t>
      </w:r>
      <w:r w:rsidR="000D2E6B">
        <w:t>cognitive identification,</w:t>
      </w:r>
      <w:r w:rsidR="00B034D2" w:rsidRPr="00AA4A5B">
        <w:t xml:space="preserve"> </w:t>
      </w:r>
      <w:r w:rsidR="007E0F32">
        <w:t>may be</w:t>
      </w:r>
      <w:r w:rsidR="00B034D2" w:rsidRPr="00AA4A5B">
        <w:t xml:space="preserve"> the precondition for someone to feel any type of emotions related to their identification</w:t>
      </w:r>
      <w:r w:rsidR="00B034D2">
        <w:t xml:space="preserve">. </w:t>
      </w:r>
      <w:r w:rsidR="00B034D2" w:rsidRPr="00AA4A5B">
        <w:t>For example, to feel proud of being a</w:t>
      </w:r>
      <w:r w:rsidR="000D2E6B">
        <w:t xml:space="preserve"> member of a particular group, </w:t>
      </w:r>
      <w:r w:rsidR="00EF49A2">
        <w:t>individuals</w:t>
      </w:r>
      <w:r w:rsidR="00B034D2" w:rsidRPr="00AA4A5B">
        <w:t xml:space="preserve"> </w:t>
      </w:r>
      <w:r w:rsidR="005A6250">
        <w:t>may</w:t>
      </w:r>
      <w:r w:rsidR="00B034D2" w:rsidRPr="00AA4A5B">
        <w:t xml:space="preserve"> first cognitively place </w:t>
      </w:r>
      <w:r w:rsidR="00EF49A2">
        <w:t>themselves</w:t>
      </w:r>
      <w:r w:rsidR="00B034D2" w:rsidRPr="00AA4A5B">
        <w:t xml:space="preserve"> into this category</w:t>
      </w:r>
      <w:r w:rsidR="000D2E6B">
        <w:t xml:space="preserve"> </w:t>
      </w:r>
      <w:r w:rsidR="000D2E6B" w:rsidRPr="00AA4A5B">
        <w:t>(</w:t>
      </w:r>
      <w:proofErr w:type="spellStart"/>
      <w:r w:rsidR="000D2E6B" w:rsidRPr="00AA4A5B">
        <w:t>Phinney</w:t>
      </w:r>
      <w:proofErr w:type="spellEnd"/>
      <w:r w:rsidR="000D2E6B" w:rsidRPr="00AA4A5B">
        <w:t>, 1995)</w:t>
      </w:r>
      <w:r w:rsidR="00B034D2">
        <w:t>.</w:t>
      </w:r>
      <w:r w:rsidR="003B7A9D">
        <w:t xml:space="preserve"> </w:t>
      </w:r>
    </w:p>
    <w:p w:rsidR="00E129B1" w:rsidRDefault="00B52867" w:rsidP="00E129B1">
      <w:pPr>
        <w:widowControl w:val="0"/>
        <w:spacing w:line="480" w:lineRule="auto"/>
        <w:ind w:firstLine="720"/>
      </w:pPr>
      <w:r>
        <w:t>What</w:t>
      </w:r>
      <w:r w:rsidR="000D2E6B">
        <w:t xml:space="preserve"> we label a</w:t>
      </w:r>
      <w:r w:rsidR="000D2E6B" w:rsidRPr="00AA4A5B">
        <w:t xml:space="preserve">ffective identification is </w:t>
      </w:r>
      <w:r w:rsidR="000D2E6B">
        <w:t>how people feel about</w:t>
      </w:r>
      <w:r w:rsidR="000D2E6B" w:rsidRPr="00AA4A5B">
        <w:t xml:space="preserve"> </w:t>
      </w:r>
      <w:r w:rsidR="009E2D6D">
        <w:t xml:space="preserve">themselves in relation to </w:t>
      </w:r>
      <w:r w:rsidR="000D2E6B">
        <w:t xml:space="preserve">a particular </w:t>
      </w:r>
      <w:r w:rsidR="000D2E6B" w:rsidRPr="00AA4A5B">
        <w:t xml:space="preserve">social </w:t>
      </w:r>
      <w:r w:rsidR="000D2E6B">
        <w:t>group</w:t>
      </w:r>
      <w:r w:rsidR="00C56B57">
        <w:t xml:space="preserve"> (</w:t>
      </w:r>
      <w:proofErr w:type="spellStart"/>
      <w:r w:rsidR="00C56B57">
        <w:t>Ashmore</w:t>
      </w:r>
      <w:proofErr w:type="spellEnd"/>
      <w:r w:rsidR="00C56B57">
        <w:t xml:space="preserve"> </w:t>
      </w:r>
      <w:proofErr w:type="spellStart"/>
      <w:r w:rsidR="00391306">
        <w:t>Deaux</w:t>
      </w:r>
      <w:proofErr w:type="spellEnd"/>
      <w:r w:rsidR="00391306">
        <w:t>, &amp; McLaughlin-Volpe,</w:t>
      </w:r>
      <w:r w:rsidR="00C56B57">
        <w:t xml:space="preserve"> 2004)</w:t>
      </w:r>
      <w:r w:rsidR="000D2E6B">
        <w:t xml:space="preserve">. </w:t>
      </w:r>
      <w:r w:rsidRPr="00B52867">
        <w:t xml:space="preserve">We suggest that affective identification reflects individuals’ feelings of oneness with the group. </w:t>
      </w:r>
      <w:r w:rsidRPr="00B52867">
        <w:rPr>
          <w:i/>
        </w:rPr>
        <w:t>Feeling</w:t>
      </w:r>
      <w:r w:rsidRPr="00B52867">
        <w:t xml:space="preserve"> oneness with the group is distinct from </w:t>
      </w:r>
      <w:r w:rsidRPr="00B52867">
        <w:rPr>
          <w:i/>
        </w:rPr>
        <w:t>perceiving</w:t>
      </w:r>
      <w:r w:rsidRPr="00B52867">
        <w:t xml:space="preserve"> oneness with the group (</w:t>
      </w:r>
      <w:r w:rsidR="00E25B5E">
        <w:t xml:space="preserve">e.g., </w:t>
      </w:r>
      <w:r w:rsidRPr="00B52867">
        <w:t xml:space="preserve">existing measures of organizational identification), and should involve positive feelings about one’s membership, </w:t>
      </w:r>
      <w:r w:rsidRPr="00B52867">
        <w:lastRenderedPageBreak/>
        <w:t xml:space="preserve">including pride and happiness (Albert et al., 1998). </w:t>
      </w:r>
      <w:proofErr w:type="spellStart"/>
      <w:r w:rsidRPr="00B52867">
        <w:t>Whetten</w:t>
      </w:r>
      <w:proofErr w:type="spellEnd"/>
      <w:r w:rsidRPr="00B52867">
        <w:t xml:space="preserve"> </w:t>
      </w:r>
      <w:r w:rsidR="007E0F32">
        <w:t xml:space="preserve">(in Albert, 1998, p. 11) </w:t>
      </w:r>
      <w:r w:rsidRPr="00B52867">
        <w:t xml:space="preserve">likens identities to onions where, as one peels back the layers, one eventually elicits </w:t>
      </w:r>
      <w:r w:rsidR="00F85D20">
        <w:t>“</w:t>
      </w:r>
      <w:r w:rsidRPr="00B52867">
        <w:t>tears</w:t>
      </w:r>
      <w:r w:rsidR="00F85D20">
        <w:t>”</w:t>
      </w:r>
      <w:r w:rsidRPr="00B52867">
        <w:t xml:space="preserve"> (strong emotions), signifying the vital core of identity that i</w:t>
      </w:r>
      <w:r w:rsidR="007E0F32">
        <w:t>s the basis for identification</w:t>
      </w:r>
      <w:r w:rsidRPr="00B52867">
        <w:t xml:space="preserve">. Indeed, the </w:t>
      </w:r>
      <w:r w:rsidR="00F85D20">
        <w:t>“</w:t>
      </w:r>
      <w:r w:rsidRPr="00B52867">
        <w:t>tears</w:t>
      </w:r>
      <w:r w:rsidR="00F85D20">
        <w:t>”</w:t>
      </w:r>
      <w:r w:rsidRPr="00B52867">
        <w:t xml:space="preserve"> can reveal to </w:t>
      </w:r>
      <w:proofErr w:type="gramStart"/>
      <w:r w:rsidRPr="00B52867">
        <w:t>oneself</w:t>
      </w:r>
      <w:proofErr w:type="gramEnd"/>
      <w:r w:rsidRPr="00B52867">
        <w:t xml:space="preserve"> and others what one in fact identifies with. In short, </w:t>
      </w:r>
      <w:r w:rsidR="00490B8A">
        <w:t xml:space="preserve">as </w:t>
      </w:r>
      <w:proofErr w:type="spellStart"/>
      <w:r w:rsidR="00490B8A">
        <w:t>Harquail</w:t>
      </w:r>
      <w:proofErr w:type="spellEnd"/>
      <w:r w:rsidR="00490B8A">
        <w:t xml:space="preserve"> argues </w:t>
      </w:r>
      <w:r w:rsidR="00490B8A" w:rsidRPr="00B52867">
        <w:t>(</w:t>
      </w:r>
      <w:r w:rsidR="00490B8A">
        <w:t xml:space="preserve">in Albert et al., </w:t>
      </w:r>
      <w:r w:rsidR="00490B8A" w:rsidRPr="00B52867">
        <w:t>1998</w:t>
      </w:r>
      <w:r w:rsidR="00490B8A">
        <w:t xml:space="preserve">, p. 225), </w:t>
      </w:r>
      <w:r w:rsidR="00F85D20">
        <w:t>“</w:t>
      </w:r>
      <w:r w:rsidRPr="00B52867">
        <w:t>identification engages more than our cognitive self-categorization and ou</w:t>
      </w:r>
      <w:r w:rsidR="00490B8A">
        <w:t>r brains, it engages our hearts.</w:t>
      </w:r>
      <w:r w:rsidR="00F85D20">
        <w:t>”</w:t>
      </w:r>
      <w:r w:rsidR="00490B8A">
        <w:t xml:space="preserve"> </w:t>
      </w:r>
      <w:r w:rsidR="005A6250">
        <w:t>Accordingly, w</w:t>
      </w:r>
      <w:r w:rsidR="005A6250" w:rsidRPr="00B52867">
        <w:t>e define affective identification as an individual’s</w:t>
      </w:r>
      <w:r w:rsidR="005A6250" w:rsidRPr="00B52867">
        <w:rPr>
          <w:i/>
        </w:rPr>
        <w:t xml:space="preserve"> </w:t>
      </w:r>
      <w:r w:rsidR="00694B12">
        <w:rPr>
          <w:i/>
        </w:rPr>
        <w:t xml:space="preserve">positive </w:t>
      </w:r>
      <w:r w:rsidR="005A6250" w:rsidRPr="00B52867">
        <w:rPr>
          <w:i/>
        </w:rPr>
        <w:t xml:space="preserve">feelings </w:t>
      </w:r>
      <w:r w:rsidR="00694B12">
        <w:rPr>
          <w:i/>
        </w:rPr>
        <w:t>about being</w:t>
      </w:r>
      <w:r w:rsidR="005A6250" w:rsidRPr="00B52867">
        <w:rPr>
          <w:i/>
        </w:rPr>
        <w:t xml:space="preserve"> one with a group.</w:t>
      </w:r>
    </w:p>
    <w:p w:rsidR="00E129B1" w:rsidRDefault="00B52867" w:rsidP="00E129B1">
      <w:pPr>
        <w:widowControl w:val="0"/>
        <w:spacing w:line="480" w:lineRule="auto"/>
        <w:ind w:firstLine="720"/>
        <w:rPr>
          <w:i/>
        </w:rPr>
      </w:pPr>
      <w:r w:rsidRPr="00B52867">
        <w:t>We suggest that the affect</w:t>
      </w:r>
      <w:r w:rsidR="009E2D6D">
        <w:t>ive dimension of</w:t>
      </w:r>
      <w:r w:rsidRPr="00B52867">
        <w:t xml:space="preserve"> identification that is actually experienced is generally positive (e.g., pride, excitement, joy, love) because individuals who can say </w:t>
      </w:r>
      <w:r w:rsidR="00F85D20">
        <w:t>“</w:t>
      </w:r>
      <w:r w:rsidRPr="00B52867">
        <w:t>I am ‘A’ and it’s important to me,</w:t>
      </w:r>
      <w:r w:rsidR="00F85D20">
        <w:t>”</w:t>
      </w:r>
      <w:r w:rsidRPr="00B52867">
        <w:t xml:space="preserve"> w</w:t>
      </w:r>
      <w:r w:rsidR="009E2D6D">
        <w:t>ish</w:t>
      </w:r>
      <w:r w:rsidRPr="00B52867">
        <w:t xml:space="preserve"> to feel positively about their membership and often find sources of pride in even the most stigmatized of groups (</w:t>
      </w:r>
      <w:proofErr w:type="spellStart"/>
      <w:r w:rsidRPr="00B52867">
        <w:t>Ashforth</w:t>
      </w:r>
      <w:proofErr w:type="spellEnd"/>
      <w:r w:rsidRPr="00B52867">
        <w:t xml:space="preserve">, Harrison </w:t>
      </w:r>
      <w:r w:rsidR="007B7E72">
        <w:t>&amp;</w:t>
      </w:r>
      <w:r w:rsidR="007B7E72" w:rsidRPr="00B52867">
        <w:t xml:space="preserve"> </w:t>
      </w:r>
      <w:r w:rsidRPr="00B52867">
        <w:t xml:space="preserve">Corley, </w:t>
      </w:r>
      <w:r w:rsidR="00E03251">
        <w:t>2008</w:t>
      </w:r>
      <w:r w:rsidRPr="00B52867">
        <w:t xml:space="preserve">; Cameron, 2004). Individuals may therefore act to make the group an ongoing source of positive affect, and thus may generally feel positive about it. Further, individuals who generally feel positively about the group are more likely to conclude, </w:t>
      </w:r>
      <w:r w:rsidR="00F85D20">
        <w:t>“</w:t>
      </w:r>
      <w:r w:rsidRPr="00B52867">
        <w:t>I am ‘A’ and it’s important to me.</w:t>
      </w:r>
      <w:r w:rsidR="00F85D20">
        <w:t>”</w:t>
      </w:r>
      <w:r w:rsidRPr="00B52867">
        <w:t xml:space="preserve"> </w:t>
      </w:r>
      <w:r w:rsidR="005A6250">
        <w:t>Thus,</w:t>
      </w:r>
      <w:r w:rsidRPr="00B52867">
        <w:t xml:space="preserve"> cognition and affect reciprocally reinforce identification (e.g., Kessler &amp; </w:t>
      </w:r>
      <w:proofErr w:type="spellStart"/>
      <w:r w:rsidRPr="00B52867">
        <w:t>Hollbach</w:t>
      </w:r>
      <w:proofErr w:type="spellEnd"/>
      <w:r w:rsidRPr="00B52867">
        <w:t xml:space="preserve">, 2005). </w:t>
      </w:r>
      <w:r w:rsidR="00A64D7B">
        <w:t xml:space="preserve">Indeed, Pratt and </w:t>
      </w:r>
      <w:proofErr w:type="spellStart"/>
      <w:r w:rsidR="00A64D7B">
        <w:t>Ashforth</w:t>
      </w:r>
      <w:proofErr w:type="spellEnd"/>
      <w:r w:rsidR="00A64D7B">
        <w:t xml:space="preserve"> (2003</w:t>
      </w:r>
      <w:r w:rsidR="000772A4">
        <w:t>, p. 313</w:t>
      </w:r>
      <w:r w:rsidR="00A64D7B">
        <w:t>) suggest that “work, over time, tends to implicate one’s sense of self such that behavior, cognition, and affect converge over time.”</w:t>
      </w:r>
    </w:p>
    <w:p w:rsidR="00E129B1" w:rsidRDefault="00EF49A2" w:rsidP="00E129B1">
      <w:pPr>
        <w:widowControl w:val="0"/>
        <w:spacing w:line="480" w:lineRule="auto"/>
        <w:ind w:firstLine="720"/>
      </w:pPr>
      <w:r>
        <w:t xml:space="preserve">We aim to disentangle social identification by winnowing the dozens of social identification </w:t>
      </w:r>
      <w:r w:rsidR="00A23F0F">
        <w:t>scales</w:t>
      </w:r>
      <w:r>
        <w:t xml:space="preserve"> into two dimensions –</w:t>
      </w:r>
      <w:r w:rsidR="005A6250">
        <w:t xml:space="preserve"> cognitive identification (</w:t>
      </w:r>
      <w:r>
        <w:t>the self-categorization aspect of identification) and</w:t>
      </w:r>
      <w:r w:rsidR="005A6250">
        <w:t xml:space="preserve"> affective identification (</w:t>
      </w:r>
      <w:r>
        <w:t>the emotional and evaluative aspect of identification).</w:t>
      </w:r>
      <w:r w:rsidR="003B7A9D">
        <w:t xml:space="preserve"> </w:t>
      </w:r>
      <w:r w:rsidR="00C56B57">
        <w:t xml:space="preserve">We believe </w:t>
      </w:r>
      <w:r>
        <w:t>this refined approach to</w:t>
      </w:r>
      <w:r w:rsidR="00C56B57">
        <w:t xml:space="preserve"> identification will enable greater theoretical precision about where social identification comes from within organizations.</w:t>
      </w:r>
      <w:r w:rsidR="003B7A9D">
        <w:t xml:space="preserve"> </w:t>
      </w:r>
      <w:r w:rsidR="00C56B57">
        <w:t xml:space="preserve">Particularly, we </w:t>
      </w:r>
      <w:r w:rsidR="00A23F0F">
        <w:t xml:space="preserve">are </w:t>
      </w:r>
      <w:r w:rsidR="005A6250">
        <w:t>interested in</w:t>
      </w:r>
      <w:r w:rsidR="00A23F0F">
        <w:t xml:space="preserve"> the defining employee personality traits that enable individuals to</w:t>
      </w:r>
      <w:r w:rsidR="00C56B57">
        <w:t xml:space="preserve"> identify </w:t>
      </w:r>
      <w:r w:rsidR="00C56B57">
        <w:lastRenderedPageBreak/>
        <w:t>cognitively or affectively with a group.</w:t>
      </w:r>
    </w:p>
    <w:p w:rsidR="00E129B1" w:rsidRDefault="00DE20A6" w:rsidP="00E129B1">
      <w:pPr>
        <w:widowControl w:val="0"/>
        <w:jc w:val="center"/>
      </w:pPr>
      <w:r>
        <w:t>Two Motives for Social</w:t>
      </w:r>
      <w:r w:rsidR="00B52867" w:rsidRPr="003B7A9D">
        <w:t xml:space="preserve"> Identification</w:t>
      </w:r>
    </w:p>
    <w:p w:rsidR="00B52867" w:rsidRDefault="00B52867" w:rsidP="00B52867">
      <w:pPr>
        <w:widowControl w:val="0"/>
      </w:pPr>
    </w:p>
    <w:p w:rsidR="00E129B1" w:rsidRDefault="003B7A9D" w:rsidP="00E129B1">
      <w:pPr>
        <w:widowControl w:val="0"/>
        <w:spacing w:line="480" w:lineRule="auto"/>
        <w:ind w:firstLine="720"/>
      </w:pPr>
      <w:r>
        <w:t>Although much existing research on social identification has examined its situational antecedents, t</w:t>
      </w:r>
      <w:r w:rsidR="00B52867" w:rsidRPr="00B52867">
        <w:t>he degree to which individuals identify with their organization</w:t>
      </w:r>
      <w:r w:rsidR="00282029">
        <w:t>s</w:t>
      </w:r>
      <w:r w:rsidR="00B52867" w:rsidRPr="00B52867">
        <w:t xml:space="preserve"> and other work-based groups </w:t>
      </w:r>
      <w:r>
        <w:t xml:space="preserve">may </w:t>
      </w:r>
      <w:r w:rsidR="00B52867" w:rsidRPr="00B52867">
        <w:t xml:space="preserve">be </w:t>
      </w:r>
      <w:r>
        <w:t xml:space="preserve">affected by </w:t>
      </w:r>
      <w:r w:rsidR="00B52867" w:rsidRPr="00B52867">
        <w:t xml:space="preserve">dispositional differences, such as individuals’ innate need for identification </w:t>
      </w:r>
      <w:r w:rsidR="00211B2A" w:rsidRPr="00B52867">
        <w:fldChar w:fldCharType="begin"/>
      </w:r>
      <w:r w:rsidR="00B52867" w:rsidRPr="00B52867">
        <w:instrText xml:space="preserve"> ADDIN EN.CITE &lt;EndNote&gt;&lt;Cite&gt;&lt;Author&gt;Kreiner&lt;/Author&gt;&lt;Year&gt;2004&lt;/Year&gt;&lt;RecNum&gt;50&lt;/RecNum&gt;&lt;record&gt;&lt;rec-number&gt;50&lt;/rec-number&gt;&lt;ref-type name="Journal Article"&gt;17&lt;/ref-type&gt;&lt;contributors&gt;&lt;authors&gt;&lt;author&gt;Kreiner, G.&lt;/author&gt;&lt;author&gt;Ashforth, B.&lt;/author&gt;&lt;/authors&gt;&lt;/contributors&gt;&lt;titles&gt;&lt;title&gt;An expanded model of organizational identification&lt;/title&gt;&lt;secondary-title&gt;Journal of Organizational Behavior&lt;/secondary-title&gt;&lt;/titles&gt;&lt;periodical&gt;&lt;full-title&gt;Journal of Organizational Behavior&lt;/full-title&gt;&lt;/periodical&gt;&lt;pages&gt;1-27&lt;/pages&gt;&lt;volume&gt;25&lt;/volume&gt;&lt;dates&gt;&lt;year&gt;2004&lt;/year&gt;&lt;/dates&gt;&lt;urls&gt;&lt;/urls&gt;&lt;/record&gt;&lt;/Cite&gt;&lt;/EndNote&gt;</w:instrText>
      </w:r>
      <w:r w:rsidR="00211B2A" w:rsidRPr="00B52867">
        <w:fldChar w:fldCharType="separate"/>
      </w:r>
      <w:r w:rsidR="00B52867" w:rsidRPr="00B52867">
        <w:t>(Kreiner &amp; Ashforth, 2004)</w:t>
      </w:r>
      <w:r w:rsidR="00211B2A" w:rsidRPr="00B52867">
        <w:fldChar w:fldCharType="end"/>
      </w:r>
      <w:r w:rsidR="00B52867" w:rsidRPr="00B52867">
        <w:t xml:space="preserve">. We suggest that two personality factors are </w:t>
      </w:r>
      <w:r w:rsidR="00282029">
        <w:t xml:space="preserve">particularly </w:t>
      </w:r>
      <w:r w:rsidR="00B52867" w:rsidRPr="00B52867">
        <w:t xml:space="preserve">likely to </w:t>
      </w:r>
      <w:r w:rsidR="005A6250">
        <w:t>affect</w:t>
      </w:r>
      <w:r w:rsidR="00B52867" w:rsidRPr="00B52867">
        <w:t xml:space="preserve"> levels of identification: extraversion and neuroticism. In essence, these factors may make an individual more likely to identify with social groups in general, regardless of the dynamics surrounding any particular social group. </w:t>
      </w:r>
      <w:r w:rsidR="00DE20A6">
        <w:t>The reasons they lead to identification differ, however, and thus lead differentially to cognitive and affective identification.</w:t>
      </w:r>
    </w:p>
    <w:p w:rsidR="00B22653" w:rsidRDefault="00B22653" w:rsidP="009A1F3A">
      <w:pPr>
        <w:widowControl w:val="0"/>
        <w:spacing w:line="480" w:lineRule="auto"/>
        <w:ind w:firstLine="720"/>
      </w:pPr>
      <w:r>
        <w:t>As noted above, s</w:t>
      </w:r>
      <w:r w:rsidR="00447444">
        <w:t xml:space="preserve">ocial identity </w:t>
      </w:r>
      <w:r>
        <w:t xml:space="preserve">and self-categorization theories </w:t>
      </w:r>
      <w:r w:rsidR="00447444">
        <w:t xml:space="preserve">suggest people identify with groups </w:t>
      </w:r>
      <w:r>
        <w:t xml:space="preserve">for two main reasons </w:t>
      </w:r>
      <w:r w:rsidR="00447444">
        <w:t>–</w:t>
      </w:r>
      <w:r w:rsidR="007B7E72">
        <w:t xml:space="preserve"> </w:t>
      </w:r>
      <w:r w:rsidR="00447444">
        <w:t xml:space="preserve">to feel better about themselves </w:t>
      </w:r>
      <w:r w:rsidR="00447444" w:rsidRPr="00C36EA2">
        <w:t xml:space="preserve">(the </w:t>
      </w:r>
      <w:r w:rsidR="00F85D20">
        <w:t>“</w:t>
      </w:r>
      <w:r w:rsidR="00447444" w:rsidRPr="00C36EA2">
        <w:t>self-esteem hypot</w:t>
      </w:r>
      <w:r w:rsidR="00447444">
        <w:t>hesis;</w:t>
      </w:r>
      <w:r w:rsidR="00F85D20">
        <w:t>”</w:t>
      </w:r>
      <w:r w:rsidR="00447444">
        <w:t xml:space="preserve"> </w:t>
      </w:r>
      <w:proofErr w:type="spellStart"/>
      <w:r w:rsidR="00447444">
        <w:t>Tajfel</w:t>
      </w:r>
      <w:proofErr w:type="spellEnd"/>
      <w:r w:rsidR="00447444">
        <w:t xml:space="preserve"> &amp; Turner, 1979) and to reduce painful social uncertainty </w:t>
      </w:r>
      <w:r w:rsidR="00447444" w:rsidRPr="00C36EA2">
        <w:t xml:space="preserve">(the </w:t>
      </w:r>
      <w:r w:rsidR="00F85D20">
        <w:t>“</w:t>
      </w:r>
      <w:r w:rsidR="00447444" w:rsidRPr="00C36EA2">
        <w:t>uncertainty-reduction hypothesis;</w:t>
      </w:r>
      <w:r w:rsidR="00F85D20">
        <w:t>”</w:t>
      </w:r>
      <w:r w:rsidR="00447444" w:rsidRPr="00C36EA2">
        <w:t xml:space="preserve"> Hogg, 2000</w:t>
      </w:r>
      <w:r>
        <w:t>;</w:t>
      </w:r>
      <w:r w:rsidR="00447444" w:rsidRPr="00EF49A2">
        <w:t xml:space="preserve"> </w:t>
      </w:r>
      <w:r w:rsidR="00447444">
        <w:t xml:space="preserve">Reid &amp; Hogg, 2005). </w:t>
      </w:r>
      <w:r w:rsidR="00447444" w:rsidRPr="00C36EA2">
        <w:t xml:space="preserve">We </w:t>
      </w:r>
      <w:r w:rsidR="00447444">
        <w:t>suggest</w:t>
      </w:r>
      <w:r w:rsidR="00447444" w:rsidRPr="00C36EA2">
        <w:t xml:space="preserve"> that </w:t>
      </w:r>
      <w:r w:rsidR="004847BB">
        <w:t xml:space="preserve">these motives </w:t>
      </w:r>
      <w:r w:rsidR="00AB1589">
        <w:t>cause different aspects of individual’s identities to become salient (</w:t>
      </w:r>
      <w:proofErr w:type="spellStart"/>
      <w:r w:rsidR="00AB1589">
        <w:t>Ashforth</w:t>
      </w:r>
      <w:proofErr w:type="spellEnd"/>
      <w:r w:rsidR="00AB1589">
        <w:t xml:space="preserve"> &amp; Johnson, 2001); specifically, we argue that </w:t>
      </w:r>
      <w:r w:rsidR="00447444">
        <w:t>the dispositional trait</w:t>
      </w:r>
      <w:r>
        <w:t>s</w:t>
      </w:r>
      <w:r w:rsidR="00447444">
        <w:t xml:space="preserve"> of extraversion </w:t>
      </w:r>
      <w:r w:rsidR="00A1025D">
        <w:t xml:space="preserve">and neuroticism </w:t>
      </w:r>
      <w:r>
        <w:t xml:space="preserve">are </w:t>
      </w:r>
      <w:r w:rsidR="00447444">
        <w:t xml:space="preserve">associated with </w:t>
      </w:r>
      <w:r>
        <w:t>the self-</w:t>
      </w:r>
      <w:r w:rsidR="00282029">
        <w:t>esteem</w:t>
      </w:r>
      <w:r>
        <w:t xml:space="preserve"> motive and uncertainty reduction motive respectively, and in turn are associated with the two dimensions of identification.</w:t>
      </w:r>
    </w:p>
    <w:p w:rsidR="00B462D7" w:rsidRDefault="009E2745" w:rsidP="009A1F3A">
      <w:pPr>
        <w:widowControl w:val="0"/>
        <w:spacing w:line="480" w:lineRule="auto"/>
        <w:ind w:firstLine="720"/>
      </w:pPr>
      <w:r>
        <w:t xml:space="preserve">Extraversion leads to a desire for self-enhancement (Matthews, </w:t>
      </w:r>
      <w:proofErr w:type="spellStart"/>
      <w:r>
        <w:t>Zeidner</w:t>
      </w:r>
      <w:proofErr w:type="spellEnd"/>
      <w:r w:rsidR="00F85D20">
        <w:t>,</w:t>
      </w:r>
      <w:r>
        <w:t xml:space="preserve"> &amp; Roberts 2004), which reflects a motivation to emotionally connect with one’s social environment</w:t>
      </w:r>
      <w:r w:rsidR="00EF49A2">
        <w:t>.</w:t>
      </w:r>
      <w:r w:rsidR="003B7A9D">
        <w:t xml:space="preserve"> </w:t>
      </w:r>
      <w:r w:rsidR="00B52867">
        <w:t xml:space="preserve">Extraversion has been shown to be moderately to strongly </w:t>
      </w:r>
      <w:proofErr w:type="gramStart"/>
      <w:r w:rsidR="00B52867">
        <w:t>related</w:t>
      </w:r>
      <w:proofErr w:type="gramEnd"/>
      <w:r w:rsidR="00B52867">
        <w:t xml:space="preserve"> to various group process variables, such as cohesion, communication, flexibility, and conflict (Barrick et al., 1998; Barry </w:t>
      </w:r>
      <w:r w:rsidR="00B52867">
        <w:lastRenderedPageBreak/>
        <w:t xml:space="preserve">&amp; Stewart, 1997). Extraverted people enjoy working in groups and like to be in the presence of other people (Costa &amp; McCrae, 1992). This enjoyment appears to make extraversion a likely candidate for predicting affective identification. As noted above, affective identification emphasizes </w:t>
      </w:r>
      <w:r w:rsidR="00694B12">
        <w:t>positive</w:t>
      </w:r>
      <w:r w:rsidR="00B52867">
        <w:t xml:space="preserve"> feeling</w:t>
      </w:r>
      <w:r w:rsidR="00694B12">
        <w:t>s</w:t>
      </w:r>
      <w:r w:rsidR="00B52867">
        <w:t xml:space="preserve"> of </w:t>
      </w:r>
      <w:r w:rsidR="00B462D7">
        <w:t>oneness</w:t>
      </w:r>
      <w:r w:rsidR="00B52867">
        <w:t xml:space="preserve"> </w:t>
      </w:r>
      <w:r w:rsidR="00B462D7">
        <w:t xml:space="preserve">with </w:t>
      </w:r>
      <w:r w:rsidR="00B52867">
        <w:t>the group (</w:t>
      </w:r>
      <w:proofErr w:type="spellStart"/>
      <w:r w:rsidR="00B52867">
        <w:t>Tajfel</w:t>
      </w:r>
      <w:proofErr w:type="spellEnd"/>
      <w:r w:rsidR="00B52867">
        <w:t xml:space="preserve">, 1981); extraverted people should, in general, have stronger feelings of </w:t>
      </w:r>
      <w:r w:rsidR="00B22653">
        <w:t>oneness with</w:t>
      </w:r>
      <w:r w:rsidR="00B52867">
        <w:t xml:space="preserve"> the groups </w:t>
      </w:r>
      <w:r w:rsidR="00B22653">
        <w:t xml:space="preserve">of which </w:t>
      </w:r>
      <w:r w:rsidR="00B52867">
        <w:t>they are members because of their preference to be in group situations.</w:t>
      </w:r>
    </w:p>
    <w:p w:rsidR="00B52867" w:rsidRDefault="00B462D7" w:rsidP="009A1F3A">
      <w:pPr>
        <w:widowControl w:val="0"/>
        <w:spacing w:line="480" w:lineRule="auto"/>
        <w:ind w:firstLine="720"/>
      </w:pPr>
      <w:r>
        <w:t xml:space="preserve">Moreover, extraversion is the personality trait most consistently associated with positive affect (Larsen &amp; </w:t>
      </w:r>
      <w:proofErr w:type="spellStart"/>
      <w:r>
        <w:t>Ketelaar</w:t>
      </w:r>
      <w:proofErr w:type="spellEnd"/>
      <w:r>
        <w:t xml:space="preserve">, 1991). Indeed, Costa and McCrae (1980) found that extraversion positively predicted positive affect ten years after the personality assessment, and concluded that extraversion </w:t>
      </w:r>
      <w:r w:rsidR="00F85D20">
        <w:t>“</w:t>
      </w:r>
      <w:r>
        <w:t>predisposes individuals to positive affect</w:t>
      </w:r>
      <w:r w:rsidR="00F85D20">
        <w:t>”</w:t>
      </w:r>
      <w:r w:rsidR="00EB2AE2">
        <w:t xml:space="preserve"> (p. 673)</w:t>
      </w:r>
      <w:r>
        <w:t>. Affective identification is thought to be associated with positive feelings about one’s membership in a social group</w:t>
      </w:r>
      <w:r w:rsidR="00AE1CCB">
        <w:t xml:space="preserve"> (Albert et al., 1998)</w:t>
      </w:r>
      <w:r>
        <w:t>, and by extension, extraverted individuals with their typically higher levels of positive affect are more likely to experience positive emotions about their social groups.</w:t>
      </w:r>
    </w:p>
    <w:p w:rsidR="00B52867" w:rsidRPr="00F4141B" w:rsidRDefault="00B52867" w:rsidP="00B52867">
      <w:pPr>
        <w:widowControl w:val="0"/>
        <w:spacing w:line="480" w:lineRule="auto"/>
        <w:ind w:left="720"/>
        <w:rPr>
          <w:i/>
        </w:rPr>
      </w:pPr>
      <w:r w:rsidRPr="00F4141B">
        <w:rPr>
          <w:i/>
        </w:rPr>
        <w:t xml:space="preserve">Hypothesis </w:t>
      </w:r>
      <w:r>
        <w:rPr>
          <w:i/>
        </w:rPr>
        <w:t>1</w:t>
      </w:r>
      <w:r w:rsidRPr="00F4141B">
        <w:rPr>
          <w:i/>
        </w:rPr>
        <w:t xml:space="preserve">: Extraversion is </w:t>
      </w:r>
      <w:r w:rsidRPr="00B52867">
        <w:rPr>
          <w:i/>
        </w:rPr>
        <w:t xml:space="preserve">positively related to </w:t>
      </w:r>
      <w:r>
        <w:rPr>
          <w:i/>
        </w:rPr>
        <w:t>affective</w:t>
      </w:r>
      <w:r w:rsidRPr="00B52867">
        <w:rPr>
          <w:i/>
        </w:rPr>
        <w:t xml:space="preserve"> identification.</w:t>
      </w:r>
    </w:p>
    <w:p w:rsidR="00EB2AE2" w:rsidRDefault="00447444" w:rsidP="00B52867">
      <w:pPr>
        <w:widowControl w:val="0"/>
        <w:spacing w:line="480" w:lineRule="auto"/>
        <w:ind w:firstLine="720"/>
      </w:pPr>
      <w:r>
        <w:t xml:space="preserve">Uncertainty reduction is the other main pathway to identification, and we argue that </w:t>
      </w:r>
      <w:r w:rsidR="00A23F0F">
        <w:t xml:space="preserve">the desire for </w:t>
      </w:r>
      <w:r w:rsidRPr="00C36EA2">
        <w:t xml:space="preserve">uncertainty reduction is associated primarily with cognitive identification, as </w:t>
      </w:r>
      <w:r>
        <w:t xml:space="preserve">the desire for less uncertainty </w:t>
      </w:r>
      <w:r w:rsidRPr="00C36EA2">
        <w:t xml:space="preserve">reflects an epistemic motivation to understand one’s social environment. We further argue that </w:t>
      </w:r>
      <w:r>
        <w:t>n</w:t>
      </w:r>
      <w:r w:rsidR="00B52867" w:rsidRPr="00B52867">
        <w:t>euroticism leads to a desire for certainty (</w:t>
      </w:r>
      <w:r w:rsidR="00D2316E">
        <w:t xml:space="preserve">Hirsh &amp; </w:t>
      </w:r>
      <w:proofErr w:type="spellStart"/>
      <w:r w:rsidR="00D2316E">
        <w:t>Inzlicht</w:t>
      </w:r>
      <w:proofErr w:type="spellEnd"/>
      <w:r w:rsidR="00D2316E">
        <w:t>, 2008</w:t>
      </w:r>
      <w:r w:rsidR="00A23F0F">
        <w:t>)</w:t>
      </w:r>
      <w:r w:rsidR="00EB2AE2">
        <w:t>, and t</w:t>
      </w:r>
      <w:r w:rsidR="00B52867" w:rsidRPr="00B52867">
        <w:t>o the extent that individuals are emotionally unstable (i.e.</w:t>
      </w:r>
      <w:r w:rsidR="00AE1CCB">
        <w:t>,</w:t>
      </w:r>
      <w:r w:rsidR="00B52867" w:rsidRPr="00B52867">
        <w:t xml:space="preserve"> highly neurotic</w:t>
      </w:r>
      <w:r w:rsidR="00AE1CCB">
        <w:t>), they will perceive their lives</w:t>
      </w:r>
      <w:r w:rsidR="00B52867" w:rsidRPr="00B52867">
        <w:t xml:space="preserve"> as having more uncertainty and will be motivated to reduce this uncertainty with clearer social self-definitions.</w:t>
      </w:r>
      <w:r w:rsidR="00EB2AE2">
        <w:t xml:space="preserve"> As a result,</w:t>
      </w:r>
      <w:r w:rsidR="00B52867" w:rsidRPr="00B52867">
        <w:t xml:space="preserve"> neurotic individuals will be tend to take the uncertainty reducing path to identification, and have higher levels of cognitive identification with social groups. </w:t>
      </w:r>
    </w:p>
    <w:p w:rsidR="00B52867" w:rsidRDefault="00B52867" w:rsidP="00B52867">
      <w:pPr>
        <w:widowControl w:val="0"/>
        <w:spacing w:line="480" w:lineRule="auto"/>
        <w:ind w:firstLine="720"/>
      </w:pPr>
      <w:r>
        <w:lastRenderedPageBreak/>
        <w:t>Neuroticism is also likely to be related to individuals’ general disposition toward identification with social groups. Neuroticism is associated with an individual’s tendency to experience anxiety and insecurity (</w:t>
      </w:r>
      <w:proofErr w:type="spellStart"/>
      <w:r w:rsidR="00F54073">
        <w:t>Eysenck</w:t>
      </w:r>
      <w:proofErr w:type="spellEnd"/>
      <w:r w:rsidR="00F54073">
        <w:t>, 1983</w:t>
      </w:r>
      <w:r>
        <w:t xml:space="preserve">). People with high levels of neuroticism feel unsure of themselves and often worry about their behavior in social situations. Social identification should provide a sense of security for these people, as they may perceive that there is </w:t>
      </w:r>
      <w:r w:rsidR="00F85D20">
        <w:t>“</w:t>
      </w:r>
      <w:r>
        <w:t>safety in groups.</w:t>
      </w:r>
      <w:r w:rsidR="00F85D20">
        <w:t>”</w:t>
      </w:r>
      <w:r>
        <w:t xml:space="preserve"> Additionally, identification with a social group may be one way for people high in neuroticism to reduce the uncertainty of social situations, because the group prescribes the appropriate behavior. This leads us to expect that neuroticism is positively related to cognitive identification, as categorizing one’s self as a member of the social group should accomplish both of these</w:t>
      </w:r>
      <w:r w:rsidR="007B7E72">
        <w:t xml:space="preserve"> goals.</w:t>
      </w:r>
    </w:p>
    <w:p w:rsidR="00B52867" w:rsidRDefault="00B52867" w:rsidP="00B52867">
      <w:pPr>
        <w:widowControl w:val="0"/>
        <w:spacing w:line="480" w:lineRule="auto"/>
        <w:ind w:left="720"/>
      </w:pPr>
      <w:r>
        <w:rPr>
          <w:i/>
        </w:rPr>
        <w:t>Hypothesis 2</w:t>
      </w:r>
      <w:r w:rsidRPr="00CC2A9C">
        <w:t xml:space="preserve">: </w:t>
      </w:r>
      <w:r w:rsidR="00E129B1" w:rsidRPr="00E129B1">
        <w:rPr>
          <w:i/>
        </w:rPr>
        <w:t>Neuroticism is positively related to cognitive identification.</w:t>
      </w:r>
    </w:p>
    <w:p w:rsidR="00E129B1" w:rsidRDefault="00B52867" w:rsidP="00E129B1">
      <w:pPr>
        <w:widowControl w:val="0"/>
        <w:jc w:val="center"/>
      </w:pPr>
      <w:r w:rsidRPr="00EB2AE2">
        <w:t>Outcomes of Cognitive and Affective Identification</w:t>
      </w:r>
    </w:p>
    <w:p w:rsidR="009E2745" w:rsidRPr="009D24E5" w:rsidRDefault="009E2745" w:rsidP="000D2E6B">
      <w:pPr>
        <w:widowControl w:val="0"/>
      </w:pPr>
    </w:p>
    <w:p w:rsidR="006035C6" w:rsidRDefault="00EB2AE2" w:rsidP="0043511F">
      <w:pPr>
        <w:widowControl w:val="0"/>
        <w:spacing w:line="480" w:lineRule="auto"/>
        <w:ind w:firstLine="720"/>
      </w:pPr>
      <w:r>
        <w:t>A variety of attitudes and</w:t>
      </w:r>
      <w:r w:rsidR="00F9789F">
        <w:t xml:space="preserve"> behaviors can be expected to arise out of a sense of organizational identification.</w:t>
      </w:r>
      <w:r w:rsidR="00D940CD">
        <w:t xml:space="preserve"> </w:t>
      </w:r>
      <w:r w:rsidR="006035C6">
        <w:t xml:space="preserve">First, as noted above, organizational commitment is a related but distinct construct from organizational identification. </w:t>
      </w:r>
      <w:r w:rsidR="006035C6" w:rsidRPr="00E333EA">
        <w:t xml:space="preserve">As </w:t>
      </w:r>
      <w:proofErr w:type="spellStart"/>
      <w:r w:rsidR="006035C6" w:rsidRPr="00E333EA">
        <w:t>Ashforth</w:t>
      </w:r>
      <w:proofErr w:type="spellEnd"/>
      <w:r w:rsidR="006035C6" w:rsidRPr="00E333EA">
        <w:t xml:space="preserve"> and </w:t>
      </w:r>
      <w:proofErr w:type="spellStart"/>
      <w:r w:rsidR="006035C6" w:rsidRPr="00E333EA">
        <w:t>Mael</w:t>
      </w:r>
      <w:proofErr w:type="spellEnd"/>
      <w:r w:rsidR="006035C6" w:rsidRPr="00E333EA">
        <w:t xml:space="preserve"> </w:t>
      </w:r>
      <w:r w:rsidR="006035C6">
        <w:t xml:space="preserve">(1989) point out, </w:t>
      </w:r>
      <w:proofErr w:type="spellStart"/>
      <w:r w:rsidR="006035C6">
        <w:t>Mowday</w:t>
      </w:r>
      <w:proofErr w:type="spellEnd"/>
      <w:r w:rsidR="00391306">
        <w:t>, Steers, and Porter</w:t>
      </w:r>
      <w:r w:rsidR="006035C6">
        <w:t xml:space="preserve"> (1979)</w:t>
      </w:r>
      <w:r w:rsidR="006035C6" w:rsidRPr="00E333EA">
        <w:t xml:space="preserve"> view</w:t>
      </w:r>
      <w:r w:rsidR="006035C6">
        <w:t>ed</w:t>
      </w:r>
      <w:r w:rsidR="006035C6" w:rsidRPr="00E333EA">
        <w:t xml:space="preserve"> commitment as encompassing internalization, behavioral intentions, and affect, but not the present formulation of organizational identification. </w:t>
      </w:r>
      <w:proofErr w:type="spellStart"/>
      <w:r w:rsidR="006035C6" w:rsidRPr="00E333EA">
        <w:t>Ashforth</w:t>
      </w:r>
      <w:proofErr w:type="spellEnd"/>
      <w:r w:rsidR="006035C6" w:rsidRPr="00E333EA">
        <w:t xml:space="preserve"> and </w:t>
      </w:r>
      <w:proofErr w:type="spellStart"/>
      <w:r w:rsidR="006035C6" w:rsidRPr="00E333EA">
        <w:t>Mael</w:t>
      </w:r>
      <w:proofErr w:type="spellEnd"/>
      <w:r w:rsidR="006035C6" w:rsidRPr="00E333EA">
        <w:t xml:space="preserve"> </w:t>
      </w:r>
      <w:r w:rsidR="006035C6">
        <w:t xml:space="preserve">(1989) </w:t>
      </w:r>
      <w:r w:rsidR="006035C6" w:rsidRPr="00E333EA">
        <w:t xml:space="preserve">emphasize that unlike organizational identification, internalization and commitment need not be organization-specific, as an organization’s goals and values may be shared by other organizations. </w:t>
      </w:r>
      <w:proofErr w:type="spellStart"/>
      <w:r w:rsidR="006035C6" w:rsidRPr="00E333EA">
        <w:t>Mael</w:t>
      </w:r>
      <w:proofErr w:type="spellEnd"/>
      <w:r w:rsidR="006035C6" w:rsidRPr="00E333EA">
        <w:t xml:space="preserve"> and </w:t>
      </w:r>
      <w:proofErr w:type="spellStart"/>
      <w:r w:rsidR="006035C6" w:rsidRPr="00E333EA">
        <w:t>Tetrick</w:t>
      </w:r>
      <w:proofErr w:type="spellEnd"/>
      <w:r w:rsidR="006035C6" w:rsidRPr="00E333EA">
        <w:t xml:space="preserve"> </w:t>
      </w:r>
      <w:r w:rsidR="006035C6">
        <w:t>(1992)</w:t>
      </w:r>
      <w:r w:rsidR="006035C6" w:rsidRPr="00E333EA">
        <w:t xml:space="preserve"> lent empirical support for this distinction, showing that </w:t>
      </w:r>
      <w:r w:rsidR="006035C6">
        <w:t>although</w:t>
      </w:r>
      <w:r w:rsidR="006035C6" w:rsidRPr="00E333EA">
        <w:t xml:space="preserve"> </w:t>
      </w:r>
      <w:r w:rsidR="00F85D20">
        <w:t>“</w:t>
      </w:r>
      <w:r w:rsidR="006035C6" w:rsidRPr="00E333EA">
        <w:t>identification with a psychological group</w:t>
      </w:r>
      <w:r w:rsidR="00F85D20">
        <w:t>”</w:t>
      </w:r>
      <w:r w:rsidR="006035C6" w:rsidRPr="00E333EA">
        <w:t xml:space="preserve"> in college students was positively related to job satisfaction, organizational satisfaction, and job involvement, it had significantly less overlap with these constructs than organizational commitment.</w:t>
      </w:r>
      <w:r w:rsidR="006035C6">
        <w:t xml:space="preserve"> Nevertheless, </w:t>
      </w:r>
      <w:r w:rsidR="006035C6">
        <w:lastRenderedPageBreak/>
        <w:t>we expect that both identification dimensions are uniquely associated with organizational commitment.</w:t>
      </w:r>
    </w:p>
    <w:p w:rsidR="006035C6" w:rsidRDefault="006035C6" w:rsidP="006035C6">
      <w:pPr>
        <w:widowControl w:val="0"/>
        <w:spacing w:line="480" w:lineRule="auto"/>
        <w:ind w:firstLine="720"/>
      </w:pPr>
      <w:r>
        <w:t>Second, s</w:t>
      </w:r>
      <w:r w:rsidRPr="00E333EA">
        <w:t xml:space="preserve">atisfaction with the organization and job satisfaction have been shown to significantly correlate with organizational identification in various settings </w:t>
      </w:r>
      <w:r>
        <w:t>(</w:t>
      </w:r>
      <w:proofErr w:type="spellStart"/>
      <w:r>
        <w:t>Ashforth</w:t>
      </w:r>
      <w:proofErr w:type="spellEnd"/>
      <w:r>
        <w:t xml:space="preserve"> &amp; Saks, 1996; </w:t>
      </w:r>
      <w:proofErr w:type="spellStart"/>
      <w:r>
        <w:t>Mael</w:t>
      </w:r>
      <w:proofErr w:type="spellEnd"/>
      <w:r>
        <w:t xml:space="preserve"> &amp; </w:t>
      </w:r>
      <w:proofErr w:type="spellStart"/>
      <w:r>
        <w:t>Ashforth</w:t>
      </w:r>
      <w:proofErr w:type="spellEnd"/>
      <w:r>
        <w:t xml:space="preserve">, 1992; </w:t>
      </w:r>
      <w:proofErr w:type="spellStart"/>
      <w:r>
        <w:t>Mael</w:t>
      </w:r>
      <w:proofErr w:type="spellEnd"/>
      <w:r>
        <w:t xml:space="preserve"> &amp; </w:t>
      </w:r>
      <w:proofErr w:type="spellStart"/>
      <w:r>
        <w:t>Tetrick</w:t>
      </w:r>
      <w:proofErr w:type="spellEnd"/>
      <w:r>
        <w:t xml:space="preserve">, 1992; van </w:t>
      </w:r>
      <w:proofErr w:type="spellStart"/>
      <w:r>
        <w:t>Knippenberg</w:t>
      </w:r>
      <w:proofErr w:type="spellEnd"/>
      <w:r>
        <w:t xml:space="preserve"> &amp; van </w:t>
      </w:r>
      <w:proofErr w:type="spellStart"/>
      <w:r>
        <w:t>Schie</w:t>
      </w:r>
      <w:proofErr w:type="spellEnd"/>
      <w:r>
        <w:t>, 2000)</w:t>
      </w:r>
      <w:r w:rsidRPr="00E333EA">
        <w:t xml:space="preserve">. </w:t>
      </w:r>
      <w:r>
        <w:t>We expect to replicate these findings but also to find that both identification dimensions are uniquely associated with satisfaction.</w:t>
      </w:r>
    </w:p>
    <w:p w:rsidR="00EB2AE2" w:rsidRDefault="006035C6" w:rsidP="0043511F">
      <w:pPr>
        <w:widowControl w:val="0"/>
        <w:spacing w:line="480" w:lineRule="auto"/>
        <w:ind w:firstLine="720"/>
      </w:pPr>
      <w:r>
        <w:t xml:space="preserve">Third, </w:t>
      </w:r>
      <w:r w:rsidR="00F9789F" w:rsidRPr="00E333EA">
        <w:t xml:space="preserve">Dutton and </w:t>
      </w:r>
      <w:proofErr w:type="spellStart"/>
      <w:r w:rsidR="00F9789F" w:rsidRPr="00E333EA">
        <w:t>Dukerich</w:t>
      </w:r>
      <w:proofErr w:type="spellEnd"/>
      <w:r w:rsidR="00F9789F" w:rsidRPr="00E333EA">
        <w:t xml:space="preserve"> </w:t>
      </w:r>
      <w:r w:rsidR="00F9789F">
        <w:t>(1991</w:t>
      </w:r>
      <w:r w:rsidR="0007683C">
        <w:t xml:space="preserve">, p. </w:t>
      </w:r>
      <w:r w:rsidR="00F9789F">
        <w:t>550)</w:t>
      </w:r>
      <w:r w:rsidR="00F9789F" w:rsidRPr="00E333EA">
        <w:t xml:space="preserve"> theorized that the members’ perceptions of the organization’s identity and image (the members’ perceptions of what people outside the organization think of it) </w:t>
      </w:r>
      <w:r w:rsidR="00F85D20">
        <w:t>“</w:t>
      </w:r>
      <w:r w:rsidR="00F9789F" w:rsidRPr="00E333EA">
        <w:t>suggest a very personal connection between organizational action and individual motivation.</w:t>
      </w:r>
      <w:r w:rsidR="00F85D20">
        <w:t>”</w:t>
      </w:r>
      <w:r w:rsidR="00F9789F" w:rsidRPr="00E333EA">
        <w:t xml:space="preserve"> They propose that members who </w:t>
      </w:r>
      <w:r w:rsidR="00F85D20">
        <w:t>“</w:t>
      </w:r>
      <w:r w:rsidR="00F9789F" w:rsidRPr="00E333EA">
        <w:t>have a stake in directing organizational action</w:t>
      </w:r>
      <w:r w:rsidR="00F85D20">
        <w:t>”</w:t>
      </w:r>
      <w:r w:rsidR="00F9789F" w:rsidRPr="00E333EA">
        <w:t xml:space="preserve"> will act in ways that are consistent with what they believe to be the essence of the organization, and act in ways that support the organization.</w:t>
      </w:r>
    </w:p>
    <w:p w:rsidR="00B52867" w:rsidRDefault="00F9789F" w:rsidP="0043511F">
      <w:pPr>
        <w:widowControl w:val="0"/>
        <w:spacing w:line="480" w:lineRule="auto"/>
        <w:ind w:firstLine="720"/>
      </w:pPr>
      <w:r w:rsidRPr="00E333EA">
        <w:t xml:space="preserve">Several empirical studies </w:t>
      </w:r>
      <w:r>
        <w:t>have supported this proposition.</w:t>
      </w:r>
      <w:r w:rsidRPr="00E333EA">
        <w:t xml:space="preserve"> </w:t>
      </w:r>
      <w:proofErr w:type="spellStart"/>
      <w:r w:rsidRPr="00E333EA">
        <w:t>Bergami</w:t>
      </w:r>
      <w:proofErr w:type="spellEnd"/>
      <w:r w:rsidRPr="00E333EA">
        <w:t xml:space="preserve"> and </w:t>
      </w:r>
      <w:proofErr w:type="spellStart"/>
      <w:r w:rsidRPr="00E333EA">
        <w:t>Bagozzi</w:t>
      </w:r>
      <w:proofErr w:type="spellEnd"/>
      <w:r w:rsidRPr="00E333EA">
        <w:t xml:space="preserve"> </w:t>
      </w:r>
      <w:r>
        <w:t>(2000)</w:t>
      </w:r>
      <w:r w:rsidRPr="00E333EA">
        <w:t xml:space="preserve"> found that identification </w:t>
      </w:r>
      <w:r>
        <w:t>significantly predicted</w:t>
      </w:r>
      <w:r w:rsidRPr="00E333EA">
        <w:t xml:space="preserve"> organizational cit</w:t>
      </w:r>
      <w:r>
        <w:t>izenship behaviors.</w:t>
      </w:r>
      <w:r w:rsidRPr="00E333EA">
        <w:t xml:space="preserve"> </w:t>
      </w:r>
      <w:r>
        <w:t xml:space="preserve">Similarly, </w:t>
      </w:r>
      <w:proofErr w:type="spellStart"/>
      <w:r w:rsidRPr="00E333EA">
        <w:t>Bartel</w:t>
      </w:r>
      <w:proofErr w:type="spellEnd"/>
      <w:r w:rsidRPr="00E333EA">
        <w:t xml:space="preserve"> </w:t>
      </w:r>
      <w:r>
        <w:t>(2001)</w:t>
      </w:r>
      <w:r w:rsidRPr="00E333EA">
        <w:t xml:space="preserve"> found a moderately strong relationship between self-report organizational identification and supervisor-reported cooperation, helping behaviors, work effort, and advocacy participation. In a similar vein, organizational identification has been shown to predict supportive behaviors by non-employees. </w:t>
      </w:r>
      <w:proofErr w:type="spellStart"/>
      <w:r w:rsidRPr="00E333EA">
        <w:t>Mael</w:t>
      </w:r>
      <w:proofErr w:type="spellEnd"/>
      <w:r w:rsidRPr="00E333EA">
        <w:t xml:space="preserve"> and </w:t>
      </w:r>
      <w:proofErr w:type="spellStart"/>
      <w:r w:rsidRPr="00E333EA">
        <w:t>Ashforth</w:t>
      </w:r>
      <w:proofErr w:type="spellEnd"/>
      <w:r w:rsidRPr="00E333EA">
        <w:t xml:space="preserve"> </w:t>
      </w:r>
      <w:r>
        <w:t>(1992)</w:t>
      </w:r>
      <w:r w:rsidRPr="00E333EA">
        <w:t xml:space="preserve"> showed that college alumni who identified more highly with their alma mater ranked higher on contributions to the college, and were more willing to advise their own children and others to a</w:t>
      </w:r>
      <w:r>
        <w:t>ttend the school. Bhattacharya et al. (1995)</w:t>
      </w:r>
      <w:r w:rsidRPr="00E333EA">
        <w:t xml:space="preserve"> found that organizational identification had a small, but significant relationship between organizational identification and whether members of an art museum were also donors.</w:t>
      </w:r>
      <w:r>
        <w:t xml:space="preserve"> </w:t>
      </w:r>
      <w:r w:rsidR="008C2215">
        <w:lastRenderedPageBreak/>
        <w:t xml:space="preserve">Finally, </w:t>
      </w:r>
      <w:proofErr w:type="spellStart"/>
      <w:r w:rsidR="008C2215">
        <w:t>Dukerich</w:t>
      </w:r>
      <w:proofErr w:type="spellEnd"/>
      <w:r w:rsidR="008C2215">
        <w:t xml:space="preserve">, Golden, and </w:t>
      </w:r>
      <w:proofErr w:type="spellStart"/>
      <w:r w:rsidR="008C2215">
        <w:t>Shortell</w:t>
      </w:r>
      <w:proofErr w:type="spellEnd"/>
      <w:r w:rsidR="008C2215">
        <w:t xml:space="preserve"> (2002) showed that doctors’ identification with their healthcare system was positively related to cooperative behaviors in relation to that system. </w:t>
      </w:r>
    </w:p>
    <w:p w:rsidR="00F9789F" w:rsidRDefault="00F9789F" w:rsidP="00F4141B">
      <w:pPr>
        <w:widowControl w:val="0"/>
        <w:spacing w:line="480" w:lineRule="auto"/>
        <w:ind w:left="720"/>
        <w:rPr>
          <w:i/>
        </w:rPr>
      </w:pPr>
      <w:r w:rsidRPr="00F4141B">
        <w:rPr>
          <w:i/>
        </w:rPr>
        <w:t xml:space="preserve">Hypothesis </w:t>
      </w:r>
      <w:r w:rsidR="00447444">
        <w:rPr>
          <w:i/>
        </w:rPr>
        <w:t>3</w:t>
      </w:r>
      <w:r w:rsidRPr="00F4141B">
        <w:rPr>
          <w:i/>
        </w:rPr>
        <w:t xml:space="preserve">: Cognitive and affective identification </w:t>
      </w:r>
      <w:r w:rsidR="006035C6">
        <w:rPr>
          <w:i/>
        </w:rPr>
        <w:t>are uniquely associated with (a) organizational commitment, (b) satisfaction, (c)</w:t>
      </w:r>
      <w:r w:rsidR="00B52867">
        <w:rPr>
          <w:i/>
        </w:rPr>
        <w:t xml:space="preserve"> </w:t>
      </w:r>
      <w:r w:rsidRPr="00F4141B">
        <w:rPr>
          <w:i/>
        </w:rPr>
        <w:t>organizational citizenship behaviors</w:t>
      </w:r>
      <w:r w:rsidR="006035C6">
        <w:rPr>
          <w:i/>
        </w:rPr>
        <w:t>,</w:t>
      </w:r>
      <w:r w:rsidRPr="00F4141B">
        <w:rPr>
          <w:i/>
        </w:rPr>
        <w:t xml:space="preserve"> and </w:t>
      </w:r>
      <w:r w:rsidR="006035C6">
        <w:rPr>
          <w:i/>
        </w:rPr>
        <w:t xml:space="preserve">(d) </w:t>
      </w:r>
      <w:r w:rsidRPr="00F4141B">
        <w:rPr>
          <w:i/>
        </w:rPr>
        <w:t>organizational involvement behaviors.</w:t>
      </w:r>
    </w:p>
    <w:p w:rsidR="00EB2AE2" w:rsidRDefault="00A14AE5" w:rsidP="00EB2AE2">
      <w:pPr>
        <w:widowControl w:val="0"/>
        <w:spacing w:line="480" w:lineRule="auto"/>
        <w:ind w:firstLine="720"/>
      </w:pPr>
      <w:r>
        <w:t>W</w:t>
      </w:r>
      <w:r w:rsidR="00EB2AE2">
        <w:t xml:space="preserve">e </w:t>
      </w:r>
      <w:r>
        <w:t xml:space="preserve">also </w:t>
      </w:r>
      <w:r w:rsidR="00EB2AE2">
        <w:t xml:space="preserve">raise </w:t>
      </w:r>
      <w:r>
        <w:t>the issue of</w:t>
      </w:r>
      <w:r w:rsidR="00EB2AE2">
        <w:t xml:space="preserve"> whether a measure that includes both the cognitive and affective dimensions of identification predicts as well as the most commonly-used identification measure in the organizational literature (</w:t>
      </w:r>
      <w:proofErr w:type="spellStart"/>
      <w:r w:rsidR="00EB2AE2">
        <w:t>Riketta</w:t>
      </w:r>
      <w:proofErr w:type="spellEnd"/>
      <w:r w:rsidR="00EB2AE2">
        <w:t xml:space="preserve">, 2005). </w:t>
      </w:r>
      <w:proofErr w:type="spellStart"/>
      <w:r w:rsidR="00EB2AE2">
        <w:t>Mael</w:t>
      </w:r>
      <w:r>
        <w:t>'s</w:t>
      </w:r>
      <w:proofErr w:type="spellEnd"/>
      <w:r>
        <w:t xml:space="preserve"> </w:t>
      </w:r>
      <w:r w:rsidR="00EB2AE2">
        <w:t>measure (1989) has been used in numerous studies, and has been shown to be a valid predictor of organizational commitment (</w:t>
      </w:r>
      <w:proofErr w:type="spellStart"/>
      <w:r w:rsidR="00EB2AE2">
        <w:t>Ashforth</w:t>
      </w:r>
      <w:proofErr w:type="spellEnd"/>
      <w:r w:rsidR="00EB2AE2">
        <w:t xml:space="preserve"> &amp; Saks</w:t>
      </w:r>
      <w:r w:rsidR="001935A7">
        <w:t xml:space="preserve">, 1996; </w:t>
      </w:r>
      <w:proofErr w:type="spellStart"/>
      <w:r w:rsidR="001935A7">
        <w:t>Bergami</w:t>
      </w:r>
      <w:proofErr w:type="spellEnd"/>
      <w:r w:rsidR="001935A7">
        <w:t xml:space="preserve"> &amp; </w:t>
      </w:r>
      <w:proofErr w:type="spellStart"/>
      <w:r w:rsidR="001935A7">
        <w:t>Bagozzi</w:t>
      </w:r>
      <w:proofErr w:type="spellEnd"/>
      <w:r w:rsidR="001935A7">
        <w:t>, 2000</w:t>
      </w:r>
      <w:r w:rsidR="00EB2AE2">
        <w:t>), job satisfaction (</w:t>
      </w:r>
      <w:proofErr w:type="spellStart"/>
      <w:r w:rsidR="00EB2AE2">
        <w:t>Ashforth</w:t>
      </w:r>
      <w:proofErr w:type="spellEnd"/>
      <w:r w:rsidR="00EB2AE2">
        <w:t xml:space="preserve"> &amp; Saks, 1996; </w:t>
      </w:r>
      <w:proofErr w:type="spellStart"/>
      <w:r w:rsidR="00EB2AE2">
        <w:t>Mael</w:t>
      </w:r>
      <w:proofErr w:type="spellEnd"/>
      <w:r w:rsidR="00EB2AE2">
        <w:t xml:space="preserve"> &amp; </w:t>
      </w:r>
      <w:proofErr w:type="spellStart"/>
      <w:r w:rsidR="00EB2AE2">
        <w:t>Tetrick</w:t>
      </w:r>
      <w:proofErr w:type="spellEnd"/>
      <w:r w:rsidR="00EB2AE2">
        <w:t xml:space="preserve">, 1992; van </w:t>
      </w:r>
      <w:proofErr w:type="spellStart"/>
      <w:r w:rsidR="00EB2AE2">
        <w:t>Knippenberg</w:t>
      </w:r>
      <w:proofErr w:type="spellEnd"/>
      <w:r w:rsidR="00EB2AE2">
        <w:t xml:space="preserve"> &amp; van </w:t>
      </w:r>
      <w:proofErr w:type="spellStart"/>
      <w:r w:rsidR="00EB2AE2">
        <w:t>Schie</w:t>
      </w:r>
      <w:proofErr w:type="spellEnd"/>
      <w:r w:rsidR="00EB2AE2">
        <w:t>, 2000), organizational citizenship behaviors (</w:t>
      </w:r>
      <w:proofErr w:type="spellStart"/>
      <w:r w:rsidR="00EB2AE2">
        <w:t>Bergami</w:t>
      </w:r>
      <w:proofErr w:type="spellEnd"/>
      <w:r w:rsidR="00EB2AE2">
        <w:t xml:space="preserve"> &amp; </w:t>
      </w:r>
      <w:proofErr w:type="spellStart"/>
      <w:r w:rsidR="00EB2AE2">
        <w:t>Bagozzi</w:t>
      </w:r>
      <w:proofErr w:type="spellEnd"/>
      <w:r w:rsidR="00EB2AE2">
        <w:t xml:space="preserve">, 2000), and organizational involvement (Bhattacharya, </w:t>
      </w:r>
      <w:proofErr w:type="spellStart"/>
      <w:r w:rsidR="00EB2AE2">
        <w:t>Rao</w:t>
      </w:r>
      <w:proofErr w:type="spellEnd"/>
      <w:r w:rsidR="00EB2AE2">
        <w:t xml:space="preserve">, &amp; Glynn, 1995; </w:t>
      </w:r>
      <w:proofErr w:type="spellStart"/>
      <w:r w:rsidR="00EB2AE2">
        <w:t>Mael</w:t>
      </w:r>
      <w:proofErr w:type="spellEnd"/>
      <w:r w:rsidR="00EB2AE2">
        <w:t xml:space="preserve"> &amp; </w:t>
      </w:r>
      <w:proofErr w:type="spellStart"/>
      <w:r w:rsidR="00EB2AE2">
        <w:t>Ashforth</w:t>
      </w:r>
      <w:proofErr w:type="spellEnd"/>
      <w:r w:rsidR="00EB2AE2">
        <w:t xml:space="preserve">, 1992; </w:t>
      </w:r>
      <w:proofErr w:type="spellStart"/>
      <w:r w:rsidR="00EB2AE2">
        <w:t>Mael</w:t>
      </w:r>
      <w:proofErr w:type="spellEnd"/>
      <w:r w:rsidR="00EB2AE2">
        <w:t xml:space="preserve"> &amp; </w:t>
      </w:r>
      <w:proofErr w:type="spellStart"/>
      <w:r w:rsidR="00EB2AE2">
        <w:t>Tetrick</w:t>
      </w:r>
      <w:proofErr w:type="spellEnd"/>
      <w:r w:rsidR="00EB2AE2">
        <w:t xml:space="preserve">, 1992; van </w:t>
      </w:r>
      <w:proofErr w:type="spellStart"/>
      <w:r w:rsidR="00EB2AE2">
        <w:t>Knippenberg</w:t>
      </w:r>
      <w:proofErr w:type="spellEnd"/>
      <w:r w:rsidR="00EB2AE2">
        <w:t xml:space="preserve"> &amp; van </w:t>
      </w:r>
      <w:proofErr w:type="spellStart"/>
      <w:r w:rsidR="00EB2AE2">
        <w:t>Schie</w:t>
      </w:r>
      <w:proofErr w:type="spellEnd"/>
      <w:r w:rsidR="00EB2AE2">
        <w:t xml:space="preserve">, 2000). We suggest that this scale </w:t>
      </w:r>
      <w:r w:rsidR="00F55D7D">
        <w:t xml:space="preserve">taps primarily into the cognitive dimension of identification (we discuss the details of existing measures below). </w:t>
      </w:r>
      <w:r w:rsidR="00EB2AE2">
        <w:t xml:space="preserve">Thus, this study provides a direct test of the incremental validity of </w:t>
      </w:r>
      <w:r w:rsidR="00F55D7D">
        <w:t xml:space="preserve">a measure that also includes affective identification over and above </w:t>
      </w:r>
      <w:r w:rsidR="00EB2AE2">
        <w:t xml:space="preserve">the </w:t>
      </w:r>
      <w:proofErr w:type="spellStart"/>
      <w:r w:rsidR="00EB2AE2">
        <w:t>Mael</w:t>
      </w:r>
      <w:proofErr w:type="spellEnd"/>
      <w:r w:rsidR="00EB2AE2">
        <w:t xml:space="preserve"> measure.</w:t>
      </w:r>
    </w:p>
    <w:p w:rsidR="00EB2AE2" w:rsidRDefault="00EB2AE2" w:rsidP="00EB2AE2">
      <w:pPr>
        <w:widowControl w:val="0"/>
        <w:spacing w:line="480" w:lineRule="auto"/>
        <w:ind w:left="720"/>
        <w:rPr>
          <w:i/>
        </w:rPr>
      </w:pPr>
      <w:r w:rsidRPr="00F4141B">
        <w:rPr>
          <w:i/>
        </w:rPr>
        <w:t xml:space="preserve">Hypothesis </w:t>
      </w:r>
      <w:r>
        <w:rPr>
          <w:i/>
        </w:rPr>
        <w:t>4</w:t>
      </w:r>
      <w:r w:rsidRPr="00F4141B">
        <w:rPr>
          <w:i/>
        </w:rPr>
        <w:t xml:space="preserve">: </w:t>
      </w:r>
      <w:r w:rsidR="00AE1CCB">
        <w:rPr>
          <w:i/>
        </w:rPr>
        <w:t>A</w:t>
      </w:r>
      <w:r w:rsidRPr="00F4141B">
        <w:rPr>
          <w:i/>
        </w:rPr>
        <w:t xml:space="preserve">ffective identification </w:t>
      </w:r>
      <w:r w:rsidR="00F55D7D">
        <w:rPr>
          <w:i/>
        </w:rPr>
        <w:t xml:space="preserve">will </w:t>
      </w:r>
      <w:r>
        <w:rPr>
          <w:i/>
        </w:rPr>
        <w:t xml:space="preserve">explain unique variance in </w:t>
      </w:r>
      <w:r w:rsidR="0028276C">
        <w:rPr>
          <w:i/>
        </w:rPr>
        <w:t xml:space="preserve">(a) organizational commitment, (b) satisfaction, (c) </w:t>
      </w:r>
      <w:r w:rsidR="0028276C" w:rsidRPr="00F4141B">
        <w:rPr>
          <w:i/>
        </w:rPr>
        <w:t>organizational citizenship behaviors</w:t>
      </w:r>
      <w:r w:rsidR="0028276C">
        <w:rPr>
          <w:i/>
        </w:rPr>
        <w:t>,</w:t>
      </w:r>
      <w:r w:rsidR="0028276C" w:rsidRPr="00F4141B">
        <w:rPr>
          <w:i/>
        </w:rPr>
        <w:t xml:space="preserve"> and </w:t>
      </w:r>
      <w:r w:rsidR="0028276C">
        <w:rPr>
          <w:i/>
        </w:rPr>
        <w:t xml:space="preserve">(d) </w:t>
      </w:r>
      <w:r w:rsidR="0028276C" w:rsidRPr="00F4141B">
        <w:rPr>
          <w:i/>
        </w:rPr>
        <w:t>organ</w:t>
      </w:r>
      <w:r w:rsidR="0028276C">
        <w:rPr>
          <w:i/>
        </w:rPr>
        <w:t>izational involvement behaviors</w:t>
      </w:r>
      <w:r>
        <w:rPr>
          <w:i/>
        </w:rPr>
        <w:t xml:space="preserve">, over and above the variance explained by the </w:t>
      </w:r>
      <w:proofErr w:type="spellStart"/>
      <w:r>
        <w:rPr>
          <w:i/>
        </w:rPr>
        <w:t>Mael</w:t>
      </w:r>
      <w:proofErr w:type="spellEnd"/>
      <w:r>
        <w:rPr>
          <w:i/>
        </w:rPr>
        <w:t xml:space="preserve"> scale</w:t>
      </w:r>
      <w:r w:rsidRPr="00F4141B">
        <w:rPr>
          <w:i/>
        </w:rPr>
        <w:t>.</w:t>
      </w:r>
    </w:p>
    <w:p w:rsidR="00C239E7" w:rsidRDefault="00C239E7" w:rsidP="00C239E7">
      <w:pPr>
        <w:widowControl w:val="0"/>
        <w:spacing w:line="480" w:lineRule="auto"/>
        <w:ind w:firstLine="720"/>
      </w:pPr>
      <w:r>
        <w:t xml:space="preserve">One </w:t>
      </w:r>
      <w:r w:rsidR="00A14AE5">
        <w:t>final</w:t>
      </w:r>
      <w:r>
        <w:t xml:space="preserve"> issue related to the two identifications dimensions </w:t>
      </w:r>
      <w:r w:rsidR="00A14AE5">
        <w:t>is</w:t>
      </w:r>
      <w:r>
        <w:t xml:space="preserve"> their temporal sequence. Is cognitive identification a necessary precondition for affective identification? In other words, </w:t>
      </w:r>
      <w:r w:rsidR="00A14AE5">
        <w:t xml:space="preserve">as </w:t>
      </w:r>
      <w:r w:rsidR="00A14AE5">
        <w:lastRenderedPageBreak/>
        <w:t xml:space="preserve">we suggest above, </w:t>
      </w:r>
      <w:r>
        <w:t xml:space="preserve">must one </w:t>
      </w:r>
      <w:r>
        <w:rPr>
          <w:i/>
        </w:rPr>
        <w:t>think</w:t>
      </w:r>
      <w:r>
        <w:t xml:space="preserve"> of oneself as identifying with the social group before one can </w:t>
      </w:r>
      <w:r>
        <w:rPr>
          <w:i/>
        </w:rPr>
        <w:t>feel</w:t>
      </w:r>
      <w:r>
        <w:t xml:space="preserve"> oneness with the group? Some research points in this direction. For example, </w:t>
      </w:r>
      <w:proofErr w:type="spellStart"/>
      <w:r w:rsidRPr="00335E70">
        <w:t>Carmeli</w:t>
      </w:r>
      <w:proofErr w:type="spellEnd"/>
      <w:r w:rsidRPr="00335E70">
        <w:t xml:space="preserve">, </w:t>
      </w:r>
      <w:proofErr w:type="spellStart"/>
      <w:r w:rsidRPr="00335E70">
        <w:t>Gilat</w:t>
      </w:r>
      <w:proofErr w:type="spellEnd"/>
      <w:r w:rsidRPr="00335E70">
        <w:t xml:space="preserve"> and Weisberg (2006) </w:t>
      </w:r>
      <w:r>
        <w:t>suggested that cognitive identification</w:t>
      </w:r>
      <w:r w:rsidRPr="00335E70">
        <w:t xml:space="preserve"> </w:t>
      </w:r>
      <w:r>
        <w:t>preceded affective commitment</w:t>
      </w:r>
      <w:r w:rsidRPr="00335E70">
        <w:t xml:space="preserve"> </w:t>
      </w:r>
      <w:r>
        <w:t xml:space="preserve">in </w:t>
      </w:r>
      <w:r w:rsidRPr="00335E70">
        <w:t>external organizational audiences (customers, suppliers, competitors)</w:t>
      </w:r>
      <w:r>
        <w:rPr>
          <w:rStyle w:val="FootnoteReference"/>
        </w:rPr>
        <w:footnoteReference w:id="2"/>
      </w:r>
      <w:r w:rsidRPr="00335E70">
        <w:t xml:space="preserve">. </w:t>
      </w:r>
      <w:r>
        <w:t>Conceptually, the notion is that one until one cognitively defines oneself as a member of the group, one cannot experience the positive emotions associated with group membership.</w:t>
      </w:r>
    </w:p>
    <w:p w:rsidR="00C239E7" w:rsidRDefault="00C239E7" w:rsidP="00C239E7">
      <w:pPr>
        <w:widowControl w:val="0"/>
        <w:spacing w:line="480" w:lineRule="auto"/>
        <w:ind w:firstLine="720"/>
      </w:pPr>
      <w:r>
        <w:t xml:space="preserve">In contrast, research on motivated cognition may suggest that the causal pathway runs in the opposite direction. The concept of motivated cognition is that affective states and expectations impact how people seek out and process information (Chen, </w:t>
      </w:r>
      <w:proofErr w:type="spellStart"/>
      <w:r>
        <w:t>Shechter</w:t>
      </w:r>
      <w:proofErr w:type="spellEnd"/>
      <w:r>
        <w:t xml:space="preserve">, &amp; </w:t>
      </w:r>
      <w:proofErr w:type="spellStart"/>
      <w:r>
        <w:t>Chaiken</w:t>
      </w:r>
      <w:proofErr w:type="spellEnd"/>
      <w:r>
        <w:t>, 1996). Similarly, the affect-as</w:t>
      </w:r>
      <w:r w:rsidR="00F54073">
        <w:t>-information model (</w:t>
      </w:r>
      <w:proofErr w:type="spellStart"/>
      <w:r w:rsidR="00F54073">
        <w:t>Clore</w:t>
      </w:r>
      <w:proofErr w:type="spellEnd"/>
      <w:r w:rsidR="00F54073">
        <w:t>, Gaspe</w:t>
      </w:r>
      <w:r>
        <w:t>r, &amp; Garvin, 2001) suggests that people use emotions as embodied information that they use in their thinking about people, objects, situations, and groups. Together, these theories might suggest that affective identification is a necessary precondition for cognitive identification. Because theory does not point in a definitive causal direction between the two dimensions, we investigate their reciprocal relationships in an exploratory manner.</w:t>
      </w:r>
    </w:p>
    <w:p w:rsidR="00C239E7" w:rsidRPr="009101EC" w:rsidRDefault="00C239E7" w:rsidP="00C239E7">
      <w:pPr>
        <w:widowControl w:val="0"/>
        <w:spacing w:line="480" w:lineRule="auto"/>
        <w:ind w:left="720"/>
        <w:rPr>
          <w:i/>
        </w:rPr>
      </w:pPr>
      <w:r>
        <w:rPr>
          <w:i/>
        </w:rPr>
        <w:t>Research question: Does one of the identification dimensions necessarily precede the other?</w:t>
      </w:r>
    </w:p>
    <w:p w:rsidR="00E129B1" w:rsidRPr="00E129B1" w:rsidRDefault="00E129B1" w:rsidP="00E129B1">
      <w:pPr>
        <w:widowControl w:val="0"/>
        <w:spacing w:line="480" w:lineRule="auto"/>
        <w:jc w:val="center"/>
      </w:pPr>
      <w:r w:rsidRPr="00E129B1">
        <w:t>Study 1</w:t>
      </w:r>
    </w:p>
    <w:p w:rsidR="006D1B66" w:rsidRDefault="006D1B66" w:rsidP="006D1B66">
      <w:pPr>
        <w:widowControl w:val="0"/>
        <w:spacing w:line="480" w:lineRule="auto"/>
        <w:ind w:firstLine="720"/>
      </w:pPr>
      <w:r>
        <w:t xml:space="preserve">With </w:t>
      </w:r>
      <w:r w:rsidR="006035C6">
        <w:t>the</w:t>
      </w:r>
      <w:r>
        <w:t xml:space="preserve"> two-dimensional conceptualization of identification in mind, we attempted to identify all current existing organization-based measures of identification to better understand the degree to which other researchers have measured affective and cognitive identification in organizations. We conducted an extensive literature review by searching for the term </w:t>
      </w:r>
      <w:r w:rsidR="00F85D20">
        <w:lastRenderedPageBreak/>
        <w:t>“</w:t>
      </w:r>
      <w:r>
        <w:t>identification</w:t>
      </w:r>
      <w:r w:rsidR="00F85D20">
        <w:t>”</w:t>
      </w:r>
      <w:r>
        <w:t xml:space="preserve"> in ISI web of science, </w:t>
      </w:r>
      <w:proofErr w:type="spellStart"/>
      <w:r>
        <w:t>PsycInfo</w:t>
      </w:r>
      <w:proofErr w:type="spellEnd"/>
      <w:r w:rsidR="007B7E72">
        <w:t>,</w:t>
      </w:r>
      <w:r>
        <w:t xml:space="preserve"> and ProQuest, and included all measures in organizational journals where the authors explicitly labeled the scale as </w:t>
      </w:r>
      <w:r w:rsidR="00F85D20">
        <w:t>“</w:t>
      </w:r>
      <w:r>
        <w:t>identification.</w:t>
      </w:r>
      <w:r w:rsidR="00F85D20">
        <w:t>”</w:t>
      </w:r>
      <w:r>
        <w:t xml:space="preserve"> To be consistent with the dominant measure of identification </w:t>
      </w:r>
      <w:r w:rsidR="00F54073">
        <w:t>in organizational settings (i.e.</w:t>
      </w:r>
      <w:r w:rsidR="007B7E72">
        <w:t>,</w:t>
      </w:r>
      <w:r>
        <w:t xml:space="preserve"> </w:t>
      </w:r>
      <w:proofErr w:type="spellStart"/>
      <w:r>
        <w:t>Mael</w:t>
      </w:r>
      <w:proofErr w:type="spellEnd"/>
      <w:r w:rsidR="00F54073">
        <w:t>,</w:t>
      </w:r>
      <w:r>
        <w:t xml:space="preserve"> 19</w:t>
      </w:r>
      <w:r w:rsidR="00F54073">
        <w:t>89</w:t>
      </w:r>
      <w:r>
        <w:t>), we included measures of identification with all types of groups (</w:t>
      </w:r>
      <w:r w:rsidR="00E25B5E">
        <w:t xml:space="preserve">e.g., </w:t>
      </w:r>
      <w:r>
        <w:t>business unit, work group, team or organization). We ultimately identified 40 unique published measures of identification with organization-based groups</w:t>
      </w:r>
      <w:r w:rsidR="007B7E72">
        <w:t xml:space="preserve"> and attempted to identify whether they were tapping into co</w:t>
      </w:r>
      <w:r w:rsidR="00F54073">
        <w:t>gnitive or affective identifica</w:t>
      </w:r>
      <w:r w:rsidR="007B7E72">
        <w:t>t</w:t>
      </w:r>
      <w:r w:rsidR="00F54073">
        <w:t>i</w:t>
      </w:r>
      <w:r w:rsidR="007B7E72">
        <w:t>on</w:t>
      </w:r>
      <w:r>
        <w:t xml:space="preserve"> (see Appendix). </w:t>
      </w:r>
    </w:p>
    <w:p w:rsidR="006D1B66" w:rsidRDefault="006D1B66" w:rsidP="006D1B66">
      <w:pPr>
        <w:widowControl w:val="0"/>
        <w:spacing w:line="480" w:lineRule="auto"/>
        <w:ind w:firstLine="720"/>
      </w:pPr>
      <w:r>
        <w:t xml:space="preserve">The vast majority of the identification items and measures tapped only into the cognitive dimension of identification. For example, </w:t>
      </w:r>
      <w:proofErr w:type="spellStart"/>
      <w:r>
        <w:t>Bergami</w:t>
      </w:r>
      <w:proofErr w:type="spellEnd"/>
      <w:r>
        <w:t xml:space="preserve"> and </w:t>
      </w:r>
      <w:proofErr w:type="spellStart"/>
      <w:r>
        <w:t>Bagozzi’s</w:t>
      </w:r>
      <w:proofErr w:type="spellEnd"/>
      <w:r>
        <w:t xml:space="preserve"> (2000) graphical measure captures the degree to which one perceives an overlap between one’s personal identity and the organizational identity. </w:t>
      </w:r>
      <w:proofErr w:type="spellStart"/>
      <w:r>
        <w:t>Mael’s</w:t>
      </w:r>
      <w:proofErr w:type="spellEnd"/>
      <w:r>
        <w:t xml:space="preserve"> measure (</w:t>
      </w:r>
      <w:r w:rsidR="00F54073">
        <w:t>1989</w:t>
      </w:r>
      <w:r>
        <w:t xml:space="preserve">) has items like </w:t>
      </w:r>
      <w:r w:rsidR="00F85D20">
        <w:t>“</w:t>
      </w:r>
      <w:r>
        <w:t>I am very interested in what others think about my organization</w:t>
      </w:r>
      <w:r w:rsidR="00F85D20">
        <w:t>”</w:t>
      </w:r>
      <w:r>
        <w:t xml:space="preserve"> and </w:t>
      </w:r>
      <w:r w:rsidR="00F85D20">
        <w:t>“</w:t>
      </w:r>
      <w:r>
        <w:t>This organization’s successes are my successes.</w:t>
      </w:r>
      <w:r w:rsidR="00F85D20">
        <w:t>”</w:t>
      </w:r>
      <w:r>
        <w:t xml:space="preserve"> </w:t>
      </w:r>
    </w:p>
    <w:p w:rsidR="006D1B66" w:rsidRPr="00967828" w:rsidRDefault="006D1B66" w:rsidP="006D1B66">
      <w:pPr>
        <w:widowControl w:val="0"/>
        <w:spacing w:line="480" w:lineRule="auto"/>
        <w:ind w:firstLine="720"/>
      </w:pPr>
      <w:r>
        <w:t>A small minority of measures of identification may have tapped into what we consider both affective and cognitive dimensions of organizational identification (</w:t>
      </w:r>
      <w:r w:rsidR="00E25B5E">
        <w:t xml:space="preserve">e.g., </w:t>
      </w:r>
      <w:r>
        <w:t xml:space="preserve">Cheney, 1983; Vandenberg et al, 1994; van </w:t>
      </w:r>
      <w:proofErr w:type="spellStart"/>
      <w:r>
        <w:t>Leeuwen</w:t>
      </w:r>
      <w:proofErr w:type="spellEnd"/>
      <w:r>
        <w:t xml:space="preserve"> et al., 2003; Edwards &amp; </w:t>
      </w:r>
      <w:proofErr w:type="spellStart"/>
      <w:r>
        <w:t>Peccei</w:t>
      </w:r>
      <w:proofErr w:type="spellEnd"/>
      <w:r>
        <w:t xml:space="preserve">, 2007). </w:t>
      </w:r>
      <w:r w:rsidRPr="00967828">
        <w:t xml:space="preserve">For example, Harris and Cameron (2005) have an item </w:t>
      </w:r>
      <w:r>
        <w:t>that may</w:t>
      </w:r>
      <w:r w:rsidRPr="00967828">
        <w:t xml:space="preserve"> capture affective identification (</w:t>
      </w:r>
      <w:r w:rsidR="00E25B5E">
        <w:t xml:space="preserve">e.g., </w:t>
      </w:r>
      <w:r w:rsidR="00F85D20">
        <w:t>“</w:t>
      </w:r>
      <w:r w:rsidRPr="00967828">
        <w:t>In general, I am glad to be a m</w:t>
      </w:r>
      <w:r>
        <w:t>ember of this organization.</w:t>
      </w:r>
      <w:r w:rsidR="00F85D20">
        <w:t>”</w:t>
      </w:r>
      <w:r>
        <w:t xml:space="preserve">). </w:t>
      </w:r>
      <w:proofErr w:type="gramStart"/>
      <w:r>
        <w:t>v</w:t>
      </w:r>
      <w:r w:rsidRPr="00967828">
        <w:t>an</w:t>
      </w:r>
      <w:proofErr w:type="gramEnd"/>
      <w:r w:rsidRPr="00967828">
        <w:t xml:space="preserve"> Dick et al</w:t>
      </w:r>
      <w:r>
        <w:t>.</w:t>
      </w:r>
      <w:r w:rsidRPr="00967828">
        <w:t xml:space="preserve"> (2004) also </w:t>
      </w:r>
      <w:r>
        <w:t xml:space="preserve">may </w:t>
      </w:r>
      <w:r w:rsidRPr="00967828">
        <w:t>have an item capturing affective organizational identification (</w:t>
      </w:r>
      <w:r w:rsidR="00E25B5E">
        <w:t xml:space="preserve">e.g., </w:t>
      </w:r>
      <w:r w:rsidR="00F85D20">
        <w:t>“</w:t>
      </w:r>
      <w:r w:rsidRPr="00967828">
        <w:t>I like</w:t>
      </w:r>
      <w:r>
        <w:t xml:space="preserve"> to work for this organization)</w:t>
      </w:r>
      <w:r w:rsidR="005E6AD8">
        <w:t xml:space="preserve">. </w:t>
      </w:r>
      <w:r>
        <w:t xml:space="preserve">However, in each case, these scales combine the affective and cognitive dimensions of organizational identification into a </w:t>
      </w:r>
      <w:proofErr w:type="spellStart"/>
      <w:r>
        <w:t>unidimensional</w:t>
      </w:r>
      <w:proofErr w:type="spellEnd"/>
      <w:r>
        <w:t xml:space="preserve"> measure </w:t>
      </w:r>
      <w:r w:rsidR="003823CD">
        <w:t>thereby losing any</w:t>
      </w:r>
      <w:r>
        <w:t xml:space="preserve"> potential richness from considering two dimensions of identification.</w:t>
      </w:r>
    </w:p>
    <w:p w:rsidR="006D1B66" w:rsidRDefault="006D1B66" w:rsidP="006D1B66">
      <w:pPr>
        <w:widowControl w:val="0"/>
        <w:spacing w:line="480" w:lineRule="auto"/>
        <w:ind w:firstLine="720"/>
      </w:pPr>
      <w:r>
        <w:t xml:space="preserve">We believe that separating the affective dimension of identification from the cognitive dimension will provide greater insight into the different antecedents, correlates and outcomes </w:t>
      </w:r>
      <w:r>
        <w:lastRenderedPageBreak/>
        <w:t xml:space="preserve">related to organizational identification. For example, </w:t>
      </w:r>
      <w:r w:rsidR="007B7E72">
        <w:t xml:space="preserve">because </w:t>
      </w:r>
      <w:r>
        <w:t>we suspect that some personality characteristics will be differentially associated with cognitive and affective identification</w:t>
      </w:r>
      <w:r w:rsidR="003B5B4E">
        <w:t>,</w:t>
      </w:r>
      <w:r>
        <w:t xml:space="preserve"> </w:t>
      </w:r>
      <w:r w:rsidR="003B5B4E">
        <w:t>t</w:t>
      </w:r>
      <w:r>
        <w:t xml:space="preserve">hese insights would not be measured in scales that only target cognitive identification, and would be hidden in measures that combine affective and cognitive identification dimensions. </w:t>
      </w:r>
    </w:p>
    <w:p w:rsidR="006D1B66" w:rsidRDefault="006D1B66" w:rsidP="006D1B66">
      <w:pPr>
        <w:widowControl w:val="0"/>
        <w:spacing w:line="480" w:lineRule="auto"/>
        <w:ind w:firstLine="720"/>
      </w:pPr>
      <w:r>
        <w:t xml:space="preserve">A further limitation of existing identification measures is that some are target-specific. That is, they were designed with a specific organizational level in mind and are not easily adapted to social referents that are larger or smaller in size. For example, </w:t>
      </w:r>
      <w:proofErr w:type="spellStart"/>
      <w:r>
        <w:t>Mael’s</w:t>
      </w:r>
      <w:proofErr w:type="spellEnd"/>
      <w:r>
        <w:t xml:space="preserve"> </w:t>
      </w:r>
      <w:r w:rsidR="009D6C0A">
        <w:t xml:space="preserve">(1989) </w:t>
      </w:r>
      <w:r>
        <w:t xml:space="preserve">measure includes the item, </w:t>
      </w:r>
      <w:r w:rsidR="00F85D20">
        <w:t>“</w:t>
      </w:r>
      <w:r>
        <w:t>If a story in the media criticized the organization, I would feel embarrassed.</w:t>
      </w:r>
      <w:r w:rsidR="00F85D20">
        <w:t>”</w:t>
      </w:r>
      <w:r>
        <w:t xml:space="preserve"> Clearly, it would be difficult to apply this item to a smaller target like a workgroup. Although these measures work well assessing identification with the targets for which they were written, social identity theory holds that individuals identify with multiple targets (e.g., workgroup, organization, profession; </w:t>
      </w:r>
      <w:proofErr w:type="spellStart"/>
      <w:r>
        <w:t>Tajfel</w:t>
      </w:r>
      <w:proofErr w:type="spellEnd"/>
      <w:r>
        <w:t xml:space="preserve">, 1981; Turner, 1982), and empirical research has begun to examine this notion (Johnson, Morgeson, </w:t>
      </w:r>
      <w:proofErr w:type="spellStart"/>
      <w:r>
        <w:t>Ilgen</w:t>
      </w:r>
      <w:proofErr w:type="spellEnd"/>
      <w:r>
        <w:t xml:space="preserve">, Meyer, &amp; Lloyd, 2006; van </w:t>
      </w:r>
      <w:proofErr w:type="spellStart"/>
      <w:r>
        <w:t>Knippenberg</w:t>
      </w:r>
      <w:proofErr w:type="spellEnd"/>
      <w:r>
        <w:t xml:space="preserve"> &amp; van </w:t>
      </w:r>
      <w:proofErr w:type="spellStart"/>
      <w:r>
        <w:t>Schie</w:t>
      </w:r>
      <w:proofErr w:type="spellEnd"/>
      <w:r>
        <w:t>, 2000). In order to empirically examine identification with multiple targets, it is necessary to use measures that can be easily adapted to both large and small social referents. Drawing on this rich history of measuring identification, then, we developed measures specifically designed to measure both the cognitive and affective dimensions of identification, without limiting the measure to a specific target.</w:t>
      </w:r>
    </w:p>
    <w:p w:rsidR="00E129B1" w:rsidRDefault="00751569" w:rsidP="00E129B1">
      <w:pPr>
        <w:widowControl w:val="0"/>
        <w:tabs>
          <w:tab w:val="left" w:pos="3375"/>
        </w:tabs>
        <w:spacing w:line="480" w:lineRule="auto"/>
        <w:rPr>
          <w:i/>
        </w:rPr>
      </w:pPr>
      <w:r>
        <w:rPr>
          <w:i/>
        </w:rPr>
        <w:t>Method</w:t>
      </w:r>
    </w:p>
    <w:p w:rsidR="006D1B66" w:rsidRDefault="006D1B66" w:rsidP="00F55D7D">
      <w:pPr>
        <w:widowControl w:val="0"/>
        <w:tabs>
          <w:tab w:val="left" w:pos="3375"/>
        </w:tabs>
        <w:spacing w:line="480" w:lineRule="auto"/>
        <w:ind w:firstLine="720"/>
      </w:pPr>
      <w:proofErr w:type="gramStart"/>
      <w:r>
        <w:rPr>
          <w:i/>
        </w:rPr>
        <w:t>Measure d</w:t>
      </w:r>
      <w:r w:rsidRPr="003537F9">
        <w:rPr>
          <w:i/>
        </w:rPr>
        <w:t>evelopment</w:t>
      </w:r>
      <w:r w:rsidR="00751569">
        <w:rPr>
          <w:i/>
        </w:rPr>
        <w:t>.</w:t>
      </w:r>
      <w:proofErr w:type="gramEnd"/>
      <w:r w:rsidR="00751569">
        <w:rPr>
          <w:i/>
        </w:rPr>
        <w:t xml:space="preserve"> </w:t>
      </w:r>
      <w:r w:rsidR="007B7E72">
        <w:t>Because n</w:t>
      </w:r>
      <w:r>
        <w:t xml:space="preserve">o theory-based measures </w:t>
      </w:r>
      <w:r w:rsidR="007B7E72">
        <w:t>were</w:t>
      </w:r>
      <w:r>
        <w:t xml:space="preserve"> designed to explicitly </w:t>
      </w:r>
      <w:r w:rsidR="00066567">
        <w:t xml:space="preserve">assess </w:t>
      </w:r>
      <w:r>
        <w:t>the cognitive and affective dimensions of identification</w:t>
      </w:r>
      <w:r w:rsidR="007B7E72">
        <w:t xml:space="preserve">, we </w:t>
      </w:r>
      <w:r>
        <w:t xml:space="preserve">developed </w:t>
      </w:r>
      <w:r w:rsidR="007B7E72">
        <w:t>our measures by</w:t>
      </w:r>
      <w:r w:rsidR="005A6250">
        <w:t xml:space="preserve"> </w:t>
      </w:r>
      <w:r>
        <w:t>following established development and validation procedures (</w:t>
      </w:r>
      <w:proofErr w:type="spellStart"/>
      <w:r>
        <w:t>Haladyna</w:t>
      </w:r>
      <w:proofErr w:type="spellEnd"/>
      <w:r>
        <w:t xml:space="preserve">, 1999; </w:t>
      </w:r>
      <w:proofErr w:type="spellStart"/>
      <w:r>
        <w:t>Hinkin</w:t>
      </w:r>
      <w:proofErr w:type="spellEnd"/>
      <w:r>
        <w:t xml:space="preserve">, 1998). Based on our definitions of the dimensions outlined earlier, we independently wrote or revised </w:t>
      </w:r>
      <w:r>
        <w:lastRenderedPageBreak/>
        <w:t xml:space="preserve">items for each dimension. Several steps were undertaken in this initial item writing and revision stage. First, existing items from all 40 different published identification measures were reviewed. These items were either (a) categorized as either being primarily cognitive or affective in nature or (b) rewritten to more clearly reflect cognitive or affective identification. We chose to start with existing items because of their known psychometric properties. Second, we wrote new items to measure aspects of identification that </w:t>
      </w:r>
      <w:r w:rsidR="00F55D7D">
        <w:t xml:space="preserve">we felt </w:t>
      </w:r>
      <w:r>
        <w:t xml:space="preserve">were not adequately captured in existing measures. Throughout the item writing and revising process we strove for distinctiveness between the two dimensions by focusing on the thinking and feeling aspects of cognitive and affective identification, respectively. Third, as much as possible, we sought to create or revise items so they were not target-specific. That is, the items were written to be </w:t>
      </w:r>
      <w:r w:rsidR="00F85D20">
        <w:t>“</w:t>
      </w:r>
      <w:r>
        <w:t>generic</w:t>
      </w:r>
      <w:r w:rsidR="00F85D20">
        <w:t>”</w:t>
      </w:r>
      <w:r>
        <w:t xml:space="preserve"> in that they were not specifically tied to a particular target of identification (e.g., group, organization, profession). This resulted in an initial item pool of 35 cognitive and affective identification items. </w:t>
      </w:r>
    </w:p>
    <w:p w:rsidR="006D1B66" w:rsidRPr="004C76E8" w:rsidRDefault="006D1B66" w:rsidP="006D1B66">
      <w:pPr>
        <w:widowControl w:val="0"/>
        <w:spacing w:line="480" w:lineRule="auto"/>
        <w:ind w:firstLine="720"/>
      </w:pPr>
      <w:r>
        <w:t>We then held a consensus discussion to pick the items that best reflected cognitive and affective identification. We eliminated items if they were judged to be unnecessarily complex or if they did not clearly reflect the underlying dimension of identification. This discussion also resulted in numerous changes designed to further refine the items. Through this discussion, the original item set was reduced to 22 items (eleven items per dimension). In this study, we used the university as the target of identification.</w:t>
      </w:r>
    </w:p>
    <w:p w:rsidR="006D1B66" w:rsidRDefault="006D1B66" w:rsidP="006D1B66">
      <w:pPr>
        <w:widowControl w:val="0"/>
        <w:spacing w:line="480" w:lineRule="auto"/>
        <w:ind w:firstLine="720"/>
      </w:pPr>
      <w:proofErr w:type="gramStart"/>
      <w:r w:rsidRPr="003537F9">
        <w:rPr>
          <w:i/>
        </w:rPr>
        <w:t>Participants</w:t>
      </w:r>
      <w:r>
        <w:rPr>
          <w:i/>
        </w:rPr>
        <w:t xml:space="preserve"> and p</w:t>
      </w:r>
      <w:r w:rsidRPr="003537F9">
        <w:rPr>
          <w:i/>
        </w:rPr>
        <w:t>rocedure</w:t>
      </w:r>
      <w:r w:rsidR="00751569">
        <w:rPr>
          <w:i/>
        </w:rPr>
        <w:t>.</w:t>
      </w:r>
      <w:proofErr w:type="gramEnd"/>
      <w:r w:rsidR="00751569">
        <w:rPr>
          <w:i/>
        </w:rPr>
        <w:t xml:space="preserve"> </w:t>
      </w:r>
      <w:r w:rsidRPr="00540FA2">
        <w:t>11</w:t>
      </w:r>
      <w:r>
        <w:t>2</w:t>
      </w:r>
      <w:r w:rsidRPr="00540FA2">
        <w:t xml:space="preserve"> undergraduates</w:t>
      </w:r>
      <w:r>
        <w:t xml:space="preserve"> enrolled in an upper-level Management course at a large Midwestern university participated in exchange for course credit. 51.8% were men, 86.6% were Caucasian, and the average age was 20.75 (</w:t>
      </w:r>
      <w:r>
        <w:rPr>
          <w:i/>
        </w:rPr>
        <w:t>SD</w:t>
      </w:r>
      <w:r>
        <w:t>=.91).</w:t>
      </w:r>
    </w:p>
    <w:p w:rsidR="00E129B1" w:rsidRDefault="006D1B66" w:rsidP="00E129B1">
      <w:pPr>
        <w:widowControl w:val="0"/>
        <w:spacing w:line="480" w:lineRule="auto"/>
      </w:pPr>
      <w:r w:rsidRPr="0043511F">
        <w:rPr>
          <w:i/>
        </w:rPr>
        <w:t>Results and Discussion</w:t>
      </w:r>
      <w:r w:rsidR="00B52867">
        <w:rPr>
          <w:i/>
        </w:rPr>
        <w:t xml:space="preserve"> of Study 1</w:t>
      </w:r>
    </w:p>
    <w:p w:rsidR="009E4331" w:rsidRDefault="006D1B66" w:rsidP="009E4331">
      <w:pPr>
        <w:widowControl w:val="0"/>
        <w:spacing w:line="480" w:lineRule="auto"/>
        <w:ind w:firstLine="720"/>
      </w:pPr>
      <w:r>
        <w:lastRenderedPageBreak/>
        <w:t xml:space="preserve">Because we expected a moderate correlation between the dimensions of identification, </w:t>
      </w:r>
      <w:r w:rsidR="009E4331">
        <w:t xml:space="preserve">we conducted exploratory factor analysis to identify emergent factor solutions and determine if the data supported alternative factor solutions. We used principal factor analysis with </w:t>
      </w:r>
      <w:proofErr w:type="spellStart"/>
      <w:r w:rsidR="009E4331">
        <w:t>Promax</w:t>
      </w:r>
      <w:proofErr w:type="spellEnd"/>
      <w:r w:rsidR="009E4331">
        <w:t xml:space="preserve"> (oblique) rotation using SPSS software. Principal factor analysis is generally the preferred method for assessing the underlying structures of data (Quinn &amp; </w:t>
      </w:r>
      <w:proofErr w:type="spellStart"/>
      <w:r w:rsidR="009E4331">
        <w:t>Spreitzer</w:t>
      </w:r>
      <w:proofErr w:type="spellEnd"/>
      <w:r w:rsidR="009E4331">
        <w:t>, 1991). We used oblique rotation, which allows the factors to correlate, because the theory underpinning our model anticipates that the factors may be correlated and this was consistent with the observed correlations among subscales.</w:t>
      </w:r>
    </w:p>
    <w:p w:rsidR="009E4331" w:rsidRDefault="00B27F7B" w:rsidP="009E4331">
      <w:pPr>
        <w:widowControl w:val="0"/>
        <w:spacing w:line="480" w:lineRule="auto"/>
        <w:ind w:firstLine="720"/>
      </w:pPr>
      <w:r>
        <w:t>We used</w:t>
      </w:r>
      <w:r w:rsidR="009E4331">
        <w:t xml:space="preserve"> three criteria</w:t>
      </w:r>
      <w:r>
        <w:t xml:space="preserve"> to determine which factors to retain</w:t>
      </w:r>
      <w:r w:rsidR="009E4331">
        <w:t>. First, we looked for factors with eigenvalues greater than 1.0</w:t>
      </w:r>
      <w:r w:rsidR="008510E3">
        <w:t xml:space="preserve"> (the Kaiser-</w:t>
      </w:r>
      <w:proofErr w:type="spellStart"/>
      <w:r w:rsidR="008510E3">
        <w:t>Guttman</w:t>
      </w:r>
      <w:proofErr w:type="spellEnd"/>
      <w:r w:rsidR="008510E3">
        <w:t xml:space="preserve"> criterion). Often, however, this criterion overestimates the number of factors to retain (Floyd &amp; </w:t>
      </w:r>
      <w:proofErr w:type="spellStart"/>
      <w:r w:rsidR="008510E3">
        <w:t>Widaman</w:t>
      </w:r>
      <w:proofErr w:type="spellEnd"/>
      <w:r w:rsidR="008510E3">
        <w:t>, 1995). Therefore, for our se</w:t>
      </w:r>
      <w:r w:rsidR="009E4331">
        <w:t>cond</w:t>
      </w:r>
      <w:r w:rsidR="008510E3">
        <w:t xml:space="preserve"> criterion</w:t>
      </w:r>
      <w:r w:rsidR="009E4331">
        <w:t>, we made a plot of the eigenvalues in descending order to identify the scree, or the point at which the slope of decreasing eigenvalues approaches zero. This indicates the point at which eliminating additional factors would not eliminate significant variance. Third, we retained only factors with two or more items loading at significant levels; we attributed an item to a given factor if the factor loading equaled or exce</w:t>
      </w:r>
      <w:r w:rsidR="008510E3">
        <w:t xml:space="preserve">eded 0.40 (Floyd &amp; </w:t>
      </w:r>
      <w:proofErr w:type="spellStart"/>
      <w:r w:rsidR="008510E3">
        <w:t>Widaman</w:t>
      </w:r>
      <w:proofErr w:type="spellEnd"/>
      <w:r w:rsidR="008510E3">
        <w:t>, 1995).</w:t>
      </w:r>
    </w:p>
    <w:p w:rsidR="006D1B66" w:rsidRDefault="008510E3" w:rsidP="009E4331">
      <w:pPr>
        <w:widowControl w:val="0"/>
        <w:spacing w:line="480" w:lineRule="auto"/>
        <w:ind w:firstLine="720"/>
      </w:pPr>
      <w:r>
        <w:t xml:space="preserve">The </w:t>
      </w:r>
      <w:r w:rsidR="006D1B66">
        <w:t>Kaiser</w:t>
      </w:r>
      <w:r>
        <w:t>-</w:t>
      </w:r>
      <w:proofErr w:type="spellStart"/>
      <w:r>
        <w:t>Guttman</w:t>
      </w:r>
      <w:proofErr w:type="spellEnd"/>
      <w:r w:rsidR="006D1B66">
        <w:t xml:space="preserve"> criterion </w:t>
      </w:r>
      <w:r w:rsidR="009E4331">
        <w:t xml:space="preserve">initially </w:t>
      </w:r>
      <w:r w:rsidR="006D1B66">
        <w:t xml:space="preserve">indicated a four-component solution with eigenvalues greater than one, but examination of the scree plot and the </w:t>
      </w:r>
      <w:r w:rsidR="009E4331">
        <w:t xml:space="preserve">amount of </w:t>
      </w:r>
      <w:r w:rsidR="006D1B66">
        <w:t xml:space="preserve">variance explained by each component appeared to support a two-component solution. Additionally, examination of the items that loaded on two of the components indicated that they probably reflected similarity to the target and transient mood in relation to the target, respectively, and not true identification with the target. Therefore, we </w:t>
      </w:r>
      <w:r w:rsidR="00066567">
        <w:t xml:space="preserve">specified </w:t>
      </w:r>
      <w:r w:rsidR="006D1B66">
        <w:t xml:space="preserve">a two-factor solution and through an iterative process, removed items that either had low loadings on their primary component or high </w:t>
      </w:r>
      <w:r w:rsidR="006D1B66">
        <w:lastRenderedPageBreak/>
        <w:t>cross-loadings</w:t>
      </w:r>
      <w:r w:rsidR="009E4331">
        <w:t xml:space="preserve"> </w:t>
      </w:r>
      <w:r w:rsidR="006D1B66">
        <w:t xml:space="preserve">on the other component. This process resulted in a clean two-component solution with four items each representing the two dimensions; the retained items are shown in Table 1. We also ran </w:t>
      </w:r>
      <w:proofErr w:type="gramStart"/>
      <w:r w:rsidR="006D1B66">
        <w:t>a principal components</w:t>
      </w:r>
      <w:proofErr w:type="gramEnd"/>
      <w:r w:rsidR="006D1B66">
        <w:t xml:space="preserve"> analysis with </w:t>
      </w:r>
      <w:proofErr w:type="spellStart"/>
      <w:r w:rsidR="006D1B66">
        <w:t>varimax</w:t>
      </w:r>
      <w:proofErr w:type="spellEnd"/>
      <w:r w:rsidR="006D1B66">
        <w:t xml:space="preserve"> rotation on these items, and this yielded an identical solution. Coefficient alpha for the component that we labeled cognitive identification was .81, and was .84 for the component that we labeled affective identification. The components were moderately correlated (</w:t>
      </w:r>
      <w:r w:rsidR="006D1B66">
        <w:rPr>
          <w:i/>
        </w:rPr>
        <w:t xml:space="preserve">r </w:t>
      </w:r>
      <w:r w:rsidR="006D1B66">
        <w:t xml:space="preserve">= .40, </w:t>
      </w:r>
      <w:r w:rsidR="006D1B66" w:rsidRPr="000A2170">
        <w:rPr>
          <w:i/>
        </w:rPr>
        <w:t>p</w:t>
      </w:r>
      <w:r w:rsidR="006D1B66">
        <w:t xml:space="preserve"> &lt; .01), suggesting that although they are related, they were tapping into separate dimensions of identification.</w:t>
      </w:r>
    </w:p>
    <w:p w:rsidR="006D1B66" w:rsidRDefault="006D1B66" w:rsidP="006D1B66">
      <w:pPr>
        <w:widowControl w:val="0"/>
        <w:spacing w:line="480" w:lineRule="auto"/>
        <w:ind w:firstLine="720"/>
      </w:pPr>
      <w:r>
        <w:t>The purpose of Study 1 was to develop a measure explicitly designed to capture the dimensions of cognitive and affective identification. From an initial set of 35 items, we were able to create two four-item measures that showed excellent reliabilities and a moderate correlation with each other.</w:t>
      </w:r>
      <w:r w:rsidR="00F55D7D">
        <w:t xml:space="preserve"> In Study 2, we empirically tested our hypotheses regarding the antecedents and outcomes of identification using this new measure.</w:t>
      </w:r>
    </w:p>
    <w:p w:rsidR="00E129B1" w:rsidRDefault="00B52867" w:rsidP="00E129B1">
      <w:pPr>
        <w:widowControl w:val="0"/>
        <w:spacing w:line="480" w:lineRule="auto"/>
        <w:jc w:val="center"/>
      </w:pPr>
      <w:r w:rsidRPr="00751569">
        <w:t>Study 2</w:t>
      </w:r>
    </w:p>
    <w:p w:rsidR="00B52867" w:rsidRDefault="00B52867" w:rsidP="00B52867">
      <w:pPr>
        <w:widowControl w:val="0"/>
        <w:spacing w:line="480" w:lineRule="auto"/>
        <w:ind w:firstLine="720"/>
      </w:pPr>
      <w:r>
        <w:t xml:space="preserve">The purpose of Study 2 was to establish the construct and predictive validity of the new measure, in addition to confirming </w:t>
      </w:r>
      <w:r w:rsidR="00F55D7D">
        <w:t xml:space="preserve">its </w:t>
      </w:r>
      <w:r>
        <w:t xml:space="preserve">dimensionality. To do this, we administered the measure to a new sample and conducted confirmatory factor analyses, as well as examining the relationship of the new identification measure with </w:t>
      </w:r>
      <w:r w:rsidR="009A738E">
        <w:t>personality</w:t>
      </w:r>
      <w:r>
        <w:t xml:space="preserve">, organizational prestige, commitment, satisfaction, organizational citizenship behaviors (OCB), and two involvement behaviors. This allowed us to place cognitive and affective identification within a </w:t>
      </w:r>
      <w:proofErr w:type="spellStart"/>
      <w:r>
        <w:t>nomological</w:t>
      </w:r>
      <w:proofErr w:type="spellEnd"/>
      <w:r>
        <w:t xml:space="preserve"> network of related constructs. Additionally, we compared the predictive validity of the new measures to that of the most commonly used identification measure in the literature (</w:t>
      </w:r>
      <w:proofErr w:type="spellStart"/>
      <w:r>
        <w:t>Mael</w:t>
      </w:r>
      <w:proofErr w:type="spellEnd"/>
      <w:r>
        <w:t xml:space="preserve">, 1989), allowing us to examine the </w:t>
      </w:r>
      <w:r w:rsidR="00AE1CCB">
        <w:t xml:space="preserve">incremental </w:t>
      </w:r>
      <w:r>
        <w:t>validity of the new measure.</w:t>
      </w:r>
    </w:p>
    <w:p w:rsidR="00E129B1" w:rsidRDefault="00751569" w:rsidP="00E129B1">
      <w:pPr>
        <w:widowControl w:val="0"/>
        <w:spacing w:line="480" w:lineRule="auto"/>
        <w:rPr>
          <w:i/>
        </w:rPr>
      </w:pPr>
      <w:r>
        <w:rPr>
          <w:i/>
        </w:rPr>
        <w:t>Method</w:t>
      </w:r>
    </w:p>
    <w:p w:rsidR="00F9789F" w:rsidRDefault="00F9789F" w:rsidP="0043511F">
      <w:pPr>
        <w:widowControl w:val="0"/>
        <w:spacing w:line="480" w:lineRule="auto"/>
        <w:ind w:firstLine="720"/>
      </w:pPr>
      <w:proofErr w:type="gramStart"/>
      <w:r w:rsidRPr="003537F9">
        <w:rPr>
          <w:i/>
        </w:rPr>
        <w:lastRenderedPageBreak/>
        <w:t xml:space="preserve">Participants and </w:t>
      </w:r>
      <w:r w:rsidR="0043511F">
        <w:rPr>
          <w:i/>
        </w:rPr>
        <w:t>p</w:t>
      </w:r>
      <w:r w:rsidRPr="003537F9">
        <w:rPr>
          <w:i/>
        </w:rPr>
        <w:t>rocedure</w:t>
      </w:r>
      <w:r w:rsidR="0043511F">
        <w:rPr>
          <w:i/>
        </w:rPr>
        <w:t>.</w:t>
      </w:r>
      <w:proofErr w:type="gramEnd"/>
      <w:r w:rsidR="0043511F">
        <w:rPr>
          <w:i/>
        </w:rPr>
        <w:t xml:space="preserve"> </w:t>
      </w:r>
      <w:r>
        <w:t>749</w:t>
      </w:r>
      <w:r w:rsidRPr="00540FA2">
        <w:t xml:space="preserve"> </w:t>
      </w:r>
      <w:r>
        <w:t xml:space="preserve">upper-level </w:t>
      </w:r>
      <w:r w:rsidRPr="00540FA2">
        <w:t>undergraduates</w:t>
      </w:r>
      <w:r>
        <w:t xml:space="preserve"> (juniors and seniors) enrolled in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Business</w:t>
          </w:r>
        </w:smartTag>
      </w:smartTag>
      <w:r>
        <w:t xml:space="preserve"> at a large Midwestern university participated voluntarily. The sample was 57% male and 84% Caucasian. Whereas the social target in Study 1 was the university as a whole, in this study we asked the participants to consider their identification with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Business</w:t>
          </w:r>
        </w:smartTag>
      </w:smartTag>
      <w:r>
        <w:t>. The individual difference measures were gathered at different times over the previous two years and were matched with the survey data.</w:t>
      </w:r>
    </w:p>
    <w:p w:rsidR="00F9789F" w:rsidRPr="008C6962" w:rsidRDefault="00F9789F" w:rsidP="00F4141B">
      <w:pPr>
        <w:widowControl w:val="0"/>
        <w:spacing w:line="480" w:lineRule="auto"/>
        <w:ind w:firstLine="720"/>
      </w:pPr>
      <w:proofErr w:type="gramStart"/>
      <w:r w:rsidRPr="003537F9">
        <w:rPr>
          <w:i/>
        </w:rPr>
        <w:t>Measures</w:t>
      </w:r>
      <w:r w:rsidR="0043511F">
        <w:rPr>
          <w:i/>
        </w:rPr>
        <w:t>.</w:t>
      </w:r>
      <w:proofErr w:type="gramEnd"/>
      <w:r w:rsidR="0043511F">
        <w:rPr>
          <w:i/>
        </w:rPr>
        <w:t xml:space="preserve"> </w:t>
      </w:r>
      <w:r>
        <w:t>The two identification dimensions were measured with the two four-item measures developed in Study 1. Coefficient alphas were .83 and .87, respectively. We also measured identification using a previously validated six</w:t>
      </w:r>
      <w:r w:rsidR="00E37834">
        <w:t>-item measure (</w:t>
      </w:r>
      <w:proofErr w:type="spellStart"/>
      <w:r w:rsidR="00E37834">
        <w:t>Mael</w:t>
      </w:r>
      <w:proofErr w:type="spellEnd"/>
      <w:r w:rsidR="00E37834">
        <w:t>, 1989</w:t>
      </w:r>
      <w:r>
        <w:t>) to help establish co</w:t>
      </w:r>
      <w:r w:rsidR="00F4141B">
        <w:t>n</w:t>
      </w:r>
      <w:r>
        <w:t xml:space="preserve">vergent validity of the new measures. </w:t>
      </w:r>
      <w:r w:rsidRPr="008C6962">
        <w:t>Coefficient alpha for this scale was .85 in our sample.</w:t>
      </w:r>
    </w:p>
    <w:p w:rsidR="00F9789F" w:rsidRDefault="00F4141B" w:rsidP="00F4141B">
      <w:pPr>
        <w:widowControl w:val="0"/>
        <w:spacing w:line="480" w:lineRule="auto"/>
        <w:ind w:firstLine="720"/>
      </w:pPr>
      <w:r>
        <w:t xml:space="preserve">Extraversion and </w:t>
      </w:r>
      <w:r w:rsidR="00CD6830">
        <w:t>n</w:t>
      </w:r>
      <w:r>
        <w:t>euroticism were measured using the Revised NEO Personality Inventory (Costa &amp; McCrae, 1992). Each measure contained twelve statements, and participants responded using a five-point scale ranging from Strongly Disagree (1) to Strongly Agree (5). Coefficient alpha in our sample were</w:t>
      </w:r>
      <w:r w:rsidR="00066567">
        <w:t xml:space="preserve"> .77 for</w:t>
      </w:r>
      <w:r>
        <w:t xml:space="preserve"> </w:t>
      </w:r>
      <w:r w:rsidR="00CD6830">
        <w:t>e</w:t>
      </w:r>
      <w:r>
        <w:t xml:space="preserve">xtraversion and </w:t>
      </w:r>
      <w:r w:rsidR="00066567">
        <w:t xml:space="preserve">.80 for </w:t>
      </w:r>
      <w:r w:rsidR="00CD6830">
        <w:t>n</w:t>
      </w:r>
      <w:r>
        <w:t xml:space="preserve">euroticism. </w:t>
      </w:r>
      <w:r w:rsidR="00BC1CA4">
        <w:t>These were measured at different times from the rest of the variables. Specifically, 351 of the participants also participated in additional unrelated studies that measured personality in the two years prior to this study. On average, the personality measures were collected one year prior to the rest of the variables in this study.</w:t>
      </w:r>
    </w:p>
    <w:p w:rsidR="00F9789F" w:rsidRDefault="00F9789F" w:rsidP="00F4141B">
      <w:pPr>
        <w:widowControl w:val="0"/>
        <w:spacing w:line="480" w:lineRule="auto"/>
        <w:ind w:firstLine="720"/>
      </w:pPr>
      <w:r>
        <w:t xml:space="preserve">Organizational commitment was measured with eight items adapted from </w:t>
      </w:r>
      <w:proofErr w:type="spellStart"/>
      <w:r>
        <w:t>Mowday</w:t>
      </w:r>
      <w:proofErr w:type="spellEnd"/>
      <w:r w:rsidR="00391306">
        <w:t>, Steers, and Porter</w:t>
      </w:r>
      <w:r>
        <w:t xml:space="preserve"> (1979). A sample item is, </w:t>
      </w:r>
      <w:r w:rsidR="00F85D20">
        <w:t>“</w:t>
      </w:r>
      <w:r w:rsidRPr="00D336EE">
        <w:t xml:space="preserve">I am willing to put in a great deal of effort beyond that normally expected in order to help the </w:t>
      </w:r>
      <w:smartTag w:uri="urn:schemas-microsoft-com:office:smarttags" w:element="place">
        <w:smartTag w:uri="urn:schemas-microsoft-com:office:smarttags" w:element="PlaceType">
          <w:r w:rsidRPr="00D336EE">
            <w:t>College</w:t>
          </w:r>
        </w:smartTag>
        <w:r w:rsidRPr="00D336EE">
          <w:t xml:space="preserve"> of </w:t>
        </w:r>
        <w:smartTag w:uri="urn:schemas-microsoft-com:office:smarttags" w:element="PlaceName">
          <w:r w:rsidRPr="00D336EE">
            <w:t>Business</w:t>
          </w:r>
        </w:smartTag>
      </w:smartTag>
      <w:r w:rsidRPr="00D336EE">
        <w:t xml:space="preserve"> be successful.</w:t>
      </w:r>
      <w:r w:rsidR="00F85D20">
        <w:t>”</w:t>
      </w:r>
      <w:r>
        <w:t xml:space="preserve"> Coefficient alpha in our sample was .90.</w:t>
      </w:r>
    </w:p>
    <w:p w:rsidR="00F9789F" w:rsidRPr="00CC4BD9" w:rsidRDefault="00F9789F" w:rsidP="00F4141B">
      <w:pPr>
        <w:widowControl w:val="0"/>
        <w:spacing w:line="480" w:lineRule="auto"/>
        <w:ind w:firstLine="720"/>
      </w:pPr>
      <w:r>
        <w:lastRenderedPageBreak/>
        <w:t xml:space="preserve">Organizational satisfaction was measured with seven items adapted from Hackman and </w:t>
      </w:r>
      <w:smartTag w:uri="urn:schemas-microsoft-com:office:smarttags" w:element="place">
        <w:r>
          <w:t>Oldham</w:t>
        </w:r>
      </w:smartTag>
      <w:r>
        <w:t xml:space="preserve"> (1980). A sample item is, </w:t>
      </w:r>
      <w:r w:rsidR="00F85D20">
        <w:t>“</w:t>
      </w:r>
      <w:r w:rsidRPr="00CC4BD9">
        <w:t xml:space="preserve">Generally speaking, I am very satisfied with the </w:t>
      </w:r>
      <w:smartTag w:uri="urn:schemas-microsoft-com:office:smarttags" w:element="place">
        <w:smartTag w:uri="urn:schemas-microsoft-com:office:smarttags" w:element="PlaceType">
          <w:r w:rsidRPr="00CC4BD9">
            <w:t>College</w:t>
          </w:r>
        </w:smartTag>
        <w:r w:rsidRPr="00CC4BD9">
          <w:t xml:space="preserve"> of </w:t>
        </w:r>
        <w:smartTag w:uri="urn:schemas-microsoft-com:office:smarttags" w:element="PlaceName">
          <w:r w:rsidRPr="00CC4BD9">
            <w:t>Business</w:t>
          </w:r>
        </w:smartTag>
      </w:smartTag>
      <w:r w:rsidRPr="00CC4BD9">
        <w:t>.</w:t>
      </w:r>
      <w:r w:rsidR="00F85D20">
        <w:t>”</w:t>
      </w:r>
      <w:r>
        <w:t xml:space="preserve"> Coefficient alpha in our sample was .84.</w:t>
      </w:r>
    </w:p>
    <w:p w:rsidR="00F9789F" w:rsidRDefault="008C3F5D" w:rsidP="00F4141B">
      <w:pPr>
        <w:widowControl w:val="0"/>
        <w:spacing w:line="480" w:lineRule="auto"/>
        <w:ind w:firstLine="720"/>
      </w:pPr>
      <w:r>
        <w:t>OCB</w:t>
      </w:r>
      <w:r w:rsidR="00F9789F">
        <w:t xml:space="preserve"> w</w:t>
      </w:r>
      <w:r>
        <w:t>as</w:t>
      </w:r>
      <w:r w:rsidR="00F9789F">
        <w:t xml:space="preserve"> measured with the interpersonal helping and loyal </w:t>
      </w:r>
      <w:proofErr w:type="spellStart"/>
      <w:r w:rsidR="00F9789F">
        <w:t>boosterism</w:t>
      </w:r>
      <w:proofErr w:type="spellEnd"/>
      <w:r w:rsidR="00F9789F">
        <w:t xml:space="preserve"> scales from Moorman and Blakely (1995). Sample items from each subscale are, </w:t>
      </w:r>
      <w:r w:rsidR="00F85D20">
        <w:t>“</w:t>
      </w:r>
      <w:r w:rsidR="00F9789F" w:rsidRPr="00D336EE">
        <w:t>Go out of your way to help other studen</w:t>
      </w:r>
      <w:r w:rsidR="00F9789F">
        <w:t>ts with school-related problems,</w:t>
      </w:r>
      <w:r w:rsidR="00F85D20">
        <w:t>”</w:t>
      </w:r>
      <w:r w:rsidR="00F9789F">
        <w:t xml:space="preserve"> and </w:t>
      </w:r>
      <w:r w:rsidR="00F85D20">
        <w:t>“</w:t>
      </w:r>
      <w:r w:rsidR="00F9789F" w:rsidRPr="00D336EE">
        <w:t>Encourage friends and family to</w:t>
      </w:r>
      <w:r w:rsidR="00F9789F">
        <w:t xml:space="preserve"> attend the </w:t>
      </w:r>
      <w:smartTag w:uri="urn:schemas-microsoft-com:office:smarttags" w:element="place">
        <w:smartTag w:uri="urn:schemas-microsoft-com:office:smarttags" w:element="PlaceType">
          <w:r w:rsidR="00F9789F">
            <w:t>College</w:t>
          </w:r>
        </w:smartTag>
        <w:r w:rsidR="00F9789F">
          <w:t xml:space="preserve"> of </w:t>
        </w:r>
        <w:smartTag w:uri="urn:schemas-microsoft-com:office:smarttags" w:element="PlaceName">
          <w:r w:rsidR="00F9789F">
            <w:t>Business</w:t>
          </w:r>
        </w:smartTag>
      </w:smartTag>
      <w:r w:rsidR="00F9789F">
        <w:t>,</w:t>
      </w:r>
      <w:r w:rsidR="00F85D20">
        <w:t>”</w:t>
      </w:r>
      <w:r w:rsidR="00F9789F">
        <w:t xml:space="preserve"> respectively. Factor analysis indicated that these subscales were </w:t>
      </w:r>
      <w:proofErr w:type="spellStart"/>
      <w:r w:rsidR="00F9789F">
        <w:t>unidimensional</w:t>
      </w:r>
      <w:proofErr w:type="spellEnd"/>
      <w:r w:rsidR="00F9789F">
        <w:t xml:space="preserve"> in our sample, with an alpha of .95.</w:t>
      </w:r>
    </w:p>
    <w:p w:rsidR="00F9789F" w:rsidRDefault="00F9789F" w:rsidP="00F4141B">
      <w:pPr>
        <w:widowControl w:val="0"/>
        <w:spacing w:line="480" w:lineRule="auto"/>
        <w:ind w:firstLine="720"/>
      </w:pPr>
      <w:r>
        <w:t xml:space="preserve">We assessed organizational involvement by asking participants to indicate the degree to which they had been involved in nine activities: organizations within the business school, student organization executive boards, and student organization committees, career advising/direction, workshops/seminars offered by the business school, mock interviewing, a job placement system, assistance from the career center staff, and the career center overall. Factor analysis indicated two factors; the first three items—which all dealt with student organizations—loaded on one factor, and the other six—which all dealt with professional development activities—loaded on the second factor. We called the first factor </w:t>
      </w:r>
      <w:r w:rsidRPr="007712AE">
        <w:rPr>
          <w:i/>
        </w:rPr>
        <w:t>organizational involvement</w:t>
      </w:r>
      <w:r>
        <w:t xml:space="preserve">, and the second factor </w:t>
      </w:r>
      <w:r>
        <w:rPr>
          <w:i/>
        </w:rPr>
        <w:t>professional development</w:t>
      </w:r>
      <w:r>
        <w:t xml:space="preserve">, and they each </w:t>
      </w:r>
      <w:r w:rsidR="00066567">
        <w:t xml:space="preserve">had </w:t>
      </w:r>
      <w:r w:rsidR="00BC1CA4">
        <w:t>internal consistency reliabilities</w:t>
      </w:r>
      <w:r>
        <w:t xml:space="preserve"> of .79.</w:t>
      </w:r>
    </w:p>
    <w:p w:rsidR="009A738E" w:rsidRDefault="009A738E">
      <w:pPr>
        <w:widowControl w:val="0"/>
        <w:spacing w:line="480" w:lineRule="auto"/>
        <w:ind w:firstLine="720"/>
      </w:pPr>
      <w:r>
        <w:t xml:space="preserve">We also included several control variables. </w:t>
      </w:r>
      <w:r w:rsidR="003823CD">
        <w:t>This included g</w:t>
      </w:r>
      <w:r>
        <w:t>ender</w:t>
      </w:r>
      <w:r w:rsidR="00BC1CA4">
        <w:t xml:space="preserve"> and </w:t>
      </w:r>
      <w:r w:rsidR="0014682C">
        <w:t>tenure in the business school</w:t>
      </w:r>
      <w:r w:rsidR="0069169E">
        <w:t xml:space="preserve">, </w:t>
      </w:r>
      <w:r w:rsidR="003823CD">
        <w:t xml:space="preserve">because </w:t>
      </w:r>
      <w:r w:rsidR="0069169E">
        <w:t>both have been significantly associated with identification in various studies</w:t>
      </w:r>
      <w:r w:rsidR="00C61AEA">
        <w:t xml:space="preserve">. We also included </w:t>
      </w:r>
      <w:r>
        <w:t xml:space="preserve">a measure of perceived organizational prestige, as this has </w:t>
      </w:r>
      <w:r w:rsidR="0069169E">
        <w:t xml:space="preserve">also </w:t>
      </w:r>
      <w:r>
        <w:t xml:space="preserve">been shown to be a significant predictor of identification in previous research. Organizational prestige was measured with five items adapted from </w:t>
      </w:r>
      <w:proofErr w:type="spellStart"/>
      <w:r>
        <w:t>Mael</w:t>
      </w:r>
      <w:proofErr w:type="spellEnd"/>
      <w:r>
        <w:t xml:space="preserve"> and </w:t>
      </w:r>
      <w:proofErr w:type="spellStart"/>
      <w:r>
        <w:t>Ashforth</w:t>
      </w:r>
      <w:proofErr w:type="spellEnd"/>
      <w:r>
        <w:t xml:space="preserve"> (1992). The participants were asked to consider the prestige of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Business</w:t>
          </w:r>
        </w:smartTag>
      </w:smartTag>
      <w:r>
        <w:t xml:space="preserve">. A sample item is, </w:t>
      </w:r>
      <w:r w:rsidR="00F85D20">
        <w:t>“</w:t>
      </w:r>
      <w:r w:rsidRPr="00331259">
        <w:t xml:space="preserve">People in the </w:t>
      </w:r>
      <w:r w:rsidRPr="00331259">
        <w:lastRenderedPageBreak/>
        <w:t xml:space="preserve">university think highly of the </w:t>
      </w:r>
      <w:smartTag w:uri="urn:schemas-microsoft-com:office:smarttags" w:element="place">
        <w:smartTag w:uri="urn:schemas-microsoft-com:office:smarttags" w:element="PlaceType">
          <w:r w:rsidRPr="00331259">
            <w:t>College</w:t>
          </w:r>
        </w:smartTag>
        <w:r w:rsidRPr="00331259">
          <w:t xml:space="preserve"> of </w:t>
        </w:r>
        <w:smartTag w:uri="urn:schemas-microsoft-com:office:smarttags" w:element="PlaceName">
          <w:r w:rsidRPr="00331259">
            <w:t>Business</w:t>
          </w:r>
        </w:smartTag>
      </w:smartTag>
      <w:r w:rsidRPr="00331259">
        <w:t>.</w:t>
      </w:r>
      <w:r w:rsidR="00F85D20">
        <w:t>”</w:t>
      </w:r>
      <w:r>
        <w:t xml:space="preserve"> Coefficient alpha in our sample was .74.</w:t>
      </w:r>
    </w:p>
    <w:p w:rsidR="00E129B1" w:rsidRDefault="00751569" w:rsidP="00E129B1">
      <w:pPr>
        <w:widowControl w:val="0"/>
        <w:spacing w:line="480" w:lineRule="auto"/>
      </w:pPr>
      <w:r>
        <w:rPr>
          <w:i/>
        </w:rPr>
        <w:t>R</w:t>
      </w:r>
      <w:r w:rsidR="00F9789F" w:rsidRPr="0043511F">
        <w:rPr>
          <w:i/>
        </w:rPr>
        <w:t>esults</w:t>
      </w:r>
    </w:p>
    <w:p w:rsidR="00F9789F" w:rsidRDefault="00F9789F">
      <w:pPr>
        <w:widowControl w:val="0"/>
        <w:spacing w:line="480" w:lineRule="auto"/>
        <w:ind w:firstLine="720"/>
      </w:pPr>
      <w:r>
        <w:t>We first ran a confirmatory factor analysis on the identification items to examine whether the new measures showed discriminant validity in this sample. The hypothesized two-factor solution showed excellent fit (χ</w:t>
      </w:r>
      <w:r w:rsidRPr="00932553">
        <w:rPr>
          <w:vertAlign w:val="superscript"/>
        </w:rPr>
        <w:t>2</w:t>
      </w:r>
      <w:r>
        <w:rPr>
          <w:vertAlign w:val="subscript"/>
        </w:rPr>
        <w:t>19</w:t>
      </w:r>
      <w:r>
        <w:t xml:space="preserve"> = 43.51, NNFI =</w:t>
      </w:r>
      <w:r w:rsidR="008C3F5D">
        <w:t xml:space="preserve"> </w:t>
      </w:r>
      <w:r>
        <w:t>.99, CFI = .99, RMSEA = .03). This fit much better than a one-factor solution (χ</w:t>
      </w:r>
      <w:r w:rsidRPr="00932553">
        <w:rPr>
          <w:vertAlign w:val="superscript"/>
        </w:rPr>
        <w:t>2</w:t>
      </w:r>
      <w:r>
        <w:rPr>
          <w:vertAlign w:val="subscript"/>
        </w:rPr>
        <w:t>20</w:t>
      </w:r>
      <w:r>
        <w:t xml:space="preserve"> = 888.15, NNFI =</w:t>
      </w:r>
      <w:r w:rsidR="008C3F5D">
        <w:t xml:space="preserve"> </w:t>
      </w:r>
      <w:r>
        <w:t>.58, CFI = .70, RMSEA = .24)</w:t>
      </w:r>
      <w:r w:rsidR="00BC1CA4">
        <w:t>, suggesting that the measures were again tapping into different dimensions of identification</w:t>
      </w:r>
      <w:r>
        <w:t xml:space="preserve">. Table 2 shows the means, standard deviations, and </w:t>
      </w:r>
      <w:proofErr w:type="spellStart"/>
      <w:r>
        <w:t>intercorrelations</w:t>
      </w:r>
      <w:proofErr w:type="spellEnd"/>
      <w:r>
        <w:t xml:space="preserve"> of all of the variables in the study. The identification dimensions showed a similar </w:t>
      </w:r>
      <w:r w:rsidR="006E35FD">
        <w:t xml:space="preserve">relationship </w:t>
      </w:r>
      <w:r>
        <w:t>(</w:t>
      </w:r>
      <w:r w:rsidRPr="007E0D16">
        <w:rPr>
          <w:i/>
        </w:rPr>
        <w:t>r</w:t>
      </w:r>
      <w:r>
        <w:t xml:space="preserve"> = .43, </w:t>
      </w:r>
      <w:r w:rsidRPr="007E0D16">
        <w:rPr>
          <w:i/>
        </w:rPr>
        <w:t>p</w:t>
      </w:r>
      <w:r>
        <w:t xml:space="preserve"> &lt; .01) </w:t>
      </w:r>
      <w:r w:rsidR="006E35FD">
        <w:t xml:space="preserve">as found in </w:t>
      </w:r>
      <w:r>
        <w:t>Study 1. Cognitive identification correlated .61 (</w:t>
      </w:r>
      <w:r w:rsidRPr="007E0D16">
        <w:rPr>
          <w:i/>
        </w:rPr>
        <w:t>p</w:t>
      </w:r>
      <w:r>
        <w:t xml:space="preserve"> &lt; .01) and affective identification correlated .50 (</w:t>
      </w:r>
      <w:r w:rsidRPr="007E0D16">
        <w:rPr>
          <w:i/>
        </w:rPr>
        <w:t>p</w:t>
      </w:r>
      <w:r>
        <w:t xml:space="preserve"> &lt; .01) with the </w:t>
      </w:r>
      <w:proofErr w:type="spellStart"/>
      <w:r>
        <w:t>Mael</w:t>
      </w:r>
      <w:proofErr w:type="spellEnd"/>
      <w:r>
        <w:t xml:space="preserve"> identification measure. This provides some evidence for the construct validity of the measures.</w:t>
      </w:r>
    </w:p>
    <w:p w:rsidR="000B2267" w:rsidRDefault="000B2267" w:rsidP="000B2267">
      <w:pPr>
        <w:widowControl w:val="0"/>
        <w:spacing w:line="480" w:lineRule="auto"/>
        <w:ind w:firstLine="720"/>
      </w:pPr>
      <w:r>
        <w:t>Hypothes</w:t>
      </w:r>
      <w:r w:rsidR="009A738E">
        <w:t>es</w:t>
      </w:r>
      <w:r>
        <w:t xml:space="preserve"> 1</w:t>
      </w:r>
      <w:r w:rsidR="005A6250">
        <w:t xml:space="preserve"> </w:t>
      </w:r>
      <w:r w:rsidR="009A738E">
        <w:t xml:space="preserve">and 2 </w:t>
      </w:r>
      <w:r>
        <w:t xml:space="preserve">predicted that </w:t>
      </w:r>
      <w:r w:rsidR="00CD6830">
        <w:t>e</w:t>
      </w:r>
      <w:r>
        <w:t xml:space="preserve">xtraversion is positively related to </w:t>
      </w:r>
      <w:r w:rsidR="006035C6">
        <w:t xml:space="preserve">affective </w:t>
      </w:r>
      <w:r>
        <w:t>identification</w:t>
      </w:r>
      <w:r w:rsidR="009A738E">
        <w:t xml:space="preserve"> and neuroticism is positively related to cognitive identification</w:t>
      </w:r>
      <w:r>
        <w:t xml:space="preserve">. </w:t>
      </w:r>
      <w:r w:rsidR="009A738E">
        <w:t xml:space="preserve">We tested these hypotheses by first examining the zero-order correlations and then through multiple hierarchical regression. In the regression equations, we entered the control variables in the first step and the personality variables in the second step. The results of these equations can be found in Table 3. </w:t>
      </w:r>
      <w:r>
        <w:t xml:space="preserve">Extraversion </w:t>
      </w:r>
      <w:r w:rsidR="006E35FD">
        <w:t xml:space="preserve">was significantly </w:t>
      </w:r>
      <w:r w:rsidR="009A738E">
        <w:t>cor</w:t>
      </w:r>
      <w:r w:rsidR="006E35FD">
        <w:t xml:space="preserve">related </w:t>
      </w:r>
      <w:r w:rsidR="009A738E">
        <w:t xml:space="preserve">with </w:t>
      </w:r>
      <w:r>
        <w:t>affective identification</w:t>
      </w:r>
      <w:r w:rsidR="006E35FD">
        <w:t xml:space="preserve"> (</w:t>
      </w:r>
      <w:r w:rsidR="006E35FD">
        <w:rPr>
          <w:i/>
        </w:rPr>
        <w:t>r</w:t>
      </w:r>
      <w:r w:rsidR="006E35FD">
        <w:t xml:space="preserve"> = .21, </w:t>
      </w:r>
      <w:r w:rsidR="006E35FD" w:rsidRPr="007E0D16">
        <w:rPr>
          <w:i/>
        </w:rPr>
        <w:t>p</w:t>
      </w:r>
      <w:r w:rsidR="006E35FD">
        <w:t xml:space="preserve"> &lt; .01)</w:t>
      </w:r>
      <w:r w:rsidR="009A738E">
        <w:t>, but not with cognitive identification</w:t>
      </w:r>
      <w:r>
        <w:t xml:space="preserve"> </w:t>
      </w:r>
      <w:r w:rsidR="009A738E">
        <w:t>(</w:t>
      </w:r>
      <w:r w:rsidR="009A738E">
        <w:rPr>
          <w:i/>
        </w:rPr>
        <w:t>r</w:t>
      </w:r>
      <w:r w:rsidR="009A738E">
        <w:t xml:space="preserve"> = .08, </w:t>
      </w:r>
      <w:r w:rsidR="009A738E">
        <w:rPr>
          <w:i/>
        </w:rPr>
        <w:t>ns</w:t>
      </w:r>
      <w:r w:rsidR="009A738E">
        <w:t>)</w:t>
      </w:r>
      <w:r>
        <w:t xml:space="preserve">. </w:t>
      </w:r>
      <w:r w:rsidR="009A738E">
        <w:t xml:space="preserve">In the regression equation with affective identification as the dependent variable, </w:t>
      </w:r>
      <w:r w:rsidR="00C61AEA">
        <w:t>extraversion was still a significant predictor (</w:t>
      </w:r>
      <w:r w:rsidR="00C61AEA" w:rsidRPr="00BC1CA4">
        <w:rPr>
          <w:i/>
        </w:rPr>
        <w:t>β</w:t>
      </w:r>
      <w:r w:rsidR="00C61AEA">
        <w:t xml:space="preserve"> = .16, </w:t>
      </w:r>
      <w:r w:rsidR="00C61AEA" w:rsidRPr="00BC1CA4">
        <w:rPr>
          <w:i/>
        </w:rPr>
        <w:t>p</w:t>
      </w:r>
      <w:r w:rsidR="00C61AEA">
        <w:t xml:space="preserve"> &lt; .01). Thus, Hypothesis 1 was supported. N</w:t>
      </w:r>
      <w:r>
        <w:t xml:space="preserve">euroticism </w:t>
      </w:r>
      <w:r w:rsidR="006E35FD">
        <w:t xml:space="preserve">was significantly </w:t>
      </w:r>
      <w:r w:rsidR="00C61AEA">
        <w:t>cor</w:t>
      </w:r>
      <w:r w:rsidR="006E35FD">
        <w:t xml:space="preserve">related </w:t>
      </w:r>
      <w:r w:rsidR="00C61AEA">
        <w:t xml:space="preserve">with </w:t>
      </w:r>
      <w:r>
        <w:t xml:space="preserve">cognitive </w:t>
      </w:r>
      <w:r w:rsidR="006E35FD">
        <w:t>identification (</w:t>
      </w:r>
      <w:r w:rsidR="006E35FD">
        <w:rPr>
          <w:i/>
        </w:rPr>
        <w:t xml:space="preserve">r </w:t>
      </w:r>
      <w:r w:rsidR="006E35FD">
        <w:t xml:space="preserve">= .15, </w:t>
      </w:r>
      <w:r w:rsidR="006E35FD" w:rsidRPr="007E0D16">
        <w:rPr>
          <w:i/>
        </w:rPr>
        <w:t>p</w:t>
      </w:r>
      <w:r w:rsidR="006E35FD">
        <w:t xml:space="preserve"> &lt; .01), </w:t>
      </w:r>
      <w:r w:rsidR="00C61AEA">
        <w:t>but not with affective identification (</w:t>
      </w:r>
      <w:r w:rsidR="00C61AEA">
        <w:rPr>
          <w:i/>
        </w:rPr>
        <w:t>r</w:t>
      </w:r>
      <w:r w:rsidR="00C61AEA">
        <w:t xml:space="preserve"> = -.05, </w:t>
      </w:r>
      <w:r w:rsidR="00C61AEA" w:rsidRPr="007E0D16">
        <w:rPr>
          <w:i/>
        </w:rPr>
        <w:t>p</w:t>
      </w:r>
      <w:r w:rsidR="00C61AEA">
        <w:t xml:space="preserve"> &lt; .01).</w:t>
      </w:r>
      <w:r>
        <w:t xml:space="preserve"> </w:t>
      </w:r>
      <w:r w:rsidR="00C61AEA">
        <w:t xml:space="preserve">In the regression equation with cognitive identification as the dependent variable, neuroticism was still </w:t>
      </w:r>
      <w:r w:rsidR="00C61AEA">
        <w:lastRenderedPageBreak/>
        <w:t>a significant predictor (</w:t>
      </w:r>
      <w:r w:rsidR="00C61AEA" w:rsidRPr="007F6572">
        <w:rPr>
          <w:i/>
        </w:rPr>
        <w:t>β</w:t>
      </w:r>
      <w:r w:rsidR="00C61AEA">
        <w:t xml:space="preserve"> = .20, </w:t>
      </w:r>
      <w:r w:rsidR="00C61AEA" w:rsidRPr="007F6572">
        <w:rPr>
          <w:i/>
        </w:rPr>
        <w:t>p</w:t>
      </w:r>
      <w:r w:rsidR="00C61AEA">
        <w:t xml:space="preserve"> &lt; .01). Thus, </w:t>
      </w:r>
      <w:r>
        <w:t xml:space="preserve">Hypothesis </w:t>
      </w:r>
      <w:r w:rsidR="006035C6">
        <w:t>2</w:t>
      </w:r>
      <w:r>
        <w:t xml:space="preserve"> was supported</w:t>
      </w:r>
      <w:r w:rsidR="006035C6">
        <w:t>.</w:t>
      </w:r>
    </w:p>
    <w:p w:rsidR="000B2267" w:rsidRDefault="00C61AEA">
      <w:pPr>
        <w:widowControl w:val="0"/>
        <w:spacing w:line="480" w:lineRule="auto"/>
        <w:ind w:firstLine="720"/>
      </w:pPr>
      <w:r>
        <w:t xml:space="preserve">Hypothesis 3 predicted that the two identification dimensions would contribute uniquely to (a) commitment, (b) satisfaction, (c) OCB, and (d) organizational involvement. </w:t>
      </w:r>
      <w:r w:rsidR="00465EDA">
        <w:t xml:space="preserve">We tested this with </w:t>
      </w:r>
      <w:r w:rsidR="000B2267">
        <w:t xml:space="preserve">multivariate regression analyses, </w:t>
      </w:r>
      <w:r w:rsidR="00712EED">
        <w:t xml:space="preserve">with the control variables in the first step and the two identification dimensions in the second step. </w:t>
      </w:r>
      <w:r w:rsidR="000B2267">
        <w:t xml:space="preserve">Because regression controls for each of the other independent variables in the model, the beta weights reflect the independent prediction of each independent variable. Additionally, because the measures showed </w:t>
      </w:r>
      <w:r w:rsidR="006E35FD">
        <w:t xml:space="preserve">a </w:t>
      </w:r>
      <w:r w:rsidR="000B2267">
        <w:t xml:space="preserve">moderate </w:t>
      </w:r>
      <w:proofErr w:type="spellStart"/>
      <w:r w:rsidR="000B2267">
        <w:t>intercorrelation</w:t>
      </w:r>
      <w:proofErr w:type="spellEnd"/>
      <w:r w:rsidR="000B2267">
        <w:t>, this provides a relatively stringent test</w:t>
      </w:r>
      <w:r w:rsidR="006E35FD">
        <w:t xml:space="preserve"> of the hypotheses</w:t>
      </w:r>
      <w:r w:rsidR="004C4AA2">
        <w:t>.</w:t>
      </w:r>
      <w:r w:rsidR="006E35FD">
        <w:t xml:space="preserve"> Supporting Hypothesis </w:t>
      </w:r>
      <w:r w:rsidR="003A7E9C">
        <w:t>3(a)</w:t>
      </w:r>
      <w:r w:rsidR="000B2267">
        <w:t>, both cognitive (</w:t>
      </w:r>
      <w:r w:rsidR="000B2267" w:rsidRPr="00E843D2">
        <w:rPr>
          <w:i/>
        </w:rPr>
        <w:t>β</w:t>
      </w:r>
      <w:r w:rsidR="000B2267">
        <w:t xml:space="preserve"> = .2</w:t>
      </w:r>
      <w:r w:rsidR="0014682C">
        <w:t>3</w:t>
      </w:r>
      <w:r w:rsidR="000B2267">
        <w:t xml:space="preserve">, </w:t>
      </w:r>
      <w:r w:rsidR="000B2267" w:rsidRPr="00E843D2">
        <w:rPr>
          <w:i/>
        </w:rPr>
        <w:t>p</w:t>
      </w:r>
      <w:r w:rsidR="000B2267">
        <w:t xml:space="preserve"> &lt; .01) and affective identification (</w:t>
      </w:r>
      <w:r w:rsidR="000B2267" w:rsidRPr="00E843D2">
        <w:rPr>
          <w:i/>
        </w:rPr>
        <w:t>β</w:t>
      </w:r>
      <w:r w:rsidR="000B2267">
        <w:t xml:space="preserve"> = .</w:t>
      </w:r>
      <w:r w:rsidR="0014682C">
        <w:t>57</w:t>
      </w:r>
      <w:r w:rsidR="000B2267">
        <w:t xml:space="preserve">, </w:t>
      </w:r>
      <w:r w:rsidR="000B2267" w:rsidRPr="00E843D2">
        <w:rPr>
          <w:i/>
        </w:rPr>
        <w:t>p</w:t>
      </w:r>
      <w:r w:rsidR="000B2267">
        <w:t xml:space="preserve"> &lt; .01) were significant, accounting for </w:t>
      </w:r>
      <w:r w:rsidR="0014682C">
        <w:t>44.5</w:t>
      </w:r>
      <w:r w:rsidR="000B2267">
        <w:t xml:space="preserve">% of the variance </w:t>
      </w:r>
      <w:r w:rsidR="006E35FD">
        <w:t>in organizational commitment</w:t>
      </w:r>
      <w:r w:rsidR="0014682C">
        <w:t xml:space="preserve"> over and above the controls</w:t>
      </w:r>
      <w:r w:rsidR="000B2267">
        <w:t xml:space="preserve">. </w:t>
      </w:r>
      <w:r w:rsidR="0014682C">
        <w:t>S</w:t>
      </w:r>
      <w:r w:rsidR="006E35FD">
        <w:t xml:space="preserve">upporting Hypothesis </w:t>
      </w:r>
      <w:r w:rsidR="003A7E9C">
        <w:t>3(b)</w:t>
      </w:r>
      <w:r w:rsidR="000B2267">
        <w:t xml:space="preserve">, </w:t>
      </w:r>
      <w:r w:rsidR="00C70A12">
        <w:t>both cognitive (</w:t>
      </w:r>
      <w:r w:rsidR="00C70A12" w:rsidRPr="00E843D2">
        <w:rPr>
          <w:i/>
        </w:rPr>
        <w:t>β</w:t>
      </w:r>
      <w:r w:rsidR="00C70A12">
        <w:t xml:space="preserve"> = .07, </w:t>
      </w:r>
      <w:r w:rsidR="00C70A12" w:rsidRPr="00E843D2">
        <w:rPr>
          <w:i/>
        </w:rPr>
        <w:t>p</w:t>
      </w:r>
      <w:r w:rsidR="00C70A12">
        <w:t xml:space="preserve"> &lt; .05) and </w:t>
      </w:r>
      <w:r w:rsidR="000B2267">
        <w:t>affective identification w</w:t>
      </w:r>
      <w:r w:rsidR="00C70A12">
        <w:t>ere</w:t>
      </w:r>
      <w:r w:rsidR="000B2267">
        <w:t xml:space="preserve"> significant (</w:t>
      </w:r>
      <w:r w:rsidR="000B2267" w:rsidRPr="00E843D2">
        <w:rPr>
          <w:i/>
        </w:rPr>
        <w:t>β</w:t>
      </w:r>
      <w:r w:rsidR="000B2267">
        <w:t xml:space="preserve"> = .</w:t>
      </w:r>
      <w:r w:rsidR="00C70A12">
        <w:t>41</w:t>
      </w:r>
      <w:r w:rsidR="000B2267">
        <w:t xml:space="preserve">, </w:t>
      </w:r>
      <w:r w:rsidR="000B2267" w:rsidRPr="00E843D2">
        <w:rPr>
          <w:i/>
        </w:rPr>
        <w:t>p</w:t>
      </w:r>
      <w:r w:rsidR="000B2267">
        <w:t xml:space="preserve"> &lt; .01), accounting for </w:t>
      </w:r>
      <w:r w:rsidR="00C70A12">
        <w:t>17</w:t>
      </w:r>
      <w:r w:rsidR="000B2267">
        <w:t>.6% of the variance</w:t>
      </w:r>
      <w:r w:rsidR="006E35FD">
        <w:t xml:space="preserve"> in satisfaction</w:t>
      </w:r>
      <w:r w:rsidR="00C70A12">
        <w:t xml:space="preserve"> beyond the controls</w:t>
      </w:r>
      <w:r w:rsidR="000B2267">
        <w:t xml:space="preserve">. </w:t>
      </w:r>
      <w:r w:rsidR="003A7E9C">
        <w:t xml:space="preserve">Supporting Hypothesis 4(c), </w:t>
      </w:r>
      <w:r w:rsidR="000B2267">
        <w:t>both cognitive (</w:t>
      </w:r>
      <w:r w:rsidR="000B2267" w:rsidRPr="00E843D2">
        <w:rPr>
          <w:i/>
        </w:rPr>
        <w:t>β</w:t>
      </w:r>
      <w:r w:rsidR="000B2267">
        <w:t xml:space="preserve"> = .1</w:t>
      </w:r>
      <w:r w:rsidR="00C70A12">
        <w:t>8</w:t>
      </w:r>
      <w:r w:rsidR="000B2267">
        <w:t xml:space="preserve">, </w:t>
      </w:r>
      <w:r w:rsidR="000B2267" w:rsidRPr="00E843D2">
        <w:rPr>
          <w:i/>
        </w:rPr>
        <w:t>p</w:t>
      </w:r>
      <w:r w:rsidR="000B2267">
        <w:t xml:space="preserve"> &lt; .01) and affective identification (</w:t>
      </w:r>
      <w:r w:rsidR="000B2267" w:rsidRPr="00E843D2">
        <w:rPr>
          <w:i/>
        </w:rPr>
        <w:t>β</w:t>
      </w:r>
      <w:r w:rsidR="000B2267">
        <w:t xml:space="preserve"> = .2</w:t>
      </w:r>
      <w:r w:rsidR="00C70A12">
        <w:t>2</w:t>
      </w:r>
      <w:r w:rsidR="000B2267">
        <w:t xml:space="preserve">, </w:t>
      </w:r>
      <w:r w:rsidR="000B2267" w:rsidRPr="00E843D2">
        <w:rPr>
          <w:i/>
        </w:rPr>
        <w:t>p</w:t>
      </w:r>
      <w:r w:rsidR="000B2267">
        <w:t xml:space="preserve"> &lt; .01) were significant, accounting for </w:t>
      </w:r>
      <w:r w:rsidR="00C70A12">
        <w:t>10.4</w:t>
      </w:r>
      <w:r w:rsidR="000B2267">
        <w:t>% of the variance</w:t>
      </w:r>
      <w:r w:rsidR="003A7E9C">
        <w:t xml:space="preserve"> in OCB</w:t>
      </w:r>
      <w:r w:rsidR="00C70A12">
        <w:t xml:space="preserve"> beyond the controls</w:t>
      </w:r>
      <w:r w:rsidR="000B2267">
        <w:t>.</w:t>
      </w:r>
      <w:r w:rsidR="003A7E9C">
        <w:t xml:space="preserve"> For organizational involvement activities, </w:t>
      </w:r>
      <w:r w:rsidR="00C70A12">
        <w:t>only</w:t>
      </w:r>
      <w:r w:rsidR="000B2267">
        <w:t xml:space="preserve"> affective identification (</w:t>
      </w:r>
      <w:r w:rsidR="000B2267" w:rsidRPr="00E843D2">
        <w:rPr>
          <w:i/>
        </w:rPr>
        <w:t>β</w:t>
      </w:r>
      <w:r w:rsidR="000B2267">
        <w:t xml:space="preserve"> = .1</w:t>
      </w:r>
      <w:r w:rsidR="00C70A12">
        <w:t>5</w:t>
      </w:r>
      <w:r w:rsidR="000B2267">
        <w:t xml:space="preserve">, </w:t>
      </w:r>
      <w:r w:rsidR="000B2267" w:rsidRPr="00E843D2">
        <w:rPr>
          <w:i/>
        </w:rPr>
        <w:t>p</w:t>
      </w:r>
      <w:r w:rsidR="000B2267">
        <w:t xml:space="preserve"> &lt; .01) w</w:t>
      </w:r>
      <w:r w:rsidR="00C70A12">
        <w:t>as</w:t>
      </w:r>
      <w:r w:rsidR="000B2267">
        <w:t xml:space="preserve"> significant, accounting for </w:t>
      </w:r>
      <w:r w:rsidR="00C70A12">
        <w:t>3.1</w:t>
      </w:r>
      <w:r w:rsidR="000B2267">
        <w:t xml:space="preserve">% of the variance. </w:t>
      </w:r>
      <w:r w:rsidR="00C70A12">
        <w:t>F</w:t>
      </w:r>
      <w:r w:rsidR="00CD6830">
        <w:t xml:space="preserve">or </w:t>
      </w:r>
      <w:r w:rsidR="000B2267">
        <w:t>professional development activities, both cognitive (</w:t>
      </w:r>
      <w:r w:rsidR="000B2267" w:rsidRPr="00E843D2">
        <w:rPr>
          <w:i/>
        </w:rPr>
        <w:t>β</w:t>
      </w:r>
      <w:r w:rsidR="000B2267">
        <w:t xml:space="preserve"> = .1</w:t>
      </w:r>
      <w:r w:rsidR="00C70A12">
        <w:t>3</w:t>
      </w:r>
      <w:r w:rsidR="000B2267">
        <w:t xml:space="preserve">, </w:t>
      </w:r>
      <w:r w:rsidR="000B2267" w:rsidRPr="00E843D2">
        <w:rPr>
          <w:i/>
        </w:rPr>
        <w:t>p</w:t>
      </w:r>
      <w:r w:rsidR="000B2267">
        <w:t xml:space="preserve"> &lt; .01) and affective identification (</w:t>
      </w:r>
      <w:r w:rsidR="000B2267" w:rsidRPr="00E843D2">
        <w:rPr>
          <w:i/>
        </w:rPr>
        <w:t>β</w:t>
      </w:r>
      <w:r w:rsidR="000B2267">
        <w:t xml:space="preserve"> = .</w:t>
      </w:r>
      <w:r w:rsidR="00C70A12">
        <w:t>09</w:t>
      </w:r>
      <w:r w:rsidR="000B2267">
        <w:t xml:space="preserve">, </w:t>
      </w:r>
      <w:r w:rsidR="000B2267" w:rsidRPr="00E843D2">
        <w:rPr>
          <w:i/>
        </w:rPr>
        <w:t>p</w:t>
      </w:r>
      <w:r w:rsidR="000B2267">
        <w:t xml:space="preserve"> &lt; .0</w:t>
      </w:r>
      <w:r w:rsidR="00C70A12">
        <w:t>5</w:t>
      </w:r>
      <w:r w:rsidR="000B2267">
        <w:t>) were significant, accounting for 3.</w:t>
      </w:r>
      <w:r w:rsidR="00C70A12">
        <w:t>2</w:t>
      </w:r>
      <w:r w:rsidR="000B2267">
        <w:t xml:space="preserve">% of the variance. Together, these results </w:t>
      </w:r>
      <w:r w:rsidR="00C70A12">
        <w:t xml:space="preserve">provide partial </w:t>
      </w:r>
      <w:r w:rsidR="000B2267">
        <w:t xml:space="preserve">support </w:t>
      </w:r>
      <w:r w:rsidR="00C70A12">
        <w:t xml:space="preserve">for </w:t>
      </w:r>
      <w:r w:rsidR="000B2267">
        <w:t xml:space="preserve">Hypothesis </w:t>
      </w:r>
      <w:r w:rsidR="003A7E9C">
        <w:t>3(d)</w:t>
      </w:r>
      <w:r w:rsidR="000B2267">
        <w:t>.</w:t>
      </w:r>
    </w:p>
    <w:p w:rsidR="00F9789F" w:rsidRDefault="003A7E9C" w:rsidP="00F4141B">
      <w:pPr>
        <w:widowControl w:val="0"/>
        <w:spacing w:line="480" w:lineRule="auto"/>
        <w:ind w:firstLine="720"/>
      </w:pPr>
      <w:r>
        <w:t xml:space="preserve">Hypothesis 4 predicted that </w:t>
      </w:r>
      <w:r w:rsidR="00BC1CA4">
        <w:t xml:space="preserve">affective identification </w:t>
      </w:r>
      <w:r w:rsidR="00FA4D32">
        <w:t xml:space="preserve">would </w:t>
      </w:r>
      <w:r>
        <w:t>account for incremental validity in attitudes and behaviors over and above the most commonly-used measure of organizational identification</w:t>
      </w:r>
      <w:r w:rsidR="00F9789F">
        <w:t xml:space="preserve">. </w:t>
      </w:r>
      <w:r w:rsidR="00FA4D32">
        <w:t xml:space="preserve">We tested this by running the same regressions as those used for Hypothesis 3, but with the </w:t>
      </w:r>
      <w:proofErr w:type="spellStart"/>
      <w:r w:rsidR="00FA4D32">
        <w:t>Mael</w:t>
      </w:r>
      <w:proofErr w:type="spellEnd"/>
      <w:r w:rsidR="00FA4D32">
        <w:t xml:space="preserve"> identification measure as one of the control variables. In </w:t>
      </w:r>
      <w:r w:rsidR="0028124C">
        <w:t xml:space="preserve">three of </w:t>
      </w:r>
      <w:r w:rsidR="0028124C">
        <w:lastRenderedPageBreak/>
        <w:t xml:space="preserve">four </w:t>
      </w:r>
      <w:r w:rsidR="00FA4D32">
        <w:t>case</w:t>
      </w:r>
      <w:r w:rsidR="0028124C">
        <w:t>s</w:t>
      </w:r>
      <w:r w:rsidR="00FA4D32">
        <w:t>, affective identification accounted for incremental variance. For commitment, both cognitive (</w:t>
      </w:r>
      <w:r w:rsidR="00FA4D32" w:rsidRPr="00E843D2">
        <w:rPr>
          <w:i/>
        </w:rPr>
        <w:t>β</w:t>
      </w:r>
      <w:r w:rsidR="00FA4D32">
        <w:t xml:space="preserve"> = .07, </w:t>
      </w:r>
      <w:r w:rsidR="00FA4D32" w:rsidRPr="00E843D2">
        <w:rPr>
          <w:i/>
        </w:rPr>
        <w:t>p</w:t>
      </w:r>
      <w:r w:rsidR="00FA4D32">
        <w:t xml:space="preserve"> &lt; .05) and affective identification (</w:t>
      </w:r>
      <w:r w:rsidR="00FA4D32" w:rsidRPr="00E843D2">
        <w:rPr>
          <w:i/>
        </w:rPr>
        <w:t>β</w:t>
      </w:r>
      <w:r w:rsidR="00FA4D32">
        <w:t xml:space="preserve"> = .47, </w:t>
      </w:r>
      <w:r w:rsidR="00FA4D32" w:rsidRPr="00E843D2">
        <w:rPr>
          <w:i/>
        </w:rPr>
        <w:t>p</w:t>
      </w:r>
      <w:r w:rsidR="00FA4D32">
        <w:t xml:space="preserve"> &lt; .01) were significant, accounting for an additional 15.4% of the variance. For satisfaction, affective identification was significant (</w:t>
      </w:r>
      <w:r w:rsidR="00FA4D32" w:rsidRPr="00E843D2">
        <w:rPr>
          <w:i/>
        </w:rPr>
        <w:t>β</w:t>
      </w:r>
      <w:r w:rsidR="00FA4D32">
        <w:t xml:space="preserve"> = .36, </w:t>
      </w:r>
      <w:r w:rsidR="00FA4D32" w:rsidRPr="00E843D2">
        <w:rPr>
          <w:i/>
        </w:rPr>
        <w:t>p</w:t>
      </w:r>
      <w:r w:rsidR="00FA4D32">
        <w:t xml:space="preserve"> &lt; .01), accounting for an additional 8.6% of the variance. For OCB, affective identification was significant (</w:t>
      </w:r>
      <w:r w:rsidR="00FA4D32" w:rsidRPr="00E843D2">
        <w:rPr>
          <w:i/>
        </w:rPr>
        <w:t>β</w:t>
      </w:r>
      <w:r w:rsidR="00FA4D32">
        <w:t xml:space="preserve"> = .12, </w:t>
      </w:r>
      <w:r w:rsidR="00FA4D32" w:rsidRPr="00E843D2">
        <w:rPr>
          <w:i/>
        </w:rPr>
        <w:t>p</w:t>
      </w:r>
      <w:r w:rsidR="00FA4D32">
        <w:t xml:space="preserve"> &lt; .01), accounting for 1.0% additional variance. Similarly, affective identification was significant for organizational involvement (</w:t>
      </w:r>
      <w:r w:rsidR="00FA4D32" w:rsidRPr="00E843D2">
        <w:rPr>
          <w:i/>
        </w:rPr>
        <w:t>β</w:t>
      </w:r>
      <w:r w:rsidR="00FA4D32">
        <w:t xml:space="preserve"> = .10, </w:t>
      </w:r>
      <w:r w:rsidR="00FA4D32" w:rsidRPr="00E843D2">
        <w:rPr>
          <w:i/>
        </w:rPr>
        <w:t>p</w:t>
      </w:r>
      <w:r w:rsidR="00FA4D32">
        <w:t xml:space="preserve"> &lt; .01). Neither dimension was significant for professional development behaviors. These results provide partial support for Hypothesis 4. Moreover, they suggest that the </w:t>
      </w:r>
      <w:proofErr w:type="spellStart"/>
      <w:r w:rsidR="00FA4D32">
        <w:t>Mael</w:t>
      </w:r>
      <w:proofErr w:type="spellEnd"/>
      <w:r w:rsidR="00FA4D32">
        <w:t xml:space="preserve"> scale is more cognitive than affective in nature</w:t>
      </w:r>
      <w:r w:rsidR="00066567">
        <w:t>, which is consistent with the bivariate relationships</w:t>
      </w:r>
      <w:r w:rsidR="00FA4D32">
        <w:t>.</w:t>
      </w:r>
    </w:p>
    <w:p w:rsidR="00FA4D32" w:rsidRPr="00C239E7" w:rsidRDefault="00B643E2" w:rsidP="008700A7">
      <w:pPr>
        <w:widowControl w:val="0"/>
        <w:spacing w:line="480" w:lineRule="auto"/>
        <w:ind w:firstLine="720"/>
      </w:pPr>
      <w:r w:rsidRPr="00B643E2">
        <w:t>Finally, we examined our research question related to the dynamic nature of identification, and specifically, whether one dimension is a necessary precondition for the other.</w:t>
      </w:r>
      <w:r w:rsidR="005A6250">
        <w:t xml:space="preserve"> </w:t>
      </w:r>
      <w:r w:rsidR="00FA4D32" w:rsidRPr="00C239E7">
        <w:t>To examine this question, we collected additional data from 152 of the Study 2 participants one year after they had completed the initial survey.</w:t>
      </w:r>
      <w:r w:rsidR="00540EAC" w:rsidRPr="00C239E7">
        <w:t xml:space="preserve"> </w:t>
      </w:r>
      <w:r w:rsidR="0042381F" w:rsidRPr="00C239E7">
        <w:t xml:space="preserve">We asked them to complete the identification measures again. </w:t>
      </w:r>
      <w:r w:rsidR="00A36647" w:rsidRPr="00C239E7">
        <w:t xml:space="preserve">Coefficient alpha for the two dimensions was .84 for cognitive and .90 for affective. </w:t>
      </w:r>
      <w:r w:rsidR="00540EAC" w:rsidRPr="00C239E7">
        <w:t xml:space="preserve">A comparison of those who completed the survey both years </w:t>
      </w:r>
      <w:r w:rsidR="00BC1CA4">
        <w:t xml:space="preserve">to those who only completed the survey the first year </w:t>
      </w:r>
      <w:r w:rsidR="00540EAC" w:rsidRPr="00C239E7">
        <w:t xml:space="preserve">revealed no significant differences </w:t>
      </w:r>
      <w:r w:rsidR="009122D0">
        <w:t>in gender, perceptions of prestige, or</w:t>
      </w:r>
      <w:r w:rsidR="00540EAC" w:rsidRPr="00C239E7">
        <w:t xml:space="preserve"> either identification dimension</w:t>
      </w:r>
      <w:r w:rsidR="009122D0">
        <w:t xml:space="preserve"> in year 1</w:t>
      </w:r>
      <w:r w:rsidR="00F50578" w:rsidRPr="00C239E7">
        <w:t>.</w:t>
      </w:r>
      <w:r w:rsidR="009122D0">
        <w:t xml:space="preserve"> As expected, however, there was a significant difference in tenure</w:t>
      </w:r>
      <w:r w:rsidR="00DC75AB">
        <w:t xml:space="preserve"> (</w:t>
      </w:r>
      <w:r w:rsidR="00DC75AB">
        <w:rPr>
          <w:i/>
        </w:rPr>
        <w:t xml:space="preserve">p </w:t>
      </w:r>
      <w:r w:rsidR="00DC75AB">
        <w:t xml:space="preserve">&lt; .01), such that the students who completed the participated only in year 1 had slightly higher tenure in the school (3.38 years, </w:t>
      </w:r>
      <w:r w:rsidR="00DC75AB">
        <w:rPr>
          <w:i/>
        </w:rPr>
        <w:t xml:space="preserve">SD </w:t>
      </w:r>
      <w:r w:rsidR="00DC75AB">
        <w:t xml:space="preserve">= .54) than those who participated both years (3.00 years, </w:t>
      </w:r>
      <w:r w:rsidR="00DC75AB">
        <w:rPr>
          <w:i/>
        </w:rPr>
        <w:t xml:space="preserve">SD </w:t>
      </w:r>
      <w:r w:rsidR="00DC75AB">
        <w:t xml:space="preserve">= .28). This was because the students who participated in year 1 included </w:t>
      </w:r>
      <w:proofErr w:type="gramStart"/>
      <w:r w:rsidR="00DC75AB">
        <w:t>students</w:t>
      </w:r>
      <w:proofErr w:type="gramEnd"/>
      <w:r w:rsidR="00DC75AB">
        <w:t xml:space="preserve"> who graduated after year 1 and thus could not participate in year 2.</w:t>
      </w:r>
    </w:p>
    <w:p w:rsidR="0042381F" w:rsidRPr="0042381F" w:rsidRDefault="0042381F" w:rsidP="0042381F">
      <w:pPr>
        <w:widowControl w:val="0"/>
        <w:spacing w:line="480" w:lineRule="auto"/>
        <w:ind w:firstLine="720"/>
      </w:pPr>
      <w:r w:rsidRPr="0042381F">
        <w:t xml:space="preserve">In order to determine a causal direction between the dimensions, we would need to satisfy three conditions: (a) show covariance between the dimensions, (b) establish temporal </w:t>
      </w:r>
      <w:r w:rsidRPr="0042381F">
        <w:lastRenderedPageBreak/>
        <w:t xml:space="preserve">precedence of one dimension before the other, and (c) remove reasonable alternative explanations for the results (Cook &amp; Campbell, 1979). To test the idea of whether people develop first one kind of identification and then the other, we first examined the bivariate correlations across years, and then ran polynomial regressions </w:t>
      </w:r>
      <w:r w:rsidR="00066567">
        <w:t xml:space="preserve">for </w:t>
      </w:r>
      <w:r w:rsidRPr="0042381F">
        <w:t xml:space="preserve">the year 2 dimensions on both of the year 1 dimensions (i.e., year 2 affective identification was regressed on year 1 cognitive and affective identification, their interaction term, and the squared terms, as was year 2 cognitive identification). We then plotted the results using response surface methodology (Edwards &amp; Parry, 2003). </w:t>
      </w:r>
    </w:p>
    <w:p w:rsidR="0042381F" w:rsidRPr="0042381F" w:rsidRDefault="0042381F" w:rsidP="0042381F">
      <w:pPr>
        <w:widowControl w:val="0"/>
        <w:spacing w:line="480" w:lineRule="auto"/>
        <w:ind w:firstLine="720"/>
      </w:pPr>
      <w:r w:rsidRPr="0042381F">
        <w:t>The bivariate correlations for this subsample indicated that the strongest correlation was cognitive identification across years (</w:t>
      </w:r>
      <w:r w:rsidR="00B643E2" w:rsidRPr="00B643E2">
        <w:rPr>
          <w:i/>
        </w:rPr>
        <w:t>r</w:t>
      </w:r>
      <w:r w:rsidRPr="0042381F">
        <w:t xml:space="preserve"> = .52, </w:t>
      </w:r>
      <w:r w:rsidR="00B643E2" w:rsidRPr="00B643E2">
        <w:rPr>
          <w:i/>
        </w:rPr>
        <w:t>p</w:t>
      </w:r>
      <w:r w:rsidRPr="0042381F">
        <w:t xml:space="preserve"> &lt; .01), followed by affective identification across years (</w:t>
      </w:r>
      <w:r w:rsidR="00B643E2" w:rsidRPr="00B643E2">
        <w:rPr>
          <w:i/>
        </w:rPr>
        <w:t>r</w:t>
      </w:r>
      <w:r w:rsidRPr="0042381F">
        <w:t xml:space="preserve"> = .26, </w:t>
      </w:r>
      <w:r w:rsidR="00B643E2" w:rsidRPr="00B643E2">
        <w:rPr>
          <w:i/>
        </w:rPr>
        <w:t>p</w:t>
      </w:r>
      <w:r w:rsidRPr="0042381F">
        <w:t xml:space="preserve"> &lt; .01). </w:t>
      </w:r>
      <w:r w:rsidR="00DC75AB">
        <w:t>T</w:t>
      </w:r>
      <w:r w:rsidRPr="0042381F">
        <w:t>he correlation of the cognitive dimensions across years was significantly higher than the correlation of affective identification across years (</w:t>
      </w:r>
      <w:r w:rsidR="00B643E2" w:rsidRPr="00B643E2">
        <w:rPr>
          <w:i/>
        </w:rPr>
        <w:t>z</w:t>
      </w:r>
      <w:r w:rsidRPr="0042381F">
        <w:t xml:space="preserve"> = 2.68, </w:t>
      </w:r>
      <w:r w:rsidR="00B643E2" w:rsidRPr="00B643E2">
        <w:rPr>
          <w:i/>
        </w:rPr>
        <w:t>p</w:t>
      </w:r>
      <w:r w:rsidRPr="0042381F">
        <w:t xml:space="preserve"> &lt; .01). This indicates that in our data, cognitive identification was more stable over time than affective identification.</w:t>
      </w:r>
    </w:p>
    <w:p w:rsidR="0042381F" w:rsidRDefault="0042381F" w:rsidP="0042381F">
      <w:pPr>
        <w:widowControl w:val="0"/>
        <w:spacing w:line="480" w:lineRule="auto"/>
        <w:ind w:firstLine="720"/>
      </w:pPr>
      <w:r w:rsidRPr="0042381F">
        <w:t xml:space="preserve">In the polynomial regression analyses, neither </w:t>
      </w:r>
      <w:proofErr w:type="gramStart"/>
      <w:r w:rsidRPr="0042381F">
        <w:t>dimension</w:t>
      </w:r>
      <w:proofErr w:type="gramEnd"/>
      <w:r w:rsidRPr="0042381F">
        <w:t xml:space="preserve"> in year 1 added incremental variance to the other dimension in year 2 (while controlling for year 1 values of the other dimension). The interaction term, however, was significant in predicting year 2 affective identification (it was marginally significant in predicting year 2 cognitive identification), and the squared term for year 1 affective identification was significant in both equations. The surface plots </w:t>
      </w:r>
      <w:r w:rsidR="001234DC">
        <w:t>are presented graphically in</w:t>
      </w:r>
      <w:r w:rsidRPr="0042381F">
        <w:t xml:space="preserve"> Figures </w:t>
      </w:r>
      <w:r w:rsidR="001234DC">
        <w:t xml:space="preserve">1 and 2. The cognitive </w:t>
      </w:r>
      <w:r w:rsidR="00575CC0">
        <w:t xml:space="preserve">identification </w:t>
      </w:r>
      <w:r w:rsidR="001234DC">
        <w:t xml:space="preserve">surface indicates that the highest levels of year 2 cognitive identification were predicted by high levels of year 1 cognitive identification and low levels of year 1 affective identification (the top right corner of the plot), whereas the lowest levels were predicted by low levels of year 1 cognitive </w:t>
      </w:r>
      <w:r w:rsidR="001234DC">
        <w:lastRenderedPageBreak/>
        <w:t xml:space="preserve">identification and moderately high levels of affective identification (near the bottom left corner of the plot). </w:t>
      </w:r>
      <w:r w:rsidR="00575CC0">
        <w:t xml:space="preserve">The significant squared term for year </w:t>
      </w:r>
      <w:proofErr w:type="gramStart"/>
      <w:r w:rsidR="00575CC0">
        <w:t>1 affective identification</w:t>
      </w:r>
      <w:proofErr w:type="gramEnd"/>
      <w:r w:rsidR="00575CC0">
        <w:t xml:space="preserve"> is evident in the U curve from left to right, especially at high levels of year 1 cognitive identification.</w:t>
      </w:r>
    </w:p>
    <w:p w:rsidR="00A34DF1" w:rsidRDefault="00A34DF1" w:rsidP="0042381F">
      <w:pPr>
        <w:widowControl w:val="0"/>
        <w:spacing w:line="480" w:lineRule="auto"/>
        <w:ind w:firstLine="720"/>
      </w:pPr>
      <w:r>
        <w:t xml:space="preserve">We also tested the slopes and curvature along the Y=X line (from the front corner to the back corner of the plot) and the Y=-X line (from the left corner to the right corner of the plot) using the LMATRIX function of SPSS. </w:t>
      </w:r>
      <w:proofErr w:type="gramStart"/>
      <w:r>
        <w:t>This function creates linear combinations</w:t>
      </w:r>
      <w:r w:rsidR="00267B18">
        <w:t xml:space="preserve"> of coefficients representing both the slope and the curve of these lines, and are</w:t>
      </w:r>
      <w:proofErr w:type="gramEnd"/>
      <w:r w:rsidR="00267B18">
        <w:t xml:space="preserve"> tested in terms of whether they differ significantly from 0. For the Y=X line, the slope was not significant (</w:t>
      </w:r>
      <w:r w:rsidR="00267B18" w:rsidRPr="007F6572">
        <w:rPr>
          <w:i/>
        </w:rPr>
        <w:t>b</w:t>
      </w:r>
      <w:r w:rsidR="00267B18">
        <w:t xml:space="preserve"> = -.93, </w:t>
      </w:r>
      <w:r w:rsidR="00267B18" w:rsidRPr="007F6572">
        <w:rPr>
          <w:i/>
        </w:rPr>
        <w:t>SE</w:t>
      </w:r>
      <w:r w:rsidR="00267B18">
        <w:t xml:space="preserve"> = .62, </w:t>
      </w:r>
      <w:r w:rsidR="00267B18" w:rsidRPr="007F6572">
        <w:rPr>
          <w:i/>
        </w:rPr>
        <w:t>ns</w:t>
      </w:r>
      <w:r w:rsidR="00267B18">
        <w:t>) but the curve was (</w:t>
      </w:r>
      <w:r w:rsidR="00267B18" w:rsidRPr="007F6572">
        <w:rPr>
          <w:i/>
        </w:rPr>
        <w:t>b</w:t>
      </w:r>
      <w:r w:rsidR="00267B18">
        <w:t xml:space="preserve"> = .18, </w:t>
      </w:r>
      <w:r w:rsidR="00267B18" w:rsidRPr="007F6572">
        <w:rPr>
          <w:i/>
        </w:rPr>
        <w:t>SE</w:t>
      </w:r>
      <w:r w:rsidR="00267B18">
        <w:t xml:space="preserve"> = .09, </w:t>
      </w:r>
      <w:r w:rsidR="00267B18" w:rsidRPr="007F6572">
        <w:rPr>
          <w:i/>
        </w:rPr>
        <w:t>p</w:t>
      </w:r>
      <w:r w:rsidR="00267B18">
        <w:t xml:space="preserve"> &lt; .05), indicating </w:t>
      </w:r>
      <w:r w:rsidR="005B7C38">
        <w:t>a significant U shape from front to back. For the Y=-X line, the slope was significant (</w:t>
      </w:r>
      <w:r w:rsidR="005B7C38" w:rsidRPr="007F6572">
        <w:rPr>
          <w:i/>
        </w:rPr>
        <w:t>b</w:t>
      </w:r>
      <w:r w:rsidR="005B7C38">
        <w:t xml:space="preserve"> = 3.24, </w:t>
      </w:r>
      <w:r w:rsidR="005B7C38" w:rsidRPr="007F6572">
        <w:rPr>
          <w:i/>
        </w:rPr>
        <w:t>SE</w:t>
      </w:r>
      <w:r w:rsidR="005B7C38">
        <w:t xml:space="preserve"> = 1.19, </w:t>
      </w:r>
      <w:r w:rsidR="005B7C38" w:rsidRPr="007F6572">
        <w:rPr>
          <w:i/>
        </w:rPr>
        <w:t>p</w:t>
      </w:r>
      <w:r w:rsidR="005B7C38">
        <w:t xml:space="preserve"> &lt; .01) but the curve was not (</w:t>
      </w:r>
      <w:r w:rsidR="005B7C38" w:rsidRPr="007F6572">
        <w:rPr>
          <w:i/>
        </w:rPr>
        <w:t>b</w:t>
      </w:r>
      <w:r w:rsidR="005B7C38">
        <w:t xml:space="preserve"> = .62, </w:t>
      </w:r>
      <w:r w:rsidR="005B7C38" w:rsidRPr="007F6572">
        <w:rPr>
          <w:i/>
        </w:rPr>
        <w:t>SE</w:t>
      </w:r>
      <w:r w:rsidR="005B7C38">
        <w:t xml:space="preserve"> = .34, </w:t>
      </w:r>
      <w:r w:rsidR="005B7C38" w:rsidRPr="007F6572">
        <w:rPr>
          <w:i/>
        </w:rPr>
        <w:t>ns</w:t>
      </w:r>
      <w:r w:rsidR="005B7C38">
        <w:t>), indicating a significantly positive slope from left to right.</w:t>
      </w:r>
    </w:p>
    <w:p w:rsidR="005B7C38" w:rsidRDefault="00575CC0">
      <w:pPr>
        <w:widowControl w:val="0"/>
        <w:spacing w:line="480" w:lineRule="auto"/>
        <w:ind w:firstLine="720"/>
      </w:pPr>
      <w:r>
        <w:t xml:space="preserve">Similarly, the affective identification surface shows the highest levels of affective identification at high levels of year </w:t>
      </w:r>
      <w:proofErr w:type="gramStart"/>
      <w:r>
        <w:t>1 cognitive identification</w:t>
      </w:r>
      <w:proofErr w:type="gramEnd"/>
      <w:r>
        <w:t xml:space="preserve"> and low levels of affective identification, and the lowest levels at low levels of year 1 cognitive identification and moderate levels of year 1 affective identification. The U curve associated with year 1 affective identification is not as steep as in the cognitive surface, but it is clear, especially at high levels of cognitive identification. </w:t>
      </w:r>
      <w:r w:rsidR="005B7C38">
        <w:t>Tests of the Y=X line indicated that neither the slope (</w:t>
      </w:r>
      <w:r w:rsidR="005B7C38" w:rsidRPr="007F6572">
        <w:rPr>
          <w:i/>
        </w:rPr>
        <w:t>b</w:t>
      </w:r>
      <w:r w:rsidR="005B7C38">
        <w:t xml:space="preserve"> = -.99, </w:t>
      </w:r>
      <w:r w:rsidR="005B7C38" w:rsidRPr="007F6572">
        <w:rPr>
          <w:i/>
        </w:rPr>
        <w:t>SE</w:t>
      </w:r>
      <w:r w:rsidR="005B7C38">
        <w:t xml:space="preserve"> = .55, </w:t>
      </w:r>
      <w:r w:rsidR="005B7C38" w:rsidRPr="007F6572">
        <w:rPr>
          <w:i/>
        </w:rPr>
        <w:t>ns</w:t>
      </w:r>
      <w:r w:rsidR="005B7C38">
        <w:t>) nor the curve (</w:t>
      </w:r>
      <w:r w:rsidR="005B7C38" w:rsidRPr="007F6572">
        <w:rPr>
          <w:i/>
        </w:rPr>
        <w:t>b</w:t>
      </w:r>
      <w:r w:rsidR="005B7C38">
        <w:t xml:space="preserve"> = .15, </w:t>
      </w:r>
      <w:r w:rsidR="005B7C38" w:rsidRPr="007F6572">
        <w:rPr>
          <w:i/>
        </w:rPr>
        <w:t>SE</w:t>
      </w:r>
      <w:r w:rsidR="005B7C38">
        <w:t xml:space="preserve"> =.08, </w:t>
      </w:r>
      <w:r w:rsidR="005B7C38" w:rsidRPr="007F6572">
        <w:rPr>
          <w:i/>
        </w:rPr>
        <w:t>ns</w:t>
      </w:r>
      <w:r w:rsidR="005B7C38">
        <w:t>) were significant, reflecting a flat line</w:t>
      </w:r>
      <w:r w:rsidR="00182CB1">
        <w:t xml:space="preserve"> from front to back in the surface. Tests of the Y=-X line, however, were significant for slope (</w:t>
      </w:r>
      <w:r w:rsidR="00182CB1" w:rsidRPr="007F6572">
        <w:rPr>
          <w:i/>
        </w:rPr>
        <w:t>b</w:t>
      </w:r>
      <w:r w:rsidR="00182CB1">
        <w:t xml:space="preserve"> = 2.50, </w:t>
      </w:r>
      <w:r w:rsidR="00182CB1" w:rsidRPr="007F6572">
        <w:rPr>
          <w:i/>
        </w:rPr>
        <w:t>SE</w:t>
      </w:r>
      <w:r w:rsidR="00182CB1">
        <w:t xml:space="preserve"> = 1.05, </w:t>
      </w:r>
      <w:r w:rsidR="00182CB1" w:rsidRPr="007F6572">
        <w:rPr>
          <w:i/>
        </w:rPr>
        <w:t>p</w:t>
      </w:r>
      <w:r w:rsidR="00182CB1">
        <w:t xml:space="preserve"> &lt; .05), but not for the curve (</w:t>
      </w:r>
      <w:r w:rsidR="00182CB1" w:rsidRPr="007F6572">
        <w:rPr>
          <w:i/>
        </w:rPr>
        <w:t>b</w:t>
      </w:r>
      <w:r w:rsidR="00182CB1">
        <w:t xml:space="preserve"> = .54, </w:t>
      </w:r>
      <w:r w:rsidR="00182CB1" w:rsidRPr="007F6572">
        <w:rPr>
          <w:i/>
        </w:rPr>
        <w:t>SE</w:t>
      </w:r>
      <w:r w:rsidR="00182CB1">
        <w:t xml:space="preserve"> = .30, </w:t>
      </w:r>
      <w:r w:rsidR="00182CB1" w:rsidRPr="007F6572">
        <w:rPr>
          <w:i/>
        </w:rPr>
        <w:t>ns</w:t>
      </w:r>
      <w:r w:rsidR="00182CB1">
        <w:t>), indicating a positive linear slope from left to right.</w:t>
      </w:r>
    </w:p>
    <w:p w:rsidR="005B7C38" w:rsidRDefault="00575CC0">
      <w:pPr>
        <w:widowControl w:val="0"/>
        <w:spacing w:line="480" w:lineRule="auto"/>
        <w:ind w:firstLine="720"/>
      </w:pPr>
      <w:r>
        <w:t xml:space="preserve">Together, these surfaces point to a critical role for year </w:t>
      </w:r>
      <w:proofErr w:type="gramStart"/>
      <w:r>
        <w:t>1 cognitive identification</w:t>
      </w:r>
      <w:proofErr w:type="gramEnd"/>
      <w:r>
        <w:t xml:space="preserve"> in facilitating identification for both dimensions in year 2. </w:t>
      </w:r>
      <w:r w:rsidR="001357BA">
        <w:t xml:space="preserve">High levels of year 1 affective </w:t>
      </w:r>
      <w:r w:rsidR="001357BA">
        <w:lastRenderedPageBreak/>
        <w:t xml:space="preserve">identification were not necessary for bringing about high levels of either identification dimension in year 2; indeed, the highest levels of year 2 identification was when </w:t>
      </w:r>
      <w:r w:rsidR="001357BA">
        <w:rPr>
          <w:i/>
        </w:rPr>
        <w:t>low</w:t>
      </w:r>
      <w:r w:rsidR="001357BA">
        <w:t xml:space="preserve"> levels of year 1 affective identification were coupled with high levels of year 1 cognitive identification. Thus, it appears that in our data, cognitive identification may be a precondition for developing high levels of affective identification, but not vice versa.</w:t>
      </w:r>
    </w:p>
    <w:p w:rsidR="008700A7" w:rsidRDefault="00B643E2" w:rsidP="008700A7">
      <w:pPr>
        <w:widowControl w:val="0"/>
        <w:spacing w:line="480" w:lineRule="auto"/>
      </w:pPr>
      <w:r w:rsidRPr="00B643E2">
        <w:rPr>
          <w:i/>
        </w:rPr>
        <w:t>Study 2 Discussion</w:t>
      </w:r>
    </w:p>
    <w:p w:rsidR="00E26A18" w:rsidRDefault="008700A7">
      <w:pPr>
        <w:widowControl w:val="0"/>
        <w:spacing w:line="480" w:lineRule="auto"/>
        <w:ind w:firstLine="720"/>
      </w:pPr>
      <w:r>
        <w:t>T</w:t>
      </w:r>
      <w:r w:rsidR="00F9789F">
        <w:t xml:space="preserve">he purpose of Study 2 was to validate the new measures of cognitive and affective identification in a different sample through examining their relationships with </w:t>
      </w:r>
      <w:r w:rsidR="001357BA">
        <w:t xml:space="preserve">personality </w:t>
      </w:r>
      <w:r w:rsidR="00F9789F">
        <w:t xml:space="preserve">antecedents, related attitudes, and outcomes. Cognitive identification was predicted by </w:t>
      </w:r>
      <w:r w:rsidR="00CD6830">
        <w:t>n</w:t>
      </w:r>
      <w:r w:rsidR="00F9789F">
        <w:t xml:space="preserve">euroticism, and affective identification was predicted by </w:t>
      </w:r>
      <w:r w:rsidR="00CD6830">
        <w:t>e</w:t>
      </w:r>
      <w:r w:rsidR="00F9789F">
        <w:t xml:space="preserve">xtraversion, even when controlling for organizational prestige and the other individual variables. Notably, </w:t>
      </w:r>
      <w:r w:rsidR="001357BA">
        <w:t xml:space="preserve">although it was a control variable, </w:t>
      </w:r>
      <w:r w:rsidR="00F9789F">
        <w:t>prestige showed a much stronger relationship with affective identification than with cognitive identification.</w:t>
      </w:r>
    </w:p>
    <w:p w:rsidR="00F9789F" w:rsidRPr="00987905" w:rsidRDefault="00F9789F" w:rsidP="00F4141B">
      <w:pPr>
        <w:widowControl w:val="0"/>
        <w:spacing w:line="480" w:lineRule="auto"/>
        <w:ind w:firstLine="720"/>
      </w:pPr>
      <w:r>
        <w:t xml:space="preserve">The two identification dimensions showed independent predictive validity of every proposed related attitude and outcome, except for organizational </w:t>
      </w:r>
      <w:r w:rsidR="001357BA">
        <w:t xml:space="preserve">involvement </w:t>
      </w:r>
      <w:r>
        <w:t xml:space="preserve">(which was predicted by affective identification alone). In fact, </w:t>
      </w:r>
      <w:r w:rsidR="00E26A18">
        <w:t xml:space="preserve">supplementary </w:t>
      </w:r>
      <w:r>
        <w:t xml:space="preserve">hierarchical regressions revealed that the dimensions accounted for roughly equal amounts of variance in the attitudes and behaviors we examined. This should sound as a caution to identity researchers who only examine identification as a cognitive construct, because the emotional significance that people attach to their identities has at least as much predictive value as the cognitive dimension alone. Additionally, </w:t>
      </w:r>
      <w:r w:rsidR="001357BA">
        <w:t>affective identification accounted for incremental variance over and above the most commonly-used</w:t>
      </w:r>
      <w:r>
        <w:t xml:space="preserve"> existing identification measure in predicting job attitudes</w:t>
      </w:r>
      <w:r w:rsidR="001357BA">
        <w:t xml:space="preserve"> and behaviors</w:t>
      </w:r>
      <w:r>
        <w:t>.</w:t>
      </w:r>
    </w:p>
    <w:p w:rsidR="00F9789F" w:rsidRDefault="00F9789F" w:rsidP="008311A0">
      <w:pPr>
        <w:widowControl w:val="0"/>
        <w:spacing w:line="480" w:lineRule="auto"/>
        <w:ind w:firstLine="720"/>
      </w:pPr>
      <w:r>
        <w:t>Although an alternative explanation for th</w:t>
      </w:r>
      <w:r w:rsidR="008311A0">
        <w:t>e</w:t>
      </w:r>
      <w:r>
        <w:t xml:space="preserve"> findings </w:t>
      </w:r>
      <w:r w:rsidR="008311A0">
        <w:t xml:space="preserve">in this study </w:t>
      </w:r>
      <w:r>
        <w:t xml:space="preserve">may appear to be </w:t>
      </w:r>
      <w:r>
        <w:lastRenderedPageBreak/>
        <w:t xml:space="preserve">common method variance because the measures were all self-reports, we suggest that two characteristics of the data argue against this. First, as can be seen in Table 2, many of the correlations between the </w:t>
      </w:r>
      <w:r w:rsidR="004905FB">
        <w:t>variables</w:t>
      </w:r>
      <w:r>
        <w:t xml:space="preserve"> are near zero, suggesting that common method variance was not necessarily a problem. Second, common method variance could not account for the fact that the identification measures provide</w:t>
      </w:r>
      <w:r w:rsidR="004905FB">
        <w:t>d</w:t>
      </w:r>
      <w:r>
        <w:t xml:space="preserve"> independent predictive validity of most of the outcomes. By definition, variance that is shared by the predictors in simultaneous regression gets attributed to neither one (Cohen &amp; Cohen, 1983). </w:t>
      </w:r>
      <w:r w:rsidR="008311A0">
        <w:t xml:space="preserve">We also followed several steps suggested by </w:t>
      </w:r>
      <w:proofErr w:type="spellStart"/>
      <w:r w:rsidR="008311A0">
        <w:t>Podsakoff</w:t>
      </w:r>
      <w:proofErr w:type="spellEnd"/>
      <w:r w:rsidR="008311A0">
        <w:t xml:space="preserve"> et al. (2003) to remove concerns about common method bias. Specifically, we ran partial correlations controlling for the smallest observed correlation as a proxy for common method variance and still found our effects. </w:t>
      </w:r>
      <w:r w:rsidR="00E25B5E">
        <w:t xml:space="preserve">Additionally, </w:t>
      </w:r>
      <w:r w:rsidR="008311A0">
        <w:t>Harman's single factor test revealed that there was more than one factor that fit the data. T</w:t>
      </w:r>
      <w:r>
        <w:t xml:space="preserve">herefore, the observed relationships are more likely due to true </w:t>
      </w:r>
      <w:proofErr w:type="spellStart"/>
      <w:r>
        <w:t>covariation</w:t>
      </w:r>
      <w:proofErr w:type="spellEnd"/>
      <w:r>
        <w:t xml:space="preserve"> between the constructs rather than to common method bias.</w:t>
      </w:r>
    </w:p>
    <w:p w:rsidR="00E26A18" w:rsidRDefault="00E26A18" w:rsidP="00E26A18">
      <w:pPr>
        <w:widowControl w:val="0"/>
        <w:spacing w:line="480" w:lineRule="auto"/>
        <w:ind w:firstLine="720"/>
      </w:pPr>
      <w:r>
        <w:t>We also examined the development of identification over time to determine whether one dimension was a necessary precondition for the other. Surface modeling indicated that it is likely that cognitive identification served as a precondition for developing high levels of affective identification. One explanation for this result is that when people clearly define themselves as members of a group (</w:t>
      </w:r>
      <w:r w:rsidR="00E25B5E">
        <w:t xml:space="preserve">i.e., </w:t>
      </w:r>
      <w:r>
        <w:t>high cognitive identification), but do not feel good about that group membership (</w:t>
      </w:r>
      <w:r w:rsidR="00E25B5E">
        <w:t xml:space="preserve">i.e., </w:t>
      </w:r>
      <w:r>
        <w:t>low affective identification), they enter a state of identity disequilibrium.</w:t>
      </w:r>
      <w:r w:rsidR="005A6250">
        <w:t xml:space="preserve"> </w:t>
      </w:r>
      <w:r>
        <w:t>Such a state is unpleasant for individuals, and will motivate them to increase their affective identification, or their positive feelings about the group.</w:t>
      </w:r>
      <w:r w:rsidR="005A6250">
        <w:t xml:space="preserve"> </w:t>
      </w:r>
      <w:r>
        <w:t>They may do that by seeking out positive aspects of their group that make them feel proud, happy and generally good about their group membership.</w:t>
      </w:r>
      <w:r w:rsidR="005A6250">
        <w:t xml:space="preserve"> </w:t>
      </w:r>
      <w:r>
        <w:t xml:space="preserve">This is the easiest way to reduce the sense of disequilibrium between one’s cognitive and affective identification. Therefore, </w:t>
      </w:r>
      <w:r w:rsidR="00BE7C97">
        <w:t xml:space="preserve">this may be why </w:t>
      </w:r>
      <w:r>
        <w:t xml:space="preserve">individuals with a strong </w:t>
      </w:r>
      <w:r>
        <w:lastRenderedPageBreak/>
        <w:t>cognitive identification and a weak affective identification with a group tend to have the highest level of affective identification with that group in a subsequent time period.</w:t>
      </w:r>
    </w:p>
    <w:p w:rsidR="00E26A18" w:rsidRDefault="00E26A18" w:rsidP="008311A0">
      <w:pPr>
        <w:widowControl w:val="0"/>
        <w:spacing w:line="480" w:lineRule="auto"/>
        <w:ind w:firstLine="720"/>
      </w:pPr>
      <w:r>
        <w:t>However, sometimes individuals cannot find aspects of a group membership that make them feel good.</w:t>
      </w:r>
      <w:r w:rsidR="005A6250">
        <w:t xml:space="preserve"> </w:t>
      </w:r>
      <w:r>
        <w:t>These individuals strongly define themselves as group members, but do not feel good about their membership in that group.</w:t>
      </w:r>
      <w:r w:rsidR="005A6250">
        <w:t xml:space="preserve"> </w:t>
      </w:r>
      <w:r>
        <w:t>In other words, such individuals are stuck in a group they do not like very much.</w:t>
      </w:r>
      <w:r w:rsidR="005A6250">
        <w:t xml:space="preserve"> </w:t>
      </w:r>
      <w:r>
        <w:t>The way to resolve this imbalance is by somewhat paradoxically strengthening their cognitive identification with the group even more.</w:t>
      </w:r>
      <w:r w:rsidR="005A6250">
        <w:t xml:space="preserve"> </w:t>
      </w:r>
      <w:r>
        <w:t xml:space="preserve">Strengthening one’s cognitive identification and self-categorization with a group is pleasurable because it has the effect </w:t>
      </w:r>
      <w:r w:rsidR="00E25B5E">
        <w:t>demarcating</w:t>
      </w:r>
      <w:r>
        <w:t xml:space="preserve"> the group boundary more clearly, which gives the group an exclusive feel, if only in one’s own mind.</w:t>
      </w:r>
      <w:r w:rsidR="005A6250">
        <w:t xml:space="preserve"> </w:t>
      </w:r>
      <w:r>
        <w:t xml:space="preserve">Therefore, </w:t>
      </w:r>
      <w:r w:rsidR="00BE7C97">
        <w:t xml:space="preserve">this may explain why </w:t>
      </w:r>
      <w:r>
        <w:t>individuals with a strong cognitive identification and a weak affective identification with a group tend to have the highest level of cognitive identification with that group in a subsequent time period.</w:t>
      </w:r>
    </w:p>
    <w:p w:rsidR="00F9789F" w:rsidRPr="00751569" w:rsidRDefault="00F9789F">
      <w:pPr>
        <w:widowControl w:val="0"/>
        <w:spacing w:line="480" w:lineRule="auto"/>
        <w:jc w:val="center"/>
      </w:pPr>
      <w:r w:rsidRPr="00751569">
        <w:t>Study 3</w:t>
      </w:r>
    </w:p>
    <w:p w:rsidR="00F9789F" w:rsidRDefault="00F9789F" w:rsidP="00F4141B">
      <w:pPr>
        <w:widowControl w:val="0"/>
        <w:spacing w:line="480" w:lineRule="auto"/>
        <w:ind w:firstLine="720"/>
      </w:pPr>
      <w:r>
        <w:t>Both Study 1 and Study 2 were conducted on relatively homogeneous samples of undergraduate students. Thus, questions arise regarding the external validity of our findings, and specifically whether they will generalize to employees in work settings. Therefore, in Study 3, we examined the new identification measures in a field sample of full-time workers by investigating the relationship between cognitive and affective identification and a reduced set of antecedents and outcomes.</w:t>
      </w:r>
    </w:p>
    <w:p w:rsidR="00F9789F" w:rsidRPr="0043511F" w:rsidRDefault="00F9789F" w:rsidP="0043511F">
      <w:pPr>
        <w:widowControl w:val="0"/>
        <w:spacing w:line="480" w:lineRule="auto"/>
        <w:rPr>
          <w:i/>
        </w:rPr>
      </w:pPr>
      <w:r w:rsidRPr="0043511F">
        <w:rPr>
          <w:i/>
        </w:rPr>
        <w:t>Method</w:t>
      </w:r>
    </w:p>
    <w:p w:rsidR="00F9789F" w:rsidRDefault="00F9789F" w:rsidP="0043511F">
      <w:pPr>
        <w:widowControl w:val="0"/>
        <w:spacing w:line="480" w:lineRule="auto"/>
        <w:ind w:firstLine="720"/>
      </w:pPr>
      <w:proofErr w:type="gramStart"/>
      <w:r w:rsidRPr="0043511F">
        <w:rPr>
          <w:i/>
        </w:rPr>
        <w:t xml:space="preserve">Participants and </w:t>
      </w:r>
      <w:r w:rsidR="0043511F">
        <w:rPr>
          <w:i/>
        </w:rPr>
        <w:t>p</w:t>
      </w:r>
      <w:r w:rsidRPr="0043511F">
        <w:rPr>
          <w:i/>
        </w:rPr>
        <w:t>rocedure</w:t>
      </w:r>
      <w:r w:rsidR="0043511F">
        <w:rPr>
          <w:i/>
        </w:rPr>
        <w:t>.</w:t>
      </w:r>
      <w:proofErr w:type="gramEnd"/>
      <w:r w:rsidR="0043511F">
        <w:rPr>
          <w:i/>
        </w:rPr>
        <w:t xml:space="preserve"> </w:t>
      </w:r>
      <w:r>
        <w:t xml:space="preserve">One hundred fifty-six employees of a large Midwestern university participated in the study. They were recruited through an e-mail request sent to a randomly selected group of members of two university unions, and were compensated $10 each </w:t>
      </w:r>
      <w:r>
        <w:lastRenderedPageBreak/>
        <w:t>for their participation. 73.1% were women, 70.3% were married, the mean age was 43.5 years (</w:t>
      </w:r>
      <w:r w:rsidRPr="00E843D2">
        <w:rPr>
          <w:i/>
        </w:rPr>
        <w:t>SD</w:t>
      </w:r>
      <w:r>
        <w:t xml:space="preserve"> = 9.9), and their mean tenure at their current job was 9.8 years (</w:t>
      </w:r>
      <w:r w:rsidRPr="00E843D2">
        <w:rPr>
          <w:i/>
        </w:rPr>
        <w:t>SD</w:t>
      </w:r>
      <w:r>
        <w:t xml:space="preserve"> = 8.9). Because tenure has been shown to be a valid predictor of identification in previous research, we entered it as a control variable in the multivariate regression analyses. Participants completed the personality survey first, and then two weeks later completed the other measures. All surveys were Web-based.</w:t>
      </w:r>
    </w:p>
    <w:p w:rsidR="00F9789F" w:rsidRPr="0043511F" w:rsidRDefault="00F9789F" w:rsidP="0043511F">
      <w:pPr>
        <w:widowControl w:val="0"/>
        <w:spacing w:line="480" w:lineRule="auto"/>
        <w:ind w:firstLine="720"/>
        <w:rPr>
          <w:i/>
        </w:rPr>
      </w:pPr>
      <w:proofErr w:type="gramStart"/>
      <w:r w:rsidRPr="0043511F">
        <w:rPr>
          <w:i/>
        </w:rPr>
        <w:t>Measures</w:t>
      </w:r>
      <w:r w:rsidR="0043511F">
        <w:rPr>
          <w:i/>
        </w:rPr>
        <w:t>.</w:t>
      </w:r>
      <w:proofErr w:type="gramEnd"/>
      <w:r w:rsidR="0043511F">
        <w:rPr>
          <w:i/>
        </w:rPr>
        <w:t xml:space="preserve"> </w:t>
      </w:r>
      <w:r w:rsidR="003823CD">
        <w:t xml:space="preserve">Cognitive and affective </w:t>
      </w:r>
      <w:r>
        <w:t xml:space="preserve">identification </w:t>
      </w:r>
      <w:r w:rsidR="00E25B5E">
        <w:t xml:space="preserve">were </w:t>
      </w:r>
      <w:r w:rsidR="003823CD">
        <w:t xml:space="preserve">assessed </w:t>
      </w:r>
      <w:r>
        <w:t xml:space="preserve">using the measures developed in Study 1. In this study, we asked the participants to consider both their membership in their department and with the university as a whole. Thus, they completed each measure twice; once with the department as the target of identification, and once with the university as a target. Recent research has shown that individuals often identify with multiple targets (Johnson et al., </w:t>
      </w:r>
      <w:r w:rsidR="006C482F">
        <w:t>2006</w:t>
      </w:r>
      <w:r>
        <w:t>). Coefficient alphas for cognitive identification were both .88 for the department as a target and for the university as a target; alphas for affective identification were .90 for the department as a target and .84 for the university as a target.</w:t>
      </w:r>
    </w:p>
    <w:p w:rsidR="00F9789F" w:rsidRPr="0043511F" w:rsidRDefault="00F9789F" w:rsidP="00F4141B">
      <w:pPr>
        <w:widowControl w:val="0"/>
        <w:spacing w:line="480" w:lineRule="auto"/>
        <w:ind w:firstLine="720"/>
        <w:rPr>
          <w:color w:val="FF0000"/>
        </w:rPr>
      </w:pPr>
      <w:r>
        <w:t>As in Study</w:t>
      </w:r>
      <w:r w:rsidR="00083D45">
        <w:t xml:space="preserve"> 2, </w:t>
      </w:r>
      <w:r w:rsidR="00CD6830">
        <w:t>e</w:t>
      </w:r>
      <w:r w:rsidR="00083D45">
        <w:t>xtraversion</w:t>
      </w:r>
      <w:r w:rsidR="000B2267">
        <w:t xml:space="preserve"> </w:t>
      </w:r>
      <w:r w:rsidR="00083D45">
        <w:t>and</w:t>
      </w:r>
      <w:r>
        <w:t xml:space="preserve"> </w:t>
      </w:r>
      <w:r w:rsidR="00CD6830">
        <w:t>n</w:t>
      </w:r>
      <w:r w:rsidR="00083D45">
        <w:t xml:space="preserve">euroticism </w:t>
      </w:r>
      <w:r>
        <w:t>were measured using the 12-item scales of the NEO-PI-R.</w:t>
      </w:r>
      <w:r>
        <w:rPr>
          <w:color w:val="FF0000"/>
        </w:rPr>
        <w:t xml:space="preserve"> </w:t>
      </w:r>
      <w:r w:rsidR="00D24A3B">
        <w:t>Coefficient alpha</w:t>
      </w:r>
      <w:r w:rsidR="004905FB">
        <w:t>s</w:t>
      </w:r>
      <w:r w:rsidR="00D24A3B">
        <w:t xml:space="preserve"> in this sample were</w:t>
      </w:r>
      <w:r w:rsidR="004905FB">
        <w:t xml:space="preserve"> .77 for </w:t>
      </w:r>
      <w:r w:rsidR="00CD6830">
        <w:t>e</w:t>
      </w:r>
      <w:r w:rsidR="004905FB">
        <w:t>xtraversion</w:t>
      </w:r>
      <w:r w:rsidR="00F9283A">
        <w:t xml:space="preserve"> </w:t>
      </w:r>
      <w:r w:rsidR="004905FB">
        <w:t xml:space="preserve">and .85 for </w:t>
      </w:r>
      <w:r w:rsidR="00CD6830">
        <w:t>n</w:t>
      </w:r>
      <w:r w:rsidR="00D24A3B">
        <w:t>euroticism.</w:t>
      </w:r>
      <w:r w:rsidR="0043511F">
        <w:t xml:space="preserve"> </w:t>
      </w:r>
      <w:r>
        <w:t xml:space="preserve">Job satisfaction was measured with a five-item measure from </w:t>
      </w:r>
      <w:proofErr w:type="spellStart"/>
      <w:r>
        <w:t>Brayfield</w:t>
      </w:r>
      <w:proofErr w:type="spellEnd"/>
      <w:r>
        <w:t xml:space="preserve"> and </w:t>
      </w:r>
      <w:proofErr w:type="spellStart"/>
      <w:r>
        <w:t>Rothe</w:t>
      </w:r>
      <w:proofErr w:type="spellEnd"/>
      <w:r>
        <w:t xml:space="preserve"> (1951). Coefficient alpha in our sample was .89.</w:t>
      </w:r>
    </w:p>
    <w:p w:rsidR="00F9789F" w:rsidRPr="0043511F" w:rsidRDefault="00F9789F" w:rsidP="0043511F">
      <w:pPr>
        <w:widowControl w:val="0"/>
        <w:spacing w:line="480" w:lineRule="auto"/>
        <w:rPr>
          <w:i/>
        </w:rPr>
      </w:pPr>
      <w:r w:rsidRPr="0043511F">
        <w:rPr>
          <w:i/>
        </w:rPr>
        <w:t>Results</w:t>
      </w:r>
      <w:r w:rsidR="00751569">
        <w:rPr>
          <w:i/>
        </w:rPr>
        <w:t xml:space="preserve"> and Discussion</w:t>
      </w:r>
      <w:r w:rsidR="00651884">
        <w:rPr>
          <w:i/>
        </w:rPr>
        <w:t xml:space="preserve"> of Study 3</w:t>
      </w:r>
    </w:p>
    <w:p w:rsidR="00F9789F" w:rsidRDefault="00F9789F" w:rsidP="00F4141B">
      <w:pPr>
        <w:widowControl w:val="0"/>
        <w:spacing w:line="480" w:lineRule="auto"/>
        <w:ind w:firstLine="720"/>
      </w:pPr>
      <w:r>
        <w:t xml:space="preserve">Table 4 displays the means, standard deviations, and </w:t>
      </w:r>
      <w:proofErr w:type="spellStart"/>
      <w:r>
        <w:t>intercorrelations</w:t>
      </w:r>
      <w:proofErr w:type="spellEnd"/>
      <w:r>
        <w:t xml:space="preserve"> of the </w:t>
      </w:r>
      <w:r w:rsidR="00626CEF">
        <w:t xml:space="preserve">study </w:t>
      </w:r>
      <w:r>
        <w:t>variables. Interestingly, the correlation between the two identification dimensions varied depending upon the target. With the department as the target of identification, the dimensions correlated at only .24 (</w:t>
      </w:r>
      <w:r w:rsidRPr="00E843D2">
        <w:rPr>
          <w:i/>
        </w:rPr>
        <w:t>p</w:t>
      </w:r>
      <w:r>
        <w:t xml:space="preserve"> &lt; .01), but with the university as the target, they correlated at .44 (</w:t>
      </w:r>
      <w:r w:rsidRPr="00E843D2">
        <w:rPr>
          <w:i/>
        </w:rPr>
        <w:t>p</w:t>
      </w:r>
      <w:r>
        <w:t xml:space="preserve"> &lt; </w:t>
      </w:r>
      <w:r>
        <w:lastRenderedPageBreak/>
        <w:t>.01). This may suggest that as the referent becomes more proximal, cognitive and affective identification become more distinct from each other.</w:t>
      </w:r>
      <w:r w:rsidR="003B4AA8">
        <w:t xml:space="preserve"> </w:t>
      </w:r>
      <w:r w:rsidR="003D5950">
        <w:t>Although not hypothesized, this appears to be consistent with construal level theory (</w:t>
      </w:r>
      <w:proofErr w:type="spellStart"/>
      <w:r w:rsidR="003D5950">
        <w:t>Liberman</w:t>
      </w:r>
      <w:proofErr w:type="spellEnd"/>
      <w:r w:rsidR="003D5950">
        <w:t xml:space="preserve">, </w:t>
      </w:r>
      <w:r w:rsidR="007C6AE7">
        <w:t>Trope, &amp; Stephan, 2007</w:t>
      </w:r>
      <w:r w:rsidR="003D5950">
        <w:t xml:space="preserve">), which proposes that as the psychological distance between an individual and an object increases, the individual’s perceptions of that object become more abstract and global. In the case of identification with close (department) and distant (university) targets, this would suggest that individuals distinguish less between cognitive and affective identification </w:t>
      </w:r>
      <w:r w:rsidR="007C6AE7">
        <w:t>at higher levels.</w:t>
      </w:r>
    </w:p>
    <w:p w:rsidR="000B2267" w:rsidRDefault="000B2267" w:rsidP="000B2267">
      <w:pPr>
        <w:widowControl w:val="0"/>
        <w:spacing w:line="480" w:lineRule="auto"/>
        <w:ind w:firstLine="720"/>
      </w:pPr>
      <w:r>
        <w:t>The bivariate correlations of the identification measures with the personality factors were largely similar to those found in Study 2. Extraversion was positively correlated with affective identification with both the department (</w:t>
      </w:r>
      <w:r w:rsidRPr="00E843D2">
        <w:rPr>
          <w:i/>
        </w:rPr>
        <w:t>r</w:t>
      </w:r>
      <w:r>
        <w:t xml:space="preserve"> = .19, </w:t>
      </w:r>
      <w:r w:rsidRPr="00E843D2">
        <w:rPr>
          <w:i/>
        </w:rPr>
        <w:t>p</w:t>
      </w:r>
      <w:r>
        <w:t xml:space="preserve"> &lt; .05) and the university (</w:t>
      </w:r>
      <w:r w:rsidRPr="00E843D2">
        <w:rPr>
          <w:i/>
        </w:rPr>
        <w:t>r</w:t>
      </w:r>
      <w:r>
        <w:t xml:space="preserve"> = .22, </w:t>
      </w:r>
      <w:r w:rsidRPr="00E843D2">
        <w:rPr>
          <w:i/>
        </w:rPr>
        <w:t>p</w:t>
      </w:r>
      <w:r>
        <w:t xml:space="preserve"> &lt; .01), but was not significantly correlated with cognitive identification with either target</w:t>
      </w:r>
      <w:r w:rsidR="00BD3853">
        <w:t>,</w:t>
      </w:r>
      <w:r>
        <w:t xml:space="preserve"> </w:t>
      </w:r>
      <w:r w:rsidR="00F9283A">
        <w:t>lend</w:t>
      </w:r>
      <w:r w:rsidR="00BD3853">
        <w:t>ing</w:t>
      </w:r>
      <w:r w:rsidR="00F9283A">
        <w:t xml:space="preserve"> additional support for Hypothesis 1. </w:t>
      </w:r>
      <w:r>
        <w:t xml:space="preserve">With the department as the target of identification, </w:t>
      </w:r>
      <w:r w:rsidR="00CD6830">
        <w:t>n</w:t>
      </w:r>
      <w:r>
        <w:t>euroticism showed a significant positive correlation with cognitive identification (</w:t>
      </w:r>
      <w:r w:rsidRPr="00E843D2">
        <w:rPr>
          <w:i/>
        </w:rPr>
        <w:t>r</w:t>
      </w:r>
      <w:r>
        <w:t xml:space="preserve"> = .21, </w:t>
      </w:r>
      <w:r w:rsidRPr="00E843D2">
        <w:rPr>
          <w:i/>
        </w:rPr>
        <w:t>p</w:t>
      </w:r>
      <w:r>
        <w:t xml:space="preserve"> &lt; .01)</w:t>
      </w:r>
      <w:r w:rsidR="00365497">
        <w:t>. Interestingly</w:t>
      </w:r>
      <w:r>
        <w:t xml:space="preserve">, </w:t>
      </w:r>
      <w:r w:rsidR="00365497">
        <w:t xml:space="preserve">neuroticism </w:t>
      </w:r>
      <w:r>
        <w:t xml:space="preserve">also </w:t>
      </w:r>
      <w:r w:rsidR="00365497">
        <w:t xml:space="preserve">showed </w:t>
      </w:r>
      <w:r>
        <w:t xml:space="preserve">a significant </w:t>
      </w:r>
      <w:r w:rsidRPr="0045112E">
        <w:rPr>
          <w:i/>
        </w:rPr>
        <w:t>negative</w:t>
      </w:r>
      <w:r>
        <w:t xml:space="preserve"> correlation with affective identification (</w:t>
      </w:r>
      <w:r w:rsidRPr="00E843D2">
        <w:rPr>
          <w:i/>
        </w:rPr>
        <w:t>r</w:t>
      </w:r>
      <w:r>
        <w:t xml:space="preserve"> = -.22, </w:t>
      </w:r>
      <w:r w:rsidRPr="00E843D2">
        <w:rPr>
          <w:i/>
        </w:rPr>
        <w:t>p</w:t>
      </w:r>
      <w:r>
        <w:t xml:space="preserve"> &lt; .01). </w:t>
      </w:r>
      <w:r w:rsidR="00BD3853">
        <w:t>W</w:t>
      </w:r>
      <w:r>
        <w:t>ith the university as the target of identification,</w:t>
      </w:r>
      <w:r w:rsidR="00BD3853">
        <w:t xml:space="preserve"> </w:t>
      </w:r>
      <w:r w:rsidR="00CD6830">
        <w:t>n</w:t>
      </w:r>
      <w:r>
        <w:t xml:space="preserve">euroticism </w:t>
      </w:r>
      <w:r w:rsidR="00BD3853">
        <w:t>was positively</w:t>
      </w:r>
      <w:r>
        <w:t xml:space="preserve"> related to cognitive </w:t>
      </w:r>
      <w:r w:rsidR="00BD3853">
        <w:t>identification (</w:t>
      </w:r>
      <w:r w:rsidR="00BD3853" w:rsidRPr="007F6572">
        <w:rPr>
          <w:i/>
        </w:rPr>
        <w:t>r</w:t>
      </w:r>
      <w:r w:rsidR="00BD3853">
        <w:t xml:space="preserve"> = .17, </w:t>
      </w:r>
      <w:r w:rsidR="00BD3853" w:rsidRPr="007F6572">
        <w:rPr>
          <w:i/>
        </w:rPr>
        <w:t>p</w:t>
      </w:r>
      <w:r w:rsidR="00BD3853">
        <w:t xml:space="preserve"> &lt; .05)</w:t>
      </w:r>
      <w:r w:rsidR="005A6250">
        <w:t xml:space="preserve"> </w:t>
      </w:r>
      <w:r w:rsidR="00BD3853">
        <w:t xml:space="preserve">but unrelated to </w:t>
      </w:r>
      <w:r>
        <w:t>affective identification</w:t>
      </w:r>
      <w:r w:rsidR="00BD3853">
        <w:t xml:space="preserve"> (</w:t>
      </w:r>
      <w:r w:rsidR="00BD3853" w:rsidRPr="007F6572">
        <w:rPr>
          <w:i/>
        </w:rPr>
        <w:t>r</w:t>
      </w:r>
      <w:r w:rsidR="00BD3853">
        <w:t xml:space="preserve"> = -.09, </w:t>
      </w:r>
      <w:r w:rsidR="00BD3853" w:rsidRPr="007F6572">
        <w:rPr>
          <w:i/>
        </w:rPr>
        <w:t>ns</w:t>
      </w:r>
      <w:r w:rsidR="00BD3853">
        <w:t>)</w:t>
      </w:r>
      <w:r>
        <w:t xml:space="preserve">. </w:t>
      </w:r>
      <w:r w:rsidR="00365497">
        <w:t>This lends additional support for Hypothesis 2.</w:t>
      </w:r>
    </w:p>
    <w:p w:rsidR="00F9789F" w:rsidRDefault="000B2267" w:rsidP="00F4141B">
      <w:pPr>
        <w:widowControl w:val="0"/>
        <w:spacing w:line="480" w:lineRule="auto"/>
        <w:ind w:firstLine="720"/>
      </w:pPr>
      <w:proofErr w:type="gramStart"/>
      <w:r>
        <w:t>Regressing</w:t>
      </w:r>
      <w:proofErr w:type="gramEnd"/>
      <w:r>
        <w:t xml:space="preserve"> the identification measures on the personality factors also </w:t>
      </w:r>
      <w:r w:rsidR="00F26676">
        <w:t>replicated</w:t>
      </w:r>
      <w:r>
        <w:t xml:space="preserve"> </w:t>
      </w:r>
      <w:r w:rsidR="00402591">
        <w:t>Study 2</w:t>
      </w:r>
      <w:r>
        <w:t xml:space="preserve">. Controlling for </w:t>
      </w:r>
      <w:r w:rsidR="00F26676">
        <w:t xml:space="preserve">gender, </w:t>
      </w:r>
      <w:r>
        <w:t xml:space="preserve">tenure, </w:t>
      </w:r>
      <w:r w:rsidR="00F26676">
        <w:t xml:space="preserve">and extraversion, </w:t>
      </w:r>
      <w:r w:rsidR="00131060">
        <w:t>neuroticism significantly</w:t>
      </w:r>
      <w:r>
        <w:t xml:space="preserve"> </w:t>
      </w:r>
      <w:r w:rsidR="00131060">
        <w:t xml:space="preserve">predicted </w:t>
      </w:r>
      <w:r>
        <w:t xml:space="preserve">cognitive identification with the </w:t>
      </w:r>
      <w:r w:rsidR="00F26676">
        <w:t xml:space="preserve">department </w:t>
      </w:r>
      <w:r>
        <w:t>(</w:t>
      </w:r>
      <w:r w:rsidRPr="00E843D2">
        <w:rPr>
          <w:i/>
        </w:rPr>
        <w:t>β</w:t>
      </w:r>
      <w:r>
        <w:t xml:space="preserve"> =.2</w:t>
      </w:r>
      <w:r w:rsidR="00F26676">
        <w:t>8</w:t>
      </w:r>
      <w:r>
        <w:t xml:space="preserve">, </w:t>
      </w:r>
      <w:r w:rsidRPr="00E843D2">
        <w:rPr>
          <w:i/>
        </w:rPr>
        <w:t>p</w:t>
      </w:r>
      <w:r>
        <w:t xml:space="preserve"> &lt; .0</w:t>
      </w:r>
      <w:r w:rsidR="00F26676">
        <w:t>1</w:t>
      </w:r>
      <w:r>
        <w:t>)</w:t>
      </w:r>
      <w:r w:rsidR="00F26676">
        <w:t xml:space="preserve"> and the university (</w:t>
      </w:r>
      <w:r w:rsidR="00F26676" w:rsidRPr="00E843D2">
        <w:rPr>
          <w:i/>
        </w:rPr>
        <w:t>β</w:t>
      </w:r>
      <w:r w:rsidR="00F26676">
        <w:t xml:space="preserve"> =.26, </w:t>
      </w:r>
      <w:r w:rsidR="00F26676" w:rsidRPr="00E843D2">
        <w:rPr>
          <w:i/>
        </w:rPr>
        <w:t>p</w:t>
      </w:r>
      <w:r w:rsidR="00F26676">
        <w:t xml:space="preserve"> &lt; .01)</w:t>
      </w:r>
      <w:r w:rsidR="00131060">
        <w:t>.</w:t>
      </w:r>
      <w:r>
        <w:t xml:space="preserve"> </w:t>
      </w:r>
      <w:r w:rsidR="00F26676">
        <w:t>Although not hypothesized, extraversion also predicted cognitive identification with the university (</w:t>
      </w:r>
      <w:r w:rsidR="00F26676" w:rsidRPr="00E843D2">
        <w:rPr>
          <w:i/>
        </w:rPr>
        <w:t>β</w:t>
      </w:r>
      <w:r w:rsidR="00F26676">
        <w:t xml:space="preserve"> =.21, </w:t>
      </w:r>
      <w:r w:rsidR="00F26676" w:rsidRPr="00E843D2">
        <w:rPr>
          <w:i/>
        </w:rPr>
        <w:t>p</w:t>
      </w:r>
      <w:r w:rsidR="00F26676">
        <w:t xml:space="preserve"> &lt; .05), but not with the department. </w:t>
      </w:r>
      <w:r>
        <w:t xml:space="preserve">For affective identification, </w:t>
      </w:r>
      <w:r w:rsidR="00CD6830">
        <w:t>e</w:t>
      </w:r>
      <w:r>
        <w:t>xtraversion significant</w:t>
      </w:r>
      <w:r w:rsidR="00F26676">
        <w:t>ly</w:t>
      </w:r>
      <w:r>
        <w:t xml:space="preserve"> predict</w:t>
      </w:r>
      <w:r w:rsidR="00F26676">
        <w:t>ed affective identification with the university beyond the controls and neuroticism</w:t>
      </w:r>
      <w:r>
        <w:t xml:space="preserve"> (</w:t>
      </w:r>
      <w:r w:rsidRPr="00E843D2">
        <w:rPr>
          <w:i/>
        </w:rPr>
        <w:t>β</w:t>
      </w:r>
      <w:r>
        <w:t xml:space="preserve"> = </w:t>
      </w:r>
      <w:r>
        <w:lastRenderedPageBreak/>
        <w:t>.2</w:t>
      </w:r>
      <w:r w:rsidR="00F26676">
        <w:t>3</w:t>
      </w:r>
      <w:r>
        <w:t xml:space="preserve">, </w:t>
      </w:r>
      <w:r w:rsidRPr="00E843D2">
        <w:rPr>
          <w:i/>
        </w:rPr>
        <w:t>p</w:t>
      </w:r>
      <w:r>
        <w:t xml:space="preserve"> &lt; .01), </w:t>
      </w:r>
      <w:r w:rsidR="00F26676">
        <w:t>but did not significantly predict affective identification with the department (</w:t>
      </w:r>
      <w:r w:rsidR="00F26676" w:rsidRPr="00E843D2">
        <w:rPr>
          <w:i/>
        </w:rPr>
        <w:t>β</w:t>
      </w:r>
      <w:r w:rsidR="00F26676">
        <w:t xml:space="preserve"> =.13, </w:t>
      </w:r>
      <w:r w:rsidR="00F26676">
        <w:rPr>
          <w:i/>
        </w:rPr>
        <w:t>n</w:t>
      </w:r>
      <w:r w:rsidR="00626CEF">
        <w:rPr>
          <w:i/>
        </w:rPr>
        <w:t>s</w:t>
      </w:r>
      <w:r w:rsidR="00626CEF">
        <w:t>)</w:t>
      </w:r>
      <w:r w:rsidR="00F26676">
        <w:t xml:space="preserve">. Thus, </w:t>
      </w:r>
      <w:r w:rsidR="00131060">
        <w:t xml:space="preserve">Hypotheses 1 and 2 were </w:t>
      </w:r>
      <w:r w:rsidR="00066567">
        <w:t>largely</w:t>
      </w:r>
      <w:r w:rsidR="00F26676">
        <w:t xml:space="preserve"> </w:t>
      </w:r>
      <w:r w:rsidR="00131060">
        <w:t>supported.</w:t>
      </w:r>
      <w:r w:rsidR="00206449">
        <w:t xml:space="preserve"> </w:t>
      </w:r>
      <w:r w:rsidR="00F9789F">
        <w:t xml:space="preserve">We then regressed job satisfaction on </w:t>
      </w:r>
      <w:r w:rsidR="00206449">
        <w:t>the</w:t>
      </w:r>
      <w:r w:rsidR="00F9789F">
        <w:t xml:space="preserve"> identification measures</w:t>
      </w:r>
      <w:r w:rsidR="00206449">
        <w:t xml:space="preserve"> at both levels (department and university)</w:t>
      </w:r>
      <w:r w:rsidR="00F9789F">
        <w:t xml:space="preserve">, and only </w:t>
      </w:r>
      <w:r w:rsidR="00206449">
        <w:t>a</w:t>
      </w:r>
      <w:r w:rsidR="00F9789F">
        <w:t xml:space="preserve">ffective identification with the </w:t>
      </w:r>
      <w:r w:rsidR="00206449">
        <w:t>department</w:t>
      </w:r>
      <w:r w:rsidR="00F9789F">
        <w:t xml:space="preserve"> </w:t>
      </w:r>
      <w:r w:rsidR="00206449">
        <w:t xml:space="preserve">was a significant predictor </w:t>
      </w:r>
      <w:r w:rsidR="00F9789F">
        <w:t>(</w:t>
      </w:r>
      <w:r w:rsidR="00F9789F" w:rsidRPr="00E843D2">
        <w:rPr>
          <w:i/>
        </w:rPr>
        <w:t>β</w:t>
      </w:r>
      <w:r w:rsidR="00F9789F">
        <w:t xml:space="preserve"> = .</w:t>
      </w:r>
      <w:r w:rsidR="00206449">
        <w:t>62</w:t>
      </w:r>
      <w:r w:rsidR="00F9789F">
        <w:t xml:space="preserve">, </w:t>
      </w:r>
      <w:r w:rsidR="00F9789F" w:rsidRPr="00E843D2">
        <w:rPr>
          <w:i/>
        </w:rPr>
        <w:t>p</w:t>
      </w:r>
      <w:r w:rsidR="00F9789F">
        <w:t xml:space="preserve"> &lt; .05).</w:t>
      </w:r>
      <w:r w:rsidR="00206449">
        <w:t xml:space="preserve"> This was similar to Study 2, where affective identification accounted for most of the variance in satisfaction. Thus, Hypothesis 3(b) was partially supported in this study.</w:t>
      </w:r>
    </w:p>
    <w:p w:rsidR="00F9789F" w:rsidRPr="00EB4CFC" w:rsidRDefault="000B2267" w:rsidP="00F4141B">
      <w:pPr>
        <w:widowControl w:val="0"/>
        <w:spacing w:line="480" w:lineRule="auto"/>
        <w:ind w:firstLine="720"/>
      </w:pPr>
      <w:r>
        <w:t>The purpose of Study 3 was to examine whether the new identification measures behaved similarly in a field sample of full time workers as they did in the samples of university undergraduates. The results largely replicated those in Studies 1 and 2, with the measures showing similar relationships with the personality variables</w:t>
      </w:r>
      <w:r w:rsidR="00206449">
        <w:t xml:space="preserve"> and job satisfaction.</w:t>
      </w:r>
    </w:p>
    <w:p w:rsidR="00F9789F" w:rsidRPr="0043511F" w:rsidRDefault="00751569" w:rsidP="00F4141B">
      <w:pPr>
        <w:widowControl w:val="0"/>
        <w:spacing w:line="480" w:lineRule="auto"/>
        <w:jc w:val="center"/>
      </w:pPr>
      <w:r>
        <w:t>General Discussion</w:t>
      </w:r>
    </w:p>
    <w:p w:rsidR="00F9789F" w:rsidRDefault="00F9789F" w:rsidP="00F4141B">
      <w:pPr>
        <w:widowControl w:val="0"/>
        <w:spacing w:line="480" w:lineRule="auto"/>
        <w:ind w:firstLine="720"/>
      </w:pPr>
      <w:r>
        <w:t xml:space="preserve">The purpose of this series of studies was to </w:t>
      </w:r>
      <w:r w:rsidR="009A0F5F">
        <w:t>examine</w:t>
      </w:r>
      <w:r>
        <w:t xml:space="preserve"> two dimensions of social identification—cognitive and affective—and </w:t>
      </w:r>
      <w:r w:rsidR="009A0F5F">
        <w:t>highlight</w:t>
      </w:r>
      <w:r>
        <w:t xml:space="preserve"> their relationships with </w:t>
      </w:r>
      <w:r w:rsidR="009A0F5F">
        <w:t>personality</w:t>
      </w:r>
      <w:r>
        <w:t xml:space="preserve"> </w:t>
      </w:r>
      <w:r w:rsidR="009A0F5F">
        <w:t xml:space="preserve">antecedents </w:t>
      </w:r>
      <w:r>
        <w:t xml:space="preserve">and </w:t>
      </w:r>
      <w:r w:rsidR="009A0F5F">
        <w:t xml:space="preserve">attitudinal and </w:t>
      </w:r>
      <w:r>
        <w:t xml:space="preserve">behavioral outcomes. Because no measures existed that expressly measured these dimensions, we developed new four-item measures that were shown to be reliable, empirically distinct, and </w:t>
      </w:r>
      <w:r w:rsidR="003B4AA8">
        <w:t>possess both construct and predictive validity</w:t>
      </w:r>
      <w:r>
        <w:t>.</w:t>
      </w:r>
    </w:p>
    <w:p w:rsidR="002531A2" w:rsidRDefault="00F9789F" w:rsidP="00F4141B">
      <w:pPr>
        <w:widowControl w:val="0"/>
        <w:spacing w:line="480" w:lineRule="auto"/>
        <w:ind w:firstLine="720"/>
      </w:pPr>
      <w:r>
        <w:t xml:space="preserve">This research makes </w:t>
      </w:r>
      <w:r w:rsidR="0028276C">
        <w:t>several</w:t>
      </w:r>
      <w:r>
        <w:t xml:space="preserve"> contributions to social identification research. First, </w:t>
      </w:r>
      <w:r w:rsidR="002531A2">
        <w:t xml:space="preserve">we </w:t>
      </w:r>
      <w:r w:rsidR="0028276C">
        <w:t xml:space="preserve">have outlined </w:t>
      </w:r>
      <w:r w:rsidR="002531A2">
        <w:t xml:space="preserve">two motives for social identification that are associated with the two dimensions of identification. Consistent with past theorizing, we describe why people identify with social groups (self-enhancement and uncertainty reduction; Hogg, 2000; Reid &amp; Hogg, 2005; </w:t>
      </w:r>
      <w:proofErr w:type="spellStart"/>
      <w:r w:rsidR="002531A2">
        <w:t>Tajfel</w:t>
      </w:r>
      <w:proofErr w:type="spellEnd"/>
      <w:r w:rsidR="002531A2">
        <w:t xml:space="preserve"> &amp; Turner, 1979) and how these cause people to identify either cognitively or affectively with social groups. </w:t>
      </w:r>
      <w:r w:rsidR="00D170A3">
        <w:t xml:space="preserve">Key to this conceptualization is the affective dimension of identification. Although from its inception social identity theory identified affect </w:t>
      </w:r>
      <w:r w:rsidR="00920AC2">
        <w:t xml:space="preserve">as being a primary component of </w:t>
      </w:r>
      <w:r w:rsidR="00920AC2">
        <w:lastRenderedPageBreak/>
        <w:t xml:space="preserve">identification, organizational researchers tended to downplay this dimension while emphasizing the cognitive dimension. This may at least partially explain why a significant number of studies failed to support the self-enhancement motive of social identification (Rubin &amp; </w:t>
      </w:r>
      <w:proofErr w:type="spellStart"/>
      <w:r w:rsidR="00920AC2">
        <w:t>Hewstone</w:t>
      </w:r>
      <w:proofErr w:type="spellEnd"/>
      <w:r w:rsidR="00920AC2">
        <w:t>, 1998). By including this neglected affective dimension of social identification, we reconcile original conceptualizations of social identities with current ones, resulting in a more complete understanding of the construct.</w:t>
      </w:r>
    </w:p>
    <w:p w:rsidR="00282029" w:rsidRDefault="0028276C" w:rsidP="00F4141B">
      <w:pPr>
        <w:widowControl w:val="0"/>
        <w:spacing w:line="480" w:lineRule="auto"/>
        <w:ind w:firstLine="720"/>
        <w:rPr>
          <w:color w:val="000000"/>
        </w:rPr>
      </w:pPr>
      <w:r>
        <w:t>This</w:t>
      </w:r>
      <w:r w:rsidR="00F9789F">
        <w:t xml:space="preserve"> research is the first to explicitly </w:t>
      </w:r>
      <w:r w:rsidR="009A0F5F">
        <w:t>measure</w:t>
      </w:r>
      <w:r w:rsidR="00F9789F">
        <w:t xml:space="preserve"> cognitive and affective forms of identification. </w:t>
      </w:r>
      <w:r w:rsidR="00D170A3">
        <w:t>Empirically, w</w:t>
      </w:r>
      <w:r w:rsidR="00F9789F">
        <w:t xml:space="preserve">e </w:t>
      </w:r>
      <w:r w:rsidR="00D170A3">
        <w:t>showed</w:t>
      </w:r>
      <w:r w:rsidR="00F9789F">
        <w:t xml:space="preserve"> that this was a meaningful distinction and that individuals could reliability differentiate between these different forms of identification. In fact, although related, there is considerable independence between cognitive and affective identification (i.e., they only share about 16% of variance in common). </w:t>
      </w:r>
      <w:r w:rsidR="00F9789F">
        <w:rPr>
          <w:color w:val="000000"/>
        </w:rPr>
        <w:t xml:space="preserve">If existing measures are primarily cognitive, they </w:t>
      </w:r>
      <w:r w:rsidR="00D170A3">
        <w:rPr>
          <w:color w:val="000000"/>
        </w:rPr>
        <w:t>may</w:t>
      </w:r>
      <w:r w:rsidR="00F9789F">
        <w:rPr>
          <w:color w:val="000000"/>
        </w:rPr>
        <w:t xml:space="preserve"> be under-predicting attitudes </w:t>
      </w:r>
      <w:r w:rsidR="009A0F5F">
        <w:rPr>
          <w:color w:val="000000"/>
        </w:rPr>
        <w:t>and behaviors</w:t>
      </w:r>
      <w:r w:rsidR="00F9789F">
        <w:rPr>
          <w:color w:val="000000"/>
        </w:rPr>
        <w:t xml:space="preserve">. In addition, we found that our measures of cognitive and affective identification provided </w:t>
      </w:r>
      <w:r w:rsidR="009A0F5F">
        <w:rPr>
          <w:color w:val="000000"/>
        </w:rPr>
        <w:t>incremental</w:t>
      </w:r>
      <w:r w:rsidR="00F9789F">
        <w:rPr>
          <w:color w:val="000000"/>
        </w:rPr>
        <w:t xml:space="preserve"> prediction of work attitudes </w:t>
      </w:r>
      <w:r w:rsidR="00D170A3">
        <w:rPr>
          <w:color w:val="000000"/>
        </w:rPr>
        <w:t xml:space="preserve">and behaviors over </w:t>
      </w:r>
      <w:r w:rsidR="00F9789F">
        <w:rPr>
          <w:color w:val="000000"/>
        </w:rPr>
        <w:t>the most commonly used measure of identification. This suggests that the use of a more differentiated conception of identification may not only enable the creation of more sophisticated theoretical models, it can yield stronger empirical prediction.</w:t>
      </w:r>
    </w:p>
    <w:p w:rsidR="00F9789F" w:rsidRDefault="007E072E" w:rsidP="00F4141B">
      <w:pPr>
        <w:widowControl w:val="0"/>
        <w:spacing w:line="480" w:lineRule="auto"/>
        <w:ind w:firstLine="720"/>
        <w:rPr>
          <w:color w:val="000000"/>
        </w:rPr>
      </w:pPr>
      <w:r>
        <w:t>Indeed, n</w:t>
      </w:r>
      <w:r w:rsidR="004746EE">
        <w:t>early all research on</w:t>
      </w:r>
      <w:r w:rsidR="0028276C" w:rsidRPr="00E748A3">
        <w:t xml:space="preserve"> organizational identification </w:t>
      </w:r>
      <w:r w:rsidR="004746EE">
        <w:t>assumes that identification</w:t>
      </w:r>
      <w:r w:rsidR="0028276C" w:rsidRPr="00E748A3">
        <w:t xml:space="preserve"> motivate</w:t>
      </w:r>
      <w:r w:rsidR="004746EE">
        <w:t>s</w:t>
      </w:r>
      <w:r w:rsidR="0028276C" w:rsidRPr="00E748A3">
        <w:t xml:space="preserve"> individuals to exert themselves on the job (</w:t>
      </w:r>
      <w:proofErr w:type="spellStart"/>
      <w:r w:rsidR="0028276C" w:rsidRPr="00E748A3">
        <w:t>Ashforth</w:t>
      </w:r>
      <w:proofErr w:type="spellEnd"/>
      <w:r w:rsidR="0028276C" w:rsidRPr="00E748A3">
        <w:t xml:space="preserve"> </w:t>
      </w:r>
      <w:r w:rsidR="0028276C">
        <w:t>&amp;</w:t>
      </w:r>
      <w:r w:rsidR="0028276C" w:rsidRPr="00E748A3">
        <w:t xml:space="preserve"> </w:t>
      </w:r>
      <w:proofErr w:type="spellStart"/>
      <w:r w:rsidR="00516AFC">
        <w:t>Mael</w:t>
      </w:r>
      <w:proofErr w:type="spellEnd"/>
      <w:r w:rsidR="00516AFC">
        <w:t>, 1989</w:t>
      </w:r>
      <w:r w:rsidR="0028276C" w:rsidRPr="00E748A3">
        <w:t>).</w:t>
      </w:r>
      <w:r w:rsidR="00282029">
        <w:t xml:space="preserve"> </w:t>
      </w:r>
      <w:r w:rsidR="00626CEF">
        <w:t>Yet</w:t>
      </w:r>
      <w:r w:rsidR="0028276C" w:rsidRPr="00E748A3">
        <w:t xml:space="preserve">, this relationship is not always </w:t>
      </w:r>
      <w:r w:rsidR="0028276C">
        <w:t>significant</w:t>
      </w:r>
      <w:r w:rsidR="0028276C" w:rsidRPr="00E748A3">
        <w:t xml:space="preserve"> (Michel </w:t>
      </w:r>
      <w:r w:rsidR="0028276C">
        <w:t>&amp;</w:t>
      </w:r>
      <w:r w:rsidR="0028276C" w:rsidRPr="00E748A3">
        <w:t xml:space="preserve"> </w:t>
      </w:r>
      <w:proofErr w:type="spellStart"/>
      <w:r w:rsidR="0028276C" w:rsidRPr="00E748A3">
        <w:t>Jehn</w:t>
      </w:r>
      <w:proofErr w:type="spellEnd"/>
      <w:r w:rsidR="0028276C" w:rsidRPr="00E748A3">
        <w:t>, 2003)</w:t>
      </w:r>
      <w:r w:rsidR="00282029">
        <w:t>, and</w:t>
      </w:r>
      <w:r w:rsidR="00626CEF">
        <w:t xml:space="preserve"> </w:t>
      </w:r>
      <w:r w:rsidR="00282029">
        <w:t>w</w:t>
      </w:r>
      <w:r w:rsidR="0028276C" w:rsidRPr="00E748A3">
        <w:t>hen it is, the relationship has been found to be relatively weak (</w:t>
      </w:r>
      <w:proofErr w:type="spellStart"/>
      <w:r w:rsidR="0028276C" w:rsidRPr="00E748A3">
        <w:t>Riketta</w:t>
      </w:r>
      <w:proofErr w:type="spellEnd"/>
      <w:r w:rsidR="0028276C" w:rsidRPr="00E748A3">
        <w:t>, 2005). The weak association between identification and employee performance has exposed organizational identification to criticism for being a construct that is theoretically interesting, yet inconsequential within organizations (</w:t>
      </w:r>
      <w:proofErr w:type="spellStart"/>
      <w:r w:rsidR="0028276C" w:rsidRPr="00E748A3">
        <w:t>Riketta</w:t>
      </w:r>
      <w:proofErr w:type="spellEnd"/>
      <w:r w:rsidR="0028276C" w:rsidRPr="00E748A3">
        <w:t>, 2005).</w:t>
      </w:r>
      <w:r w:rsidR="00282029">
        <w:t xml:space="preserve"> </w:t>
      </w:r>
      <w:r w:rsidR="0028276C">
        <w:t xml:space="preserve">Our results suggest that rather than being weak, the relationship has been left unobserved </w:t>
      </w:r>
      <w:r w:rsidR="0028276C">
        <w:lastRenderedPageBreak/>
        <w:t>because until now identification measures have excluded the affective aspect of identification.</w:t>
      </w:r>
    </w:p>
    <w:p w:rsidR="00F9789F" w:rsidRDefault="0028276C" w:rsidP="00F4141B">
      <w:pPr>
        <w:widowControl w:val="0"/>
        <w:spacing w:line="480" w:lineRule="auto"/>
        <w:ind w:firstLine="720"/>
      </w:pPr>
      <w:r>
        <w:rPr>
          <w:color w:val="000000"/>
        </w:rPr>
        <w:t>Our results also help</w:t>
      </w:r>
      <w:r w:rsidR="00F9789F">
        <w:rPr>
          <w:color w:val="000000"/>
        </w:rPr>
        <w:t xml:space="preserve"> place cognitive and affective identification into a broader </w:t>
      </w:r>
      <w:proofErr w:type="spellStart"/>
      <w:r w:rsidR="00F9789F">
        <w:rPr>
          <w:color w:val="000000"/>
        </w:rPr>
        <w:t>nomological</w:t>
      </w:r>
      <w:proofErr w:type="spellEnd"/>
      <w:r w:rsidR="00F9789F">
        <w:rPr>
          <w:color w:val="000000"/>
        </w:rPr>
        <w:t xml:space="preserve"> network of constructs. Although a number of constructs we investigated have been investigated before (e.g., satisfaction, </w:t>
      </w:r>
      <w:r w:rsidR="004746EE">
        <w:rPr>
          <w:color w:val="000000"/>
        </w:rPr>
        <w:t>citizenship behaviors</w:t>
      </w:r>
      <w:r w:rsidR="00F9789F">
        <w:rPr>
          <w:color w:val="000000"/>
        </w:rPr>
        <w:t xml:space="preserve">), some </w:t>
      </w:r>
      <w:r w:rsidR="00D32857">
        <w:rPr>
          <w:color w:val="000000"/>
        </w:rPr>
        <w:t>have not been studied before (</w:t>
      </w:r>
      <w:r w:rsidR="00F9789F">
        <w:rPr>
          <w:color w:val="000000"/>
        </w:rPr>
        <w:t>e.</w:t>
      </w:r>
      <w:r w:rsidR="00D32857">
        <w:rPr>
          <w:color w:val="000000"/>
        </w:rPr>
        <w:t>g.</w:t>
      </w:r>
      <w:r w:rsidR="00F9789F">
        <w:rPr>
          <w:color w:val="000000"/>
        </w:rPr>
        <w:t xml:space="preserve">, personality). </w:t>
      </w:r>
      <w:r w:rsidR="003B4AA8">
        <w:rPr>
          <w:color w:val="000000"/>
        </w:rPr>
        <w:t xml:space="preserve">The significant relationship between identification and </w:t>
      </w:r>
      <w:r w:rsidR="002531A2">
        <w:rPr>
          <w:color w:val="000000"/>
        </w:rPr>
        <w:t>personality</w:t>
      </w:r>
      <w:r w:rsidR="00F9789F">
        <w:rPr>
          <w:color w:val="000000"/>
        </w:rPr>
        <w:t xml:space="preserve"> suggests that identification research might profit from a movement into new directions. </w:t>
      </w:r>
      <w:r w:rsidR="00920AC2">
        <w:rPr>
          <w:color w:val="000000"/>
        </w:rPr>
        <w:t xml:space="preserve">In particular, the association of extraversion with affective identification via the self-enhancement motive and neuroticism with cognitive identification via the uncertainty-reduction motive was replicated across two samples. </w:t>
      </w:r>
      <w:r w:rsidR="00F9789F">
        <w:rPr>
          <w:color w:val="000000"/>
        </w:rPr>
        <w:t>Given the long history of investigation into individual differences in other areas of organizational research, this might be a fruitful area of future research.</w:t>
      </w:r>
    </w:p>
    <w:p w:rsidR="007A5C6B" w:rsidRDefault="00F9789F" w:rsidP="00F4141B">
      <w:pPr>
        <w:widowControl w:val="0"/>
        <w:spacing w:line="480" w:lineRule="auto"/>
        <w:ind w:firstLine="720"/>
      </w:pPr>
      <w:r>
        <w:t xml:space="preserve">In terms of the relationships between the individual differences and cognitive and affective identification, </w:t>
      </w:r>
      <w:r w:rsidR="00B52867">
        <w:t xml:space="preserve">two </w:t>
      </w:r>
      <w:r>
        <w:t xml:space="preserve">patterns emerged in the present research. First, </w:t>
      </w:r>
      <w:r w:rsidR="00CD6830">
        <w:t>e</w:t>
      </w:r>
      <w:r>
        <w:t xml:space="preserve">xtraversion appears to be a robust predictor of affective identification. In </w:t>
      </w:r>
      <w:r w:rsidR="007A5C6B">
        <w:t>two studies</w:t>
      </w:r>
      <w:r>
        <w:t xml:space="preserve">, </w:t>
      </w:r>
      <w:r w:rsidR="00CD6830">
        <w:t>e</w:t>
      </w:r>
      <w:r>
        <w:t xml:space="preserve">xtraversion was significantly positively </w:t>
      </w:r>
      <w:r w:rsidR="008B09C7">
        <w:t>related to</w:t>
      </w:r>
      <w:r>
        <w:t xml:space="preserve"> affective identification and remained a significant predictor even with other variables in the model. This may reflect the interpersonal nature of affective identification, in that people who enjoy being in groups in general feel good about their membership in the specific organization we examined. Second, </w:t>
      </w:r>
      <w:r w:rsidR="00CD6830">
        <w:t>n</w:t>
      </w:r>
      <w:r w:rsidR="006B5B6A">
        <w:t xml:space="preserve">euroticism appears to be a robust predictor of cognitive identification. Neuroticism </w:t>
      </w:r>
      <w:r w:rsidR="007A5C6B">
        <w:t>was</w:t>
      </w:r>
      <w:r w:rsidR="006B5B6A">
        <w:t xml:space="preserve"> significant</w:t>
      </w:r>
      <w:r w:rsidR="007A5C6B">
        <w:t>ly</w:t>
      </w:r>
      <w:r w:rsidR="006B5B6A">
        <w:t xml:space="preserve"> positive</w:t>
      </w:r>
      <w:r w:rsidR="007A5C6B">
        <w:t>ly</w:t>
      </w:r>
      <w:r w:rsidR="006B5B6A">
        <w:t xml:space="preserve"> </w:t>
      </w:r>
      <w:r w:rsidR="007A5C6B">
        <w:t>correlated</w:t>
      </w:r>
      <w:r w:rsidR="006B5B6A">
        <w:t xml:space="preserve"> with cognitive identification, and </w:t>
      </w:r>
      <w:r w:rsidR="007A5C6B">
        <w:t>remained</w:t>
      </w:r>
      <w:r w:rsidR="006B5B6A">
        <w:t xml:space="preserve"> a significant predictor when controlling for the other variables. This may reflect the idea that people high on </w:t>
      </w:r>
      <w:r w:rsidR="00CD6830">
        <w:t>n</w:t>
      </w:r>
      <w:r w:rsidR="006B5B6A">
        <w:t xml:space="preserve">euroticism find </w:t>
      </w:r>
      <w:r w:rsidR="00F85D20">
        <w:t>“</w:t>
      </w:r>
      <w:r w:rsidR="006B5B6A">
        <w:t>safety in groups</w:t>
      </w:r>
      <w:r w:rsidR="00F85D20">
        <w:t>”</w:t>
      </w:r>
      <w:r w:rsidR="006B5B6A">
        <w:t xml:space="preserve"> and reduce the uncertainty of social situations because the group prescribes the appropriate behavior. </w:t>
      </w:r>
    </w:p>
    <w:p w:rsidR="00F9789F" w:rsidRDefault="00F9789F" w:rsidP="00F4141B">
      <w:pPr>
        <w:widowControl w:val="0"/>
        <w:spacing w:line="480" w:lineRule="auto"/>
        <w:ind w:firstLine="720"/>
      </w:pPr>
      <w:r>
        <w:t xml:space="preserve">Two of the studies examined the relationships of the identification dimensions with satisfaction. Both of these studies found that when various forms of satisfaction (organizational </w:t>
      </w:r>
      <w:r>
        <w:lastRenderedPageBreak/>
        <w:t xml:space="preserve">and job) were regressed on both dimensions, affective identification </w:t>
      </w:r>
      <w:r w:rsidR="007A5C6B">
        <w:t>was the most important predictor</w:t>
      </w:r>
      <w:r>
        <w:t>. Thus, it appears that the cogni</w:t>
      </w:r>
      <w:r w:rsidR="006B5B6A">
        <w:t>tive sense of social identification</w:t>
      </w:r>
      <w:r>
        <w:t xml:space="preserve"> </w:t>
      </w:r>
      <w:r w:rsidR="003B4AA8">
        <w:t xml:space="preserve">is not </w:t>
      </w:r>
      <w:r w:rsidR="007A5C6B">
        <w:t xml:space="preserve">closely </w:t>
      </w:r>
      <w:r w:rsidR="003B4AA8">
        <w:t xml:space="preserve">related to </w:t>
      </w:r>
      <w:r>
        <w:t xml:space="preserve">one’s sense of satisfaction, but the emotional significance one attaches to one’s social identity </w:t>
      </w:r>
      <w:r w:rsidR="003B4AA8">
        <w:t>is</w:t>
      </w:r>
      <w:r>
        <w:t xml:space="preserve">. </w:t>
      </w:r>
      <w:r w:rsidR="007A5C6B">
        <w:t>The identification dimensions were also significantly related to commitment, organizational citizenship behaviors, and organizational involvement.</w:t>
      </w:r>
    </w:p>
    <w:p w:rsidR="00F9789F" w:rsidRPr="0043511F" w:rsidRDefault="00F9789F" w:rsidP="00F4141B">
      <w:pPr>
        <w:widowControl w:val="0"/>
        <w:spacing w:line="480" w:lineRule="auto"/>
        <w:rPr>
          <w:i/>
        </w:rPr>
      </w:pPr>
      <w:r w:rsidRPr="0043511F">
        <w:rPr>
          <w:i/>
        </w:rPr>
        <w:t>Limitations</w:t>
      </w:r>
    </w:p>
    <w:p w:rsidR="00F9789F" w:rsidRDefault="00F9789F" w:rsidP="00F4141B">
      <w:pPr>
        <w:widowControl w:val="0"/>
        <w:spacing w:line="480" w:lineRule="auto"/>
        <w:ind w:firstLine="720"/>
      </w:pPr>
      <w:r>
        <w:t xml:space="preserve">Clearly, one concern in this series of studies could be common method variance. </w:t>
      </w:r>
      <w:r w:rsidR="003F7750">
        <w:t xml:space="preserve">Our purpose in these studies, however, was to examine </w:t>
      </w:r>
      <w:r w:rsidR="009859DE">
        <w:t xml:space="preserve">the value of conceptualizing </w:t>
      </w:r>
      <w:r w:rsidR="003F7750">
        <w:t>identification as separate dimensions</w:t>
      </w:r>
      <w:r w:rsidR="009859DE">
        <w:t>. Thus, our interest was more in establishing the construct validity of the new measure than in providing strict tests of the relationship of identification with other constructs.</w:t>
      </w:r>
      <w:r w:rsidR="003F7750">
        <w:t xml:space="preserve"> </w:t>
      </w:r>
      <w:r w:rsidR="00B50F6A">
        <w:t>Additionally</w:t>
      </w:r>
      <w:r w:rsidR="009859DE">
        <w:t>, a</w:t>
      </w:r>
      <w:r>
        <w:t xml:space="preserve">s </w:t>
      </w:r>
      <w:proofErr w:type="spellStart"/>
      <w:r>
        <w:t>Podsakoff</w:t>
      </w:r>
      <w:proofErr w:type="spellEnd"/>
      <w:r>
        <w:t xml:space="preserve"> et al. (2003</w:t>
      </w:r>
      <w:r w:rsidR="0007683C">
        <w:t xml:space="preserve">, p. </w:t>
      </w:r>
      <w:r>
        <w:t xml:space="preserve">887) point </w:t>
      </w:r>
      <w:proofErr w:type="gramStart"/>
      <w:r>
        <w:t>out,</w:t>
      </w:r>
      <w:proofErr w:type="gramEnd"/>
      <w:r>
        <w:t xml:space="preserve"> it is not always possible to separate sources and methods in psychological research. In particular, they note, </w:t>
      </w:r>
      <w:r w:rsidR="00F85D20">
        <w:t>“</w:t>
      </w:r>
      <w:r>
        <w:t>researchers examining the relationships between two or more employee job attitudes cannot obtain measures of these constructs from separate sources.</w:t>
      </w:r>
      <w:r w:rsidR="00F85D20">
        <w:t>”</w:t>
      </w:r>
      <w:r>
        <w:t xml:space="preserve"> Therefore, where possible, we separated the measurement of predictor and criterion variables in time. </w:t>
      </w:r>
      <w:r w:rsidR="009859DE">
        <w:t>Notably</w:t>
      </w:r>
      <w:r>
        <w:t>, as pointed out in the discussion of Study 2, the near-zero correlations between some of the variables, and the fact that the identification measures provide</w:t>
      </w:r>
      <w:r w:rsidR="009859DE">
        <w:t>d</w:t>
      </w:r>
      <w:r>
        <w:t xml:space="preserve"> independent predictive validity of many of the outcomes, argue against common method variance as an alternative explanation.</w:t>
      </w:r>
    </w:p>
    <w:p w:rsidR="00F9789F" w:rsidRDefault="00F9789F" w:rsidP="00F4141B">
      <w:pPr>
        <w:widowControl w:val="0"/>
        <w:spacing w:line="480" w:lineRule="auto"/>
        <w:ind w:firstLine="720"/>
      </w:pPr>
      <w:r>
        <w:t xml:space="preserve">A second limitation of this series of studies is that all three samples were drawn from people in university communities. The concern of the homogeneity of the samples is alleviated somewhat by the fact that the sample in Study 3 was </w:t>
      </w:r>
      <w:r w:rsidR="008B09C7">
        <w:t xml:space="preserve">full-time </w:t>
      </w:r>
      <w:r>
        <w:t>university employees</w:t>
      </w:r>
      <w:r w:rsidR="00282029">
        <w:t xml:space="preserve"> </w:t>
      </w:r>
      <w:r>
        <w:t xml:space="preserve">and not students. It may be, however, that the external validity of the findings may be limited if people in university communities are somehow different in their identification and thus are not fully </w:t>
      </w:r>
      <w:r>
        <w:lastRenderedPageBreak/>
        <w:t>representative of the wider population of organizational members.</w:t>
      </w:r>
    </w:p>
    <w:p w:rsidR="00F9789F" w:rsidRPr="0043511F" w:rsidRDefault="00F9789F" w:rsidP="00F4141B">
      <w:pPr>
        <w:widowControl w:val="0"/>
        <w:spacing w:line="480" w:lineRule="auto"/>
        <w:rPr>
          <w:i/>
        </w:rPr>
      </w:pPr>
      <w:r w:rsidRPr="0043511F">
        <w:rPr>
          <w:i/>
        </w:rPr>
        <w:t>Directions for Future Research</w:t>
      </w:r>
    </w:p>
    <w:p w:rsidR="00F9789F" w:rsidRDefault="00F9789F" w:rsidP="00F4141B">
      <w:pPr>
        <w:widowControl w:val="0"/>
        <w:spacing w:line="480" w:lineRule="auto"/>
        <w:ind w:firstLine="720"/>
      </w:pPr>
      <w:r>
        <w:t>Conceptually, social identities are not merely cognitive constructions</w:t>
      </w:r>
      <w:r w:rsidR="008B09C7">
        <w:t>. P</w:t>
      </w:r>
      <w:r>
        <w:t xml:space="preserve">eople also attach varying levels of emotional significance to their social identities. Yet most research on social identification—particularly in organizational settings—has ignored the affective dimension of social identification. We hope that our research, and in particular our development of reliable and valid measures of cognitive and affective identification, will spur further research that examines both dimensions of social identification. We offer </w:t>
      </w:r>
      <w:r w:rsidR="007C6AE7">
        <w:t xml:space="preserve">four </w:t>
      </w:r>
      <w:r>
        <w:t>suggestions for future research on these dimensions.</w:t>
      </w:r>
    </w:p>
    <w:p w:rsidR="00F9789F" w:rsidRDefault="00F9789F" w:rsidP="00F4141B">
      <w:pPr>
        <w:widowControl w:val="0"/>
        <w:spacing w:line="480" w:lineRule="auto"/>
        <w:ind w:firstLine="720"/>
      </w:pPr>
      <w:r>
        <w:t>First, social identity and self-categorization theories assert that social identities are enacted based on situational cues. We suggest that an interesting avenue of research would be to examine the unique effects of these situational cues on the two dimensions of identification. Some cues may cause both dimensions to become salient</w:t>
      </w:r>
      <w:r w:rsidR="00DD5495">
        <w:t xml:space="preserve"> (</w:t>
      </w:r>
      <w:proofErr w:type="spellStart"/>
      <w:r w:rsidR="00DD5495">
        <w:t>Ashforth</w:t>
      </w:r>
      <w:proofErr w:type="spellEnd"/>
      <w:r w:rsidR="00DD5495">
        <w:t xml:space="preserve"> &amp; Johnson, 2001)</w:t>
      </w:r>
      <w:r>
        <w:t xml:space="preserve">, whereas others may stimulate only one of the dimensions. For example, a threat against the social group from an </w:t>
      </w:r>
      <w:proofErr w:type="spellStart"/>
      <w:r>
        <w:t>outgroup</w:t>
      </w:r>
      <w:proofErr w:type="spellEnd"/>
      <w:r>
        <w:t xml:space="preserve"> may stimulate both dimensions, but an </w:t>
      </w:r>
      <w:proofErr w:type="spellStart"/>
      <w:r>
        <w:t>ingroup</w:t>
      </w:r>
      <w:proofErr w:type="spellEnd"/>
      <w:r>
        <w:t xml:space="preserve"> conflict may stimulate one or the other.</w:t>
      </w:r>
    </w:p>
    <w:p w:rsidR="00F9789F" w:rsidRDefault="00F9789F" w:rsidP="00F4141B">
      <w:pPr>
        <w:widowControl w:val="0"/>
        <w:spacing w:line="480" w:lineRule="auto"/>
        <w:ind w:firstLine="720"/>
      </w:pPr>
      <w:r>
        <w:t>Second, the theories assert that people hold multiple social identities. For example, an individual may enact one social identity whe</w:t>
      </w:r>
      <w:r w:rsidR="00E3258B">
        <w:t>n</w:t>
      </w:r>
      <w:r>
        <w:t xml:space="preserve"> at work, but another when out to lunch with friends. It would be interesting to examine whether different social identities held by the same person vary in their levels of cognitive and affective identification. One social identity may be very cognitively self-defining, but hold little emotional significance for the individual, and vice versa.</w:t>
      </w:r>
    </w:p>
    <w:p w:rsidR="007C6AE7" w:rsidRDefault="007C6AE7" w:rsidP="00F4141B">
      <w:pPr>
        <w:widowControl w:val="0"/>
        <w:spacing w:line="480" w:lineRule="auto"/>
        <w:ind w:firstLine="720"/>
      </w:pPr>
      <w:r>
        <w:t xml:space="preserve">Third, the multiple identities that people hold vary in terms of psychological distance and </w:t>
      </w:r>
      <w:r>
        <w:lastRenderedPageBreak/>
        <w:t>are often nested within each other (</w:t>
      </w:r>
      <w:proofErr w:type="spellStart"/>
      <w:r>
        <w:t>Ashforth</w:t>
      </w:r>
      <w:proofErr w:type="spellEnd"/>
      <w:r>
        <w:t xml:space="preserve"> &amp; Johnson, 2001). In Study 3, we found that the correlation between the two dimensions was lower with the department as the target of identification than it was with the organization as the target. Consistent with construal level theory (</w:t>
      </w:r>
      <w:proofErr w:type="spellStart"/>
      <w:r>
        <w:t>Liberman</w:t>
      </w:r>
      <w:proofErr w:type="spellEnd"/>
      <w:r>
        <w:t xml:space="preserve">, Trope, &amp; Stephan, 2007), this may suggest that when the targets of identification are psychologically closer, the identification dimensions become more distinct from each other. We encourage future research that </w:t>
      </w:r>
      <w:r w:rsidR="00D32857">
        <w:t xml:space="preserve">would investigate how the dimensions relate to each other at varying levels of psychological distance in </w:t>
      </w:r>
      <w:r w:rsidR="00E77DFD">
        <w:t xml:space="preserve">other </w:t>
      </w:r>
      <w:r w:rsidR="00D32857">
        <w:t xml:space="preserve">ways that construal levels are conceptualized. This could include targets of identification that vary in temporal construal (present vs. future or past targets), </w:t>
      </w:r>
      <w:r w:rsidR="00E77DFD">
        <w:t xml:space="preserve">and </w:t>
      </w:r>
      <w:r w:rsidR="00D32857">
        <w:t>physical distance (co-located vs. dispersed targets).</w:t>
      </w:r>
    </w:p>
    <w:p w:rsidR="00DC07CC" w:rsidRDefault="00E3258B" w:rsidP="00F4141B">
      <w:pPr>
        <w:widowControl w:val="0"/>
        <w:spacing w:line="480" w:lineRule="auto"/>
        <w:ind w:firstLine="720"/>
      </w:pPr>
      <w:r>
        <w:t>Finally</w:t>
      </w:r>
      <w:r w:rsidR="00F9789F">
        <w:t xml:space="preserve">, very little social identity research has examined the effects of social identities on non-attitudinal outcomes. </w:t>
      </w:r>
      <w:r w:rsidR="00DD5495">
        <w:t xml:space="preserve">It may be that one of the dimensions has a stronger relationship with these sorts of outcomes than the other. Although we examined two types of behaviors in this study (OCB and involvement), other behaviors </w:t>
      </w:r>
      <w:r w:rsidR="00E77DFD">
        <w:t xml:space="preserve">that are critical to organizational functioning may also be affected by the two dimensions. </w:t>
      </w:r>
      <w:r w:rsidR="00F9789F">
        <w:t>In particular, it would be interesting to see research that outlines the effect of the identification dimensions on task performance, absenteeism, and turnover.</w:t>
      </w:r>
    </w:p>
    <w:p w:rsidR="00DC07CC" w:rsidRDefault="00DC07CC" w:rsidP="00DC07CC">
      <w:pPr>
        <w:widowControl w:val="0"/>
        <w:spacing w:line="480" w:lineRule="auto"/>
        <w:jc w:val="center"/>
      </w:pPr>
      <w:r>
        <w:t>Conclusion</w:t>
      </w:r>
    </w:p>
    <w:p w:rsidR="00DC07CC" w:rsidRPr="00456B7B" w:rsidRDefault="00DC07CC" w:rsidP="00DC07CC">
      <w:pPr>
        <w:widowControl w:val="0"/>
        <w:spacing w:line="480" w:lineRule="auto"/>
        <w:ind w:firstLine="720"/>
        <w:sectPr w:rsidR="00DC07CC" w:rsidRPr="00456B7B" w:rsidSect="00DF762F">
          <w:headerReference w:type="default" r:id="rId11"/>
          <w:pgSz w:w="12240" w:h="15840"/>
          <w:pgMar w:top="1440" w:right="1440" w:bottom="1440" w:left="1440" w:header="720" w:footer="720" w:gutter="0"/>
          <w:cols w:space="720"/>
          <w:docGrid w:linePitch="360"/>
        </w:sectPr>
      </w:pPr>
      <w:r>
        <w:t xml:space="preserve">Social identification is a multi-dimensional construct involving both cognitive and affective dimensions. By considering both the cognitive route to identification (through uncertainty reduction) and the affective route (through self-enhancement), social identity researchers not only </w:t>
      </w:r>
      <w:proofErr w:type="gramStart"/>
      <w:r>
        <w:t>gain</w:t>
      </w:r>
      <w:proofErr w:type="gramEnd"/>
      <w:r>
        <w:t xml:space="preserve"> a fuller conceptualization of the construct, they also gain empirical prediction. This understanding of how people identify with organizations</w:t>
      </w:r>
      <w:r w:rsidR="00446663">
        <w:t xml:space="preserve"> leads to a more complete theoretical explanation and also better prediction of important outcomes.</w:t>
      </w:r>
    </w:p>
    <w:p w:rsidR="00F9789F" w:rsidRPr="0043511F" w:rsidRDefault="0043511F" w:rsidP="00F4141B">
      <w:pPr>
        <w:widowControl w:val="0"/>
        <w:spacing w:line="480" w:lineRule="auto"/>
        <w:jc w:val="center"/>
      </w:pPr>
      <w:r w:rsidRPr="0043511F">
        <w:lastRenderedPageBreak/>
        <w:t>References</w:t>
      </w:r>
    </w:p>
    <w:p w:rsidR="00E129B1" w:rsidRDefault="00391306" w:rsidP="00E129B1">
      <w:pPr>
        <w:widowControl w:val="0"/>
        <w:adjustRightInd w:val="0"/>
        <w:snapToGrid w:val="0"/>
        <w:spacing w:after="240"/>
        <w:ind w:left="720" w:hanging="720"/>
      </w:pPr>
      <w:r>
        <w:t>*</w:t>
      </w:r>
      <w:r w:rsidR="00F9789F" w:rsidRPr="004F37E6">
        <w:t xml:space="preserve">Abrams, D., Ando, K., &amp; Hinkle, S. </w:t>
      </w:r>
      <w:r w:rsidR="00181655" w:rsidRPr="004F37E6">
        <w:t>(</w:t>
      </w:r>
      <w:r w:rsidR="00F9789F" w:rsidRPr="004F37E6">
        <w:t>1998</w:t>
      </w:r>
      <w:r w:rsidR="00181655" w:rsidRPr="004F37E6">
        <w:t>)</w:t>
      </w:r>
      <w:r w:rsidR="00F9789F" w:rsidRPr="004F37E6">
        <w:t xml:space="preserve">. Psychological attachment to the group: Cross-cultural differences in organizational identification and subjective norms as predictors of workers' turnover intentions. </w:t>
      </w:r>
      <w:r w:rsidR="00F9789F" w:rsidRPr="004F37E6">
        <w:rPr>
          <w:i/>
        </w:rPr>
        <w:t>Personality and Social Psychology Bulletin, 24</w:t>
      </w:r>
      <w:r w:rsidR="00181655" w:rsidRPr="004F37E6">
        <w:t>,</w:t>
      </w:r>
      <w:r w:rsidR="00F9789F" w:rsidRPr="004F37E6">
        <w:t xml:space="preserve"> 1027-1039.</w:t>
      </w:r>
    </w:p>
    <w:p w:rsidR="005A6250" w:rsidRDefault="007E0F32" w:rsidP="005A6250">
      <w:pPr>
        <w:widowControl w:val="0"/>
        <w:adjustRightInd w:val="0"/>
        <w:snapToGrid w:val="0"/>
        <w:spacing w:after="240"/>
        <w:ind w:left="720" w:hanging="720"/>
      </w:pPr>
      <w:r>
        <w:t xml:space="preserve">Albert, S. (1998). </w:t>
      </w:r>
      <w:proofErr w:type="gramStart"/>
      <w:r w:rsidR="005A6250">
        <w:t xml:space="preserve">The definition and </w:t>
      </w:r>
      <w:proofErr w:type="spellStart"/>
      <w:r w:rsidR="005A6250">
        <w:t>metadefinition</w:t>
      </w:r>
      <w:proofErr w:type="spellEnd"/>
      <w:r w:rsidR="005A6250">
        <w:t xml:space="preserve"> of identity.</w:t>
      </w:r>
      <w:proofErr w:type="gramEnd"/>
      <w:r w:rsidR="005A6250">
        <w:t xml:space="preserve"> </w:t>
      </w:r>
      <w:r w:rsidR="005A6250" w:rsidRPr="004F37E6">
        <w:t xml:space="preserve">In D. A. </w:t>
      </w:r>
      <w:proofErr w:type="spellStart"/>
      <w:r w:rsidR="005A6250" w:rsidRPr="004F37E6">
        <w:t>Whetten</w:t>
      </w:r>
      <w:proofErr w:type="spellEnd"/>
      <w:r w:rsidR="005A6250" w:rsidRPr="004F37E6">
        <w:t xml:space="preserve">, &amp; P. C. Godfrey (Eds.), </w:t>
      </w:r>
      <w:r w:rsidR="005A6250" w:rsidRPr="004F37E6">
        <w:rPr>
          <w:i/>
        </w:rPr>
        <w:t>Identity in organizations: Building theory through conversations</w:t>
      </w:r>
      <w:r w:rsidR="00263076">
        <w:t xml:space="preserve"> (pp. 1-14</w:t>
      </w:r>
      <w:r w:rsidR="005A6250" w:rsidRPr="004F37E6">
        <w:t xml:space="preserve">). </w:t>
      </w:r>
      <w:smartTag w:uri="urn:schemas-microsoft-com:office:smarttags" w:element="place">
        <w:smartTag w:uri="urn:schemas-microsoft-com:office:smarttags" w:element="City">
          <w:r w:rsidR="005A6250" w:rsidRPr="004F37E6">
            <w:t>Thousand Oaks</w:t>
          </w:r>
        </w:smartTag>
        <w:r w:rsidR="005A6250" w:rsidRPr="004F37E6">
          <w:t xml:space="preserve">, </w:t>
        </w:r>
        <w:smartTag w:uri="urn:schemas-microsoft-com:office:smarttags" w:element="State">
          <w:r w:rsidR="005A6250" w:rsidRPr="004F37E6">
            <w:t>CA</w:t>
          </w:r>
        </w:smartTag>
      </w:smartTag>
      <w:r w:rsidR="005A6250" w:rsidRPr="004F37E6">
        <w:t>: Sage Publications, Inc.</w:t>
      </w:r>
    </w:p>
    <w:p w:rsidR="00E129B1" w:rsidRDefault="00F9789F" w:rsidP="00E129B1">
      <w:pPr>
        <w:widowControl w:val="0"/>
        <w:adjustRightInd w:val="0"/>
        <w:snapToGrid w:val="0"/>
        <w:spacing w:after="240"/>
        <w:ind w:left="720" w:hanging="720"/>
      </w:pPr>
      <w:r w:rsidRPr="004F37E6">
        <w:t xml:space="preserve">Albert, S., </w:t>
      </w:r>
      <w:proofErr w:type="spellStart"/>
      <w:r w:rsidRPr="004F37E6">
        <w:t>Ashforth</w:t>
      </w:r>
      <w:proofErr w:type="spellEnd"/>
      <w:r w:rsidRPr="004F37E6">
        <w:t xml:space="preserve">, B. E., Barker, J. R., </w:t>
      </w:r>
      <w:proofErr w:type="spellStart"/>
      <w:r w:rsidRPr="004F37E6">
        <w:t>Dukerich</w:t>
      </w:r>
      <w:proofErr w:type="spellEnd"/>
      <w:r w:rsidRPr="004F37E6">
        <w:t xml:space="preserve">, J. M., </w:t>
      </w:r>
      <w:proofErr w:type="spellStart"/>
      <w:r w:rsidRPr="004F37E6">
        <w:t>Elsbach</w:t>
      </w:r>
      <w:proofErr w:type="spellEnd"/>
      <w:r w:rsidRPr="004F37E6">
        <w:t xml:space="preserve">, K. D., Glynn, M. A., </w:t>
      </w:r>
      <w:proofErr w:type="spellStart"/>
      <w:r w:rsidRPr="004F37E6">
        <w:t>Harquail</w:t>
      </w:r>
      <w:proofErr w:type="spellEnd"/>
      <w:r w:rsidRPr="004F37E6">
        <w:t xml:space="preserve">, C. V., Kramer, R., &amp; Parks, J. M. </w:t>
      </w:r>
      <w:r w:rsidR="00181655" w:rsidRPr="004F37E6">
        <w:t>(</w:t>
      </w:r>
      <w:r w:rsidRPr="004F37E6">
        <w:t>1998</w:t>
      </w:r>
      <w:r w:rsidR="00181655" w:rsidRPr="004F37E6">
        <w:t>)</w:t>
      </w:r>
      <w:r w:rsidRPr="004F37E6">
        <w:t xml:space="preserve">. </w:t>
      </w:r>
      <w:proofErr w:type="gramStart"/>
      <w:r w:rsidRPr="004F37E6">
        <w:t>Identification with organizations.</w:t>
      </w:r>
      <w:proofErr w:type="gramEnd"/>
      <w:r w:rsidRPr="004F37E6">
        <w:t xml:space="preserve"> In D. A. </w:t>
      </w:r>
      <w:proofErr w:type="spellStart"/>
      <w:r w:rsidRPr="004F37E6">
        <w:t>Whetten</w:t>
      </w:r>
      <w:proofErr w:type="spellEnd"/>
      <w:r w:rsidRPr="004F37E6">
        <w:t xml:space="preserve">, &amp; P. C. Godfrey (Eds.), </w:t>
      </w:r>
      <w:r w:rsidRPr="004F37E6">
        <w:rPr>
          <w:i/>
        </w:rPr>
        <w:t>Identity in organizations: Building theory through conversations</w:t>
      </w:r>
      <w:r w:rsidRPr="004F37E6">
        <w:t xml:space="preserve"> </w:t>
      </w:r>
      <w:r w:rsidR="00181655" w:rsidRPr="004F37E6">
        <w:t xml:space="preserve">(pp. </w:t>
      </w:r>
      <w:r w:rsidRPr="004F37E6">
        <w:t>209-272</w:t>
      </w:r>
      <w:r w:rsidR="00181655" w:rsidRPr="004F37E6">
        <w:t>)</w:t>
      </w:r>
      <w:r w:rsidRPr="004F37E6">
        <w:t xml:space="preserve">. </w:t>
      </w:r>
      <w:smartTag w:uri="urn:schemas-microsoft-com:office:smarttags" w:element="place">
        <w:smartTag w:uri="urn:schemas-microsoft-com:office:smarttags" w:element="City">
          <w:r w:rsidRPr="004F37E6">
            <w:t>Thousand Oaks</w:t>
          </w:r>
        </w:smartTag>
        <w:r w:rsidRPr="004F37E6">
          <w:t xml:space="preserve">, </w:t>
        </w:r>
        <w:smartTag w:uri="urn:schemas-microsoft-com:office:smarttags" w:element="State">
          <w:r w:rsidRPr="004F37E6">
            <w:t>CA</w:t>
          </w:r>
        </w:smartTag>
      </w:smartTag>
      <w:r w:rsidRPr="004F37E6">
        <w:t>: Sage Publications, Inc.</w:t>
      </w:r>
    </w:p>
    <w:p w:rsidR="007E268F" w:rsidRDefault="007E268F" w:rsidP="00E129B1">
      <w:pPr>
        <w:widowControl w:val="0"/>
        <w:adjustRightInd w:val="0"/>
        <w:snapToGrid w:val="0"/>
        <w:spacing w:after="240"/>
        <w:ind w:left="720" w:hanging="720"/>
      </w:pPr>
      <w:proofErr w:type="spellStart"/>
      <w:proofErr w:type="gramStart"/>
      <w:r>
        <w:t>Ashforth</w:t>
      </w:r>
      <w:proofErr w:type="spellEnd"/>
      <w:r>
        <w:t>, B. E., Harrison, S. H., &amp; Corley, K. G. (2008).</w:t>
      </w:r>
      <w:proofErr w:type="gramEnd"/>
      <w:r>
        <w:t xml:space="preserve"> Identification in organizations: An examination of four fundamental questions. </w:t>
      </w:r>
      <w:r>
        <w:rPr>
          <w:i/>
          <w:iCs/>
        </w:rPr>
        <w:t>Journal of Management</w:t>
      </w:r>
      <w:r>
        <w:t xml:space="preserve">, </w:t>
      </w:r>
      <w:r w:rsidRPr="00263076">
        <w:rPr>
          <w:i/>
        </w:rPr>
        <w:t>34</w:t>
      </w:r>
      <w:r>
        <w:t>, 325-374.</w:t>
      </w:r>
      <w:r w:rsidRPr="004F37E6">
        <w:t xml:space="preserve"> </w:t>
      </w:r>
    </w:p>
    <w:p w:rsidR="00F85D20" w:rsidRPr="00F85D20" w:rsidRDefault="00F85D20" w:rsidP="00E129B1">
      <w:pPr>
        <w:widowControl w:val="0"/>
        <w:adjustRightInd w:val="0"/>
        <w:snapToGrid w:val="0"/>
        <w:spacing w:after="240"/>
        <w:ind w:left="720" w:hanging="720"/>
      </w:pPr>
      <w:proofErr w:type="spellStart"/>
      <w:proofErr w:type="gramStart"/>
      <w:r w:rsidRPr="00F85D20">
        <w:t>Ashforth</w:t>
      </w:r>
      <w:proofErr w:type="spellEnd"/>
      <w:r w:rsidRPr="00F85D20">
        <w:t>, B.E., &amp; Johnson, S.A. (2001).</w:t>
      </w:r>
      <w:proofErr w:type="gramEnd"/>
      <w:r w:rsidRPr="00F85D20">
        <w:t xml:space="preserve"> Which hat to wear? </w:t>
      </w:r>
      <w:proofErr w:type="gramStart"/>
      <w:r w:rsidRPr="00F85D20">
        <w:t>The relative salience of multiple identities in organizational contexts.</w:t>
      </w:r>
      <w:proofErr w:type="gramEnd"/>
      <w:r w:rsidRPr="00F85D20">
        <w:t xml:space="preserve"> In M.A. Hogg &amp; D.J. Terry (Eds.), </w:t>
      </w:r>
      <w:r w:rsidRPr="00F85D20">
        <w:rPr>
          <w:i/>
          <w:iCs/>
        </w:rPr>
        <w:t>Social identity processes in organizational contexts</w:t>
      </w:r>
      <w:r w:rsidRPr="00F85D20">
        <w:t xml:space="preserve"> </w:t>
      </w:r>
      <w:r w:rsidR="00263076">
        <w:t xml:space="preserve">(pp. </w:t>
      </w:r>
      <w:r w:rsidRPr="00F85D20">
        <w:t>31-48</w:t>
      </w:r>
      <w:r w:rsidR="00263076">
        <w:t>)</w:t>
      </w:r>
      <w:r w:rsidRPr="00F85D20">
        <w:t xml:space="preserve">. Philadelphia: Psychology Press. </w:t>
      </w:r>
    </w:p>
    <w:p w:rsidR="00E129B1" w:rsidRDefault="00F9789F" w:rsidP="00E129B1">
      <w:pPr>
        <w:widowControl w:val="0"/>
        <w:adjustRightInd w:val="0"/>
        <w:snapToGrid w:val="0"/>
        <w:spacing w:after="240"/>
        <w:ind w:left="720" w:hanging="720"/>
      </w:pPr>
      <w:proofErr w:type="spellStart"/>
      <w:proofErr w:type="gramStart"/>
      <w:r w:rsidRPr="004F37E6">
        <w:t>Ashforth</w:t>
      </w:r>
      <w:proofErr w:type="spellEnd"/>
      <w:r w:rsidRPr="004F37E6">
        <w:t xml:space="preserve">, B. E., &amp; </w:t>
      </w:r>
      <w:proofErr w:type="spellStart"/>
      <w:r w:rsidRPr="004F37E6">
        <w:t>Mael</w:t>
      </w:r>
      <w:proofErr w:type="spellEnd"/>
      <w:r w:rsidRPr="004F37E6">
        <w:t xml:space="preserve">, F. A. </w:t>
      </w:r>
      <w:r w:rsidR="00181655" w:rsidRPr="004F37E6">
        <w:t>(</w:t>
      </w:r>
      <w:r w:rsidRPr="004F37E6">
        <w:t>1989</w:t>
      </w:r>
      <w:r w:rsidR="00181655" w:rsidRPr="004F37E6">
        <w:t>)</w:t>
      </w:r>
      <w:r w:rsidRPr="004F37E6">
        <w:t>.</w:t>
      </w:r>
      <w:proofErr w:type="gramEnd"/>
      <w:r w:rsidRPr="004F37E6">
        <w:t xml:space="preserve"> </w:t>
      </w:r>
      <w:proofErr w:type="gramStart"/>
      <w:r w:rsidRPr="004F37E6">
        <w:t>Social identity theory and the organization.</w:t>
      </w:r>
      <w:proofErr w:type="gramEnd"/>
      <w:r w:rsidRPr="004F37E6">
        <w:t xml:space="preserve"> </w:t>
      </w:r>
      <w:smartTag w:uri="urn:schemas-microsoft-com:office:smarttags" w:element="place">
        <w:smartTag w:uri="urn:schemas-microsoft-com:office:smarttags" w:element="PlaceType">
          <w:r w:rsidRPr="004F37E6">
            <w:rPr>
              <w:i/>
            </w:rPr>
            <w:t>Academy</w:t>
          </w:r>
        </w:smartTag>
        <w:r w:rsidRPr="004F37E6">
          <w:rPr>
            <w:i/>
          </w:rPr>
          <w:t xml:space="preserve"> of </w:t>
        </w:r>
        <w:smartTag w:uri="urn:schemas-microsoft-com:office:smarttags" w:element="PlaceName">
          <w:r w:rsidRPr="004F37E6">
            <w:rPr>
              <w:i/>
            </w:rPr>
            <w:t>Management</w:t>
          </w:r>
        </w:smartTag>
      </w:smartTag>
      <w:r w:rsidRPr="004F37E6">
        <w:rPr>
          <w:i/>
        </w:rPr>
        <w:t xml:space="preserve"> Review, 14</w:t>
      </w:r>
      <w:r w:rsidR="00181655" w:rsidRPr="004F37E6">
        <w:t>,</w:t>
      </w:r>
      <w:r w:rsidRPr="004F37E6">
        <w:t xml:space="preserve"> 20-39.</w:t>
      </w:r>
    </w:p>
    <w:p w:rsidR="00E129B1" w:rsidRDefault="00F9789F" w:rsidP="00E129B1">
      <w:pPr>
        <w:widowControl w:val="0"/>
        <w:adjustRightInd w:val="0"/>
        <w:snapToGrid w:val="0"/>
        <w:spacing w:after="240"/>
        <w:ind w:left="720" w:hanging="720"/>
      </w:pPr>
      <w:proofErr w:type="spellStart"/>
      <w:proofErr w:type="gramStart"/>
      <w:r w:rsidRPr="004F37E6">
        <w:t>Ashforth</w:t>
      </w:r>
      <w:proofErr w:type="spellEnd"/>
      <w:r w:rsidRPr="004F37E6">
        <w:t xml:space="preserve">, B. E., &amp; Saks, A. M. </w:t>
      </w:r>
      <w:r w:rsidR="00181655" w:rsidRPr="004F37E6">
        <w:t>(</w:t>
      </w:r>
      <w:r w:rsidRPr="004F37E6">
        <w:t>1996</w:t>
      </w:r>
      <w:r w:rsidR="00181655" w:rsidRPr="004F37E6">
        <w:t>)</w:t>
      </w:r>
      <w:r w:rsidRPr="004F37E6">
        <w:t>.</w:t>
      </w:r>
      <w:proofErr w:type="gramEnd"/>
      <w:r w:rsidRPr="004F37E6">
        <w:t xml:space="preserve"> Socialization tactics: Longitudinal effects on newcomer adjustment. </w:t>
      </w:r>
      <w:smartTag w:uri="urn:schemas-microsoft-com:office:smarttags" w:element="place">
        <w:smartTag w:uri="urn:schemas-microsoft-com:office:smarttags" w:element="PlaceType">
          <w:r w:rsidRPr="004F37E6">
            <w:rPr>
              <w:i/>
            </w:rPr>
            <w:t>Academy</w:t>
          </w:r>
        </w:smartTag>
        <w:r w:rsidRPr="004F37E6">
          <w:rPr>
            <w:i/>
          </w:rPr>
          <w:t xml:space="preserve"> of </w:t>
        </w:r>
        <w:smartTag w:uri="urn:schemas-microsoft-com:office:smarttags" w:element="PlaceName">
          <w:r w:rsidRPr="004F37E6">
            <w:rPr>
              <w:i/>
            </w:rPr>
            <w:t>Management</w:t>
          </w:r>
        </w:smartTag>
      </w:smartTag>
      <w:r w:rsidRPr="004F37E6">
        <w:rPr>
          <w:i/>
        </w:rPr>
        <w:t xml:space="preserve"> Journal, 39</w:t>
      </w:r>
      <w:r w:rsidR="00181655" w:rsidRPr="004F37E6">
        <w:rPr>
          <w:i/>
        </w:rPr>
        <w:t>,</w:t>
      </w:r>
      <w:r w:rsidRPr="004F37E6">
        <w:t xml:space="preserve"> 149-178.</w:t>
      </w:r>
    </w:p>
    <w:p w:rsidR="00E03251" w:rsidRDefault="00E03251" w:rsidP="00E129B1">
      <w:pPr>
        <w:widowControl w:val="0"/>
        <w:adjustRightInd w:val="0"/>
        <w:snapToGrid w:val="0"/>
        <w:spacing w:after="240"/>
        <w:ind w:left="720" w:hanging="720"/>
      </w:pPr>
      <w:proofErr w:type="spellStart"/>
      <w:proofErr w:type="gramStart"/>
      <w:r>
        <w:t>Ashmore</w:t>
      </w:r>
      <w:proofErr w:type="spellEnd"/>
      <w:r>
        <w:t xml:space="preserve">, R. D., </w:t>
      </w:r>
      <w:proofErr w:type="spellStart"/>
      <w:r>
        <w:t>Deaux</w:t>
      </w:r>
      <w:proofErr w:type="spellEnd"/>
      <w:r>
        <w:t>, K., &amp; M</w:t>
      </w:r>
      <w:r w:rsidR="00391306">
        <w:t>cLaughlin-Volpe, T. (2004).</w:t>
      </w:r>
      <w:proofErr w:type="gramEnd"/>
      <w:r w:rsidR="00391306">
        <w:t xml:space="preserve"> An organizing framework for collective identity: Articulation and significance of m</w:t>
      </w:r>
      <w:r>
        <w:t xml:space="preserve">ultidimensionality. </w:t>
      </w:r>
      <w:r>
        <w:rPr>
          <w:i/>
          <w:iCs/>
        </w:rPr>
        <w:t>Psychological Bulletin</w:t>
      </w:r>
      <w:r>
        <w:t xml:space="preserve">, </w:t>
      </w:r>
      <w:r w:rsidRPr="00263076">
        <w:rPr>
          <w:i/>
        </w:rPr>
        <w:t>130</w:t>
      </w:r>
      <w:r>
        <w:t>, 80-114.</w:t>
      </w:r>
      <w:r w:rsidRPr="004F37E6">
        <w:t xml:space="preserve"> </w:t>
      </w:r>
    </w:p>
    <w:p w:rsidR="00E129B1" w:rsidRDefault="00F9789F" w:rsidP="00E129B1">
      <w:pPr>
        <w:widowControl w:val="0"/>
        <w:adjustRightInd w:val="0"/>
        <w:snapToGrid w:val="0"/>
        <w:spacing w:after="240"/>
        <w:ind w:left="720" w:hanging="720"/>
      </w:pPr>
      <w:proofErr w:type="gramStart"/>
      <w:r w:rsidRPr="004F37E6">
        <w:t xml:space="preserve">Barrick, M. R., Stewart, G. L., </w:t>
      </w:r>
      <w:proofErr w:type="spellStart"/>
      <w:r w:rsidRPr="004F37E6">
        <w:t>Neubert</w:t>
      </w:r>
      <w:proofErr w:type="spellEnd"/>
      <w:r w:rsidRPr="004F37E6">
        <w:t xml:space="preserve">, M. J., &amp; Mount, M. K. </w:t>
      </w:r>
      <w:r w:rsidR="00181655" w:rsidRPr="004F37E6">
        <w:t>(</w:t>
      </w:r>
      <w:r w:rsidRPr="004F37E6">
        <w:t>1998</w:t>
      </w:r>
      <w:r w:rsidR="00181655" w:rsidRPr="004F37E6">
        <w:t>)</w:t>
      </w:r>
      <w:r w:rsidRPr="004F37E6">
        <w:t>.</w:t>
      </w:r>
      <w:proofErr w:type="gramEnd"/>
      <w:r w:rsidRPr="004F37E6">
        <w:t xml:space="preserve"> </w:t>
      </w:r>
      <w:proofErr w:type="gramStart"/>
      <w:r w:rsidRPr="004F37E6">
        <w:t>Relating member ability and personality to work-team processes and team effectiveness.</w:t>
      </w:r>
      <w:proofErr w:type="gramEnd"/>
      <w:r w:rsidRPr="004F37E6">
        <w:t xml:space="preserve"> </w:t>
      </w:r>
      <w:r w:rsidRPr="004F37E6">
        <w:rPr>
          <w:i/>
        </w:rPr>
        <w:t>Journal of Applied Psychology, 83</w:t>
      </w:r>
      <w:r w:rsidR="00181655" w:rsidRPr="004F37E6">
        <w:rPr>
          <w:i/>
        </w:rPr>
        <w:t>,</w:t>
      </w:r>
      <w:r w:rsidRPr="004F37E6">
        <w:t xml:space="preserve"> 377-391.</w:t>
      </w:r>
    </w:p>
    <w:p w:rsidR="00E129B1" w:rsidRDefault="00F9789F" w:rsidP="00E129B1">
      <w:pPr>
        <w:widowControl w:val="0"/>
        <w:adjustRightInd w:val="0"/>
        <w:snapToGrid w:val="0"/>
        <w:spacing w:after="240"/>
        <w:ind w:left="720" w:hanging="720"/>
      </w:pPr>
      <w:proofErr w:type="gramStart"/>
      <w:r w:rsidRPr="004F37E6">
        <w:t xml:space="preserve">Barry, B., &amp; Stewart, G. </w:t>
      </w:r>
      <w:r w:rsidR="00181655" w:rsidRPr="004F37E6">
        <w:t>(</w:t>
      </w:r>
      <w:r w:rsidRPr="004F37E6">
        <w:t>1997</w:t>
      </w:r>
      <w:r w:rsidR="00181655" w:rsidRPr="004F37E6">
        <w:t>)</w:t>
      </w:r>
      <w:r w:rsidRPr="004F37E6">
        <w:t>.</w:t>
      </w:r>
      <w:proofErr w:type="gramEnd"/>
      <w:r w:rsidRPr="004F37E6">
        <w:t xml:space="preserve"> Composition, process, and performance in self-managed groups: The role of personality. </w:t>
      </w:r>
      <w:r w:rsidRPr="004F37E6">
        <w:rPr>
          <w:i/>
        </w:rPr>
        <w:t>Journal of Applied Psychology, 82</w:t>
      </w:r>
      <w:r w:rsidR="00181655" w:rsidRPr="004F37E6">
        <w:rPr>
          <w:i/>
        </w:rPr>
        <w:t>,</w:t>
      </w:r>
      <w:r w:rsidRPr="004F37E6">
        <w:t xml:space="preserve"> 62-78.</w:t>
      </w:r>
    </w:p>
    <w:p w:rsidR="00E129B1" w:rsidRDefault="00391306" w:rsidP="00E129B1">
      <w:pPr>
        <w:widowControl w:val="0"/>
        <w:adjustRightInd w:val="0"/>
        <w:snapToGrid w:val="0"/>
        <w:spacing w:after="240"/>
        <w:ind w:left="720" w:hanging="720"/>
      </w:pPr>
      <w:r>
        <w:t>*</w:t>
      </w:r>
      <w:proofErr w:type="spellStart"/>
      <w:r w:rsidR="00F9789F" w:rsidRPr="004F37E6">
        <w:t>Bartel</w:t>
      </w:r>
      <w:proofErr w:type="spellEnd"/>
      <w:r w:rsidR="00F9789F" w:rsidRPr="004F37E6">
        <w:t xml:space="preserve">, C. A. </w:t>
      </w:r>
      <w:r w:rsidR="009A6B58" w:rsidRPr="004F37E6">
        <w:t>(</w:t>
      </w:r>
      <w:r w:rsidR="00F9789F" w:rsidRPr="004F37E6">
        <w:t>2001</w:t>
      </w:r>
      <w:r w:rsidR="009A6B58" w:rsidRPr="004F37E6">
        <w:t>)</w:t>
      </w:r>
      <w:r w:rsidR="00F9789F" w:rsidRPr="004F37E6">
        <w:t xml:space="preserve">. Social comparisons in boundary-spanning work: Effects of community outreach on members' organizational identity and identification. </w:t>
      </w:r>
      <w:r w:rsidR="00F9789F" w:rsidRPr="004F37E6">
        <w:rPr>
          <w:i/>
        </w:rPr>
        <w:t>Administrative Science Quarterly, 46</w:t>
      </w:r>
      <w:r w:rsidR="009A6B58" w:rsidRPr="004F37E6">
        <w:rPr>
          <w:i/>
        </w:rPr>
        <w:t>,</w:t>
      </w:r>
      <w:r w:rsidR="00F9789F" w:rsidRPr="004F37E6">
        <w:t xml:space="preserve"> 379-413.</w:t>
      </w:r>
    </w:p>
    <w:p w:rsidR="00E129B1" w:rsidRDefault="00391306" w:rsidP="00E129B1">
      <w:pPr>
        <w:widowControl w:val="0"/>
        <w:adjustRightInd w:val="0"/>
        <w:snapToGrid w:val="0"/>
        <w:spacing w:after="240"/>
        <w:ind w:left="720" w:hanging="720"/>
      </w:pPr>
      <w:r>
        <w:t>*</w:t>
      </w:r>
      <w:proofErr w:type="spellStart"/>
      <w:r w:rsidR="00F9789F" w:rsidRPr="004F37E6">
        <w:t>Bergami</w:t>
      </w:r>
      <w:proofErr w:type="spellEnd"/>
      <w:r w:rsidR="00F9789F" w:rsidRPr="004F37E6">
        <w:t xml:space="preserve">, M., &amp; </w:t>
      </w:r>
      <w:proofErr w:type="spellStart"/>
      <w:r w:rsidR="00F9789F" w:rsidRPr="004F37E6">
        <w:t>Bagozzi</w:t>
      </w:r>
      <w:proofErr w:type="spellEnd"/>
      <w:r w:rsidR="00F9789F" w:rsidRPr="004F37E6">
        <w:t xml:space="preserve">, R. P. </w:t>
      </w:r>
      <w:r w:rsidR="009A6B58" w:rsidRPr="004F37E6">
        <w:t>(</w:t>
      </w:r>
      <w:r w:rsidR="00F9789F" w:rsidRPr="004F37E6">
        <w:t>2000</w:t>
      </w:r>
      <w:r w:rsidR="009A6B58" w:rsidRPr="004F37E6">
        <w:t>)</w:t>
      </w:r>
      <w:r w:rsidR="00F9789F" w:rsidRPr="004F37E6">
        <w:t xml:space="preserve">. </w:t>
      </w:r>
      <w:proofErr w:type="gramStart"/>
      <w:r w:rsidR="00F9789F" w:rsidRPr="004F37E6">
        <w:t>Self-categorization, affective commitment and group self-esteem as distinct aspects of social identity in the organization.</w:t>
      </w:r>
      <w:proofErr w:type="gramEnd"/>
      <w:r w:rsidR="00F9789F" w:rsidRPr="004F37E6">
        <w:t xml:space="preserve"> </w:t>
      </w:r>
      <w:r w:rsidR="00F9789F" w:rsidRPr="004F37E6">
        <w:rPr>
          <w:i/>
        </w:rPr>
        <w:t>British Journal of Social Psychology, 39</w:t>
      </w:r>
      <w:r w:rsidR="009A6B58" w:rsidRPr="004F37E6">
        <w:rPr>
          <w:i/>
        </w:rPr>
        <w:t>,</w:t>
      </w:r>
      <w:r w:rsidR="00F9789F" w:rsidRPr="004F37E6">
        <w:t xml:space="preserve"> 555-577.</w:t>
      </w:r>
    </w:p>
    <w:p w:rsidR="00E129B1" w:rsidRDefault="00391306" w:rsidP="00E129B1">
      <w:pPr>
        <w:adjustRightInd w:val="0"/>
        <w:snapToGrid w:val="0"/>
        <w:spacing w:after="240"/>
        <w:ind w:left="720" w:hanging="720"/>
      </w:pPr>
      <w:r>
        <w:lastRenderedPageBreak/>
        <w:t>*</w:t>
      </w:r>
      <w:r w:rsidR="001F0086" w:rsidRPr="004F37E6">
        <w:t xml:space="preserve">Bhattacharya, C. B. &amp; </w:t>
      </w:r>
      <w:proofErr w:type="spellStart"/>
      <w:r w:rsidR="001F0086" w:rsidRPr="004F37E6">
        <w:t>Elsbach</w:t>
      </w:r>
      <w:proofErr w:type="spellEnd"/>
      <w:r w:rsidR="001F0086" w:rsidRPr="004F37E6">
        <w:t xml:space="preserve">, K. D. </w:t>
      </w:r>
      <w:r w:rsidR="002D0A16">
        <w:t>(</w:t>
      </w:r>
      <w:r w:rsidR="001F0086" w:rsidRPr="004F37E6">
        <w:t>2002</w:t>
      </w:r>
      <w:r w:rsidR="002D0A16">
        <w:t>)</w:t>
      </w:r>
      <w:r w:rsidR="001F0086" w:rsidRPr="004F37E6">
        <w:t xml:space="preserve">. Us versus them: The roles of organizational identification and </w:t>
      </w:r>
      <w:proofErr w:type="spellStart"/>
      <w:r w:rsidR="001F0086" w:rsidRPr="004F37E6">
        <w:t>disidentification</w:t>
      </w:r>
      <w:proofErr w:type="spellEnd"/>
      <w:r w:rsidR="001F0086" w:rsidRPr="004F37E6">
        <w:t xml:space="preserve"> in social marketing initiatives. </w:t>
      </w:r>
      <w:r w:rsidR="001F0086" w:rsidRPr="004F37E6">
        <w:rPr>
          <w:i/>
        </w:rPr>
        <w:t>Journal of Public Policy and Marketing</w:t>
      </w:r>
      <w:r w:rsidR="001F0086" w:rsidRPr="004F37E6">
        <w:t xml:space="preserve">, </w:t>
      </w:r>
      <w:r w:rsidR="001F0086" w:rsidRPr="002D0A16">
        <w:rPr>
          <w:i/>
        </w:rPr>
        <w:t>21</w:t>
      </w:r>
      <w:r w:rsidR="002D0A16">
        <w:t>,</w:t>
      </w:r>
      <w:r w:rsidR="001F0086" w:rsidRPr="004F37E6">
        <w:t xml:space="preserve"> 26-37.</w:t>
      </w:r>
    </w:p>
    <w:p w:rsidR="00E129B1" w:rsidRDefault="00F9789F" w:rsidP="00E129B1">
      <w:pPr>
        <w:widowControl w:val="0"/>
        <w:adjustRightInd w:val="0"/>
        <w:snapToGrid w:val="0"/>
        <w:spacing w:after="240"/>
        <w:ind w:left="720" w:hanging="720"/>
      </w:pPr>
      <w:proofErr w:type="gramStart"/>
      <w:r w:rsidRPr="004F37E6">
        <w:t xml:space="preserve">Bhattacharya, C. B., </w:t>
      </w:r>
      <w:proofErr w:type="spellStart"/>
      <w:r w:rsidRPr="004F37E6">
        <w:t>Rao</w:t>
      </w:r>
      <w:proofErr w:type="spellEnd"/>
      <w:r w:rsidRPr="004F37E6">
        <w:t xml:space="preserve">, H., &amp; Glynn, M. A. </w:t>
      </w:r>
      <w:r w:rsidR="009A6B58" w:rsidRPr="004F37E6">
        <w:t>(</w:t>
      </w:r>
      <w:r w:rsidRPr="004F37E6">
        <w:t>1995</w:t>
      </w:r>
      <w:r w:rsidR="009A6B58" w:rsidRPr="004F37E6">
        <w:t>)</w:t>
      </w:r>
      <w:r w:rsidRPr="004F37E6">
        <w:t>.</w:t>
      </w:r>
      <w:proofErr w:type="gramEnd"/>
      <w:r w:rsidRPr="004F37E6">
        <w:t xml:space="preserve"> </w:t>
      </w:r>
      <w:proofErr w:type="gramStart"/>
      <w:r w:rsidRPr="004F37E6">
        <w:t>Understanding the bond of identification: An investigation of its correlates among art museum members.</w:t>
      </w:r>
      <w:proofErr w:type="gramEnd"/>
      <w:r w:rsidRPr="004F37E6">
        <w:t xml:space="preserve"> </w:t>
      </w:r>
      <w:r w:rsidR="001935A7">
        <w:rPr>
          <w:i/>
        </w:rPr>
        <w:t>Journal of Marketing, 59</w:t>
      </w:r>
      <w:r w:rsidR="009A6B58" w:rsidRPr="004F37E6">
        <w:rPr>
          <w:i/>
        </w:rPr>
        <w:t>,</w:t>
      </w:r>
      <w:r w:rsidRPr="004F37E6">
        <w:t xml:space="preserve"> 46-57.</w:t>
      </w:r>
    </w:p>
    <w:p w:rsidR="00E129B1" w:rsidRDefault="00391306" w:rsidP="00E129B1">
      <w:pPr>
        <w:adjustRightInd w:val="0"/>
        <w:snapToGrid w:val="0"/>
        <w:spacing w:after="240"/>
        <w:ind w:left="720" w:hanging="720"/>
      </w:pPr>
      <w:r>
        <w:t>*</w:t>
      </w:r>
      <w:proofErr w:type="spellStart"/>
      <w:r w:rsidR="001F0086" w:rsidRPr="004F37E6">
        <w:t>Boen</w:t>
      </w:r>
      <w:proofErr w:type="spellEnd"/>
      <w:r w:rsidR="001F0086" w:rsidRPr="004F37E6">
        <w:t xml:space="preserve">, F., </w:t>
      </w:r>
      <w:proofErr w:type="spellStart"/>
      <w:r w:rsidR="001F0086" w:rsidRPr="004F37E6">
        <w:t>Vanbeselaere</w:t>
      </w:r>
      <w:proofErr w:type="spellEnd"/>
      <w:r w:rsidR="001F0086" w:rsidRPr="004F37E6">
        <w:t xml:space="preserve">, N., &amp; Cool, M. </w:t>
      </w:r>
      <w:r w:rsidR="002D0A16">
        <w:t>(</w:t>
      </w:r>
      <w:r w:rsidR="001F0086" w:rsidRPr="004F37E6">
        <w:t>2006</w:t>
      </w:r>
      <w:r w:rsidR="002D0A16">
        <w:t>)</w:t>
      </w:r>
      <w:r w:rsidR="001F0086" w:rsidRPr="004F37E6">
        <w:t xml:space="preserve">. Group </w:t>
      </w:r>
      <w:r w:rsidR="004F37E6" w:rsidRPr="004F37E6">
        <w:t>s</w:t>
      </w:r>
      <w:r w:rsidR="001F0086" w:rsidRPr="004F37E6">
        <w:t xml:space="preserve">tatus as a </w:t>
      </w:r>
      <w:r w:rsidR="004F37E6" w:rsidRPr="004F37E6">
        <w:t>d</w:t>
      </w:r>
      <w:r w:rsidR="001F0086" w:rsidRPr="004F37E6">
        <w:t xml:space="preserve">eterminant of </w:t>
      </w:r>
      <w:r w:rsidR="004F37E6" w:rsidRPr="004F37E6">
        <w:t>o</w:t>
      </w:r>
      <w:r w:rsidR="001F0086" w:rsidRPr="004F37E6">
        <w:t xml:space="preserve">rganizational </w:t>
      </w:r>
      <w:r w:rsidR="004F37E6" w:rsidRPr="004F37E6">
        <w:t>i</w:t>
      </w:r>
      <w:r w:rsidR="001F0086" w:rsidRPr="004F37E6">
        <w:t xml:space="preserve">dentification </w:t>
      </w:r>
      <w:r w:rsidR="004F37E6" w:rsidRPr="004F37E6">
        <w:t>a</w:t>
      </w:r>
      <w:r w:rsidR="001F0086" w:rsidRPr="004F37E6">
        <w:t xml:space="preserve">fter a </w:t>
      </w:r>
      <w:r w:rsidR="004F37E6" w:rsidRPr="004F37E6">
        <w:t>t</w:t>
      </w:r>
      <w:r w:rsidR="001F0086" w:rsidRPr="004F37E6">
        <w:t xml:space="preserve">akeover: A </w:t>
      </w:r>
      <w:r w:rsidR="004F37E6" w:rsidRPr="004F37E6">
        <w:t>s</w:t>
      </w:r>
      <w:r w:rsidR="001F0086" w:rsidRPr="004F37E6">
        <w:t xml:space="preserve">ocial </w:t>
      </w:r>
      <w:r w:rsidR="004F37E6" w:rsidRPr="004F37E6">
        <w:t>i</w:t>
      </w:r>
      <w:r w:rsidR="001F0086" w:rsidRPr="004F37E6">
        <w:t xml:space="preserve">dentity </w:t>
      </w:r>
      <w:r w:rsidR="004F37E6" w:rsidRPr="004F37E6">
        <w:t>p</w:t>
      </w:r>
      <w:r w:rsidR="001F0086" w:rsidRPr="004F37E6">
        <w:t xml:space="preserve">erspective. </w:t>
      </w:r>
      <w:r w:rsidR="001F0086" w:rsidRPr="004F37E6">
        <w:rPr>
          <w:i/>
        </w:rPr>
        <w:t>Group Processes and Intergroup Relations</w:t>
      </w:r>
      <w:r w:rsidR="001F0086" w:rsidRPr="004F37E6">
        <w:t xml:space="preserve">, </w:t>
      </w:r>
      <w:r w:rsidR="001F0086" w:rsidRPr="002D0A16">
        <w:rPr>
          <w:i/>
        </w:rPr>
        <w:t>9</w:t>
      </w:r>
      <w:r w:rsidR="002D0A16">
        <w:t>,</w:t>
      </w:r>
      <w:r w:rsidR="001F0086" w:rsidRPr="004F37E6">
        <w:t xml:space="preserve"> 547-560.</w:t>
      </w:r>
    </w:p>
    <w:p w:rsidR="00E129B1" w:rsidRDefault="00F9789F" w:rsidP="00E129B1">
      <w:pPr>
        <w:widowControl w:val="0"/>
        <w:adjustRightInd w:val="0"/>
        <w:snapToGrid w:val="0"/>
        <w:spacing w:after="240"/>
        <w:ind w:left="720" w:hanging="720"/>
      </w:pPr>
      <w:proofErr w:type="spellStart"/>
      <w:proofErr w:type="gramStart"/>
      <w:r w:rsidRPr="004F37E6">
        <w:t>Brayfield</w:t>
      </w:r>
      <w:proofErr w:type="spellEnd"/>
      <w:r w:rsidRPr="004F37E6">
        <w:t xml:space="preserve">, A. H., &amp; </w:t>
      </w:r>
      <w:proofErr w:type="spellStart"/>
      <w:r w:rsidRPr="004F37E6">
        <w:t>Rothe</w:t>
      </w:r>
      <w:proofErr w:type="spellEnd"/>
      <w:r w:rsidRPr="004F37E6">
        <w:t xml:space="preserve">, H. F. </w:t>
      </w:r>
      <w:r w:rsidR="009A6B58" w:rsidRPr="004F37E6">
        <w:t>(</w:t>
      </w:r>
      <w:r w:rsidRPr="004F37E6">
        <w:t>1951</w:t>
      </w:r>
      <w:r w:rsidR="009A6B58" w:rsidRPr="004F37E6">
        <w:t>)</w:t>
      </w:r>
      <w:r w:rsidRPr="004F37E6">
        <w:t>.</w:t>
      </w:r>
      <w:proofErr w:type="gramEnd"/>
      <w:r w:rsidRPr="004F37E6">
        <w:t xml:space="preserve"> </w:t>
      </w:r>
      <w:proofErr w:type="gramStart"/>
      <w:r w:rsidRPr="004F37E6">
        <w:t>An index of job satisfaction.</w:t>
      </w:r>
      <w:proofErr w:type="gramEnd"/>
      <w:r w:rsidRPr="004F37E6">
        <w:t xml:space="preserve"> </w:t>
      </w:r>
      <w:r w:rsidRPr="004F37E6">
        <w:rPr>
          <w:i/>
        </w:rPr>
        <w:t>Journal of Applied Psychology, 35</w:t>
      </w:r>
      <w:r w:rsidR="009A6B58" w:rsidRPr="004F37E6">
        <w:rPr>
          <w:i/>
        </w:rPr>
        <w:t>,</w:t>
      </w:r>
      <w:r w:rsidRPr="004F37E6">
        <w:t xml:space="preserve"> 307-311.</w:t>
      </w:r>
    </w:p>
    <w:p w:rsidR="00E129B1" w:rsidRDefault="00391306" w:rsidP="00E129B1">
      <w:pPr>
        <w:adjustRightInd w:val="0"/>
        <w:snapToGrid w:val="0"/>
        <w:spacing w:after="240"/>
        <w:ind w:left="720" w:hanging="720"/>
      </w:pPr>
      <w:r>
        <w:t>*</w:t>
      </w:r>
      <w:r w:rsidR="001F0086" w:rsidRPr="004F37E6">
        <w:t xml:space="preserve">Brown, R., Condor, S., Mathews, A., Wade, G., &amp; Williams, J. </w:t>
      </w:r>
      <w:r w:rsidR="002D0A16">
        <w:t>(</w:t>
      </w:r>
      <w:r w:rsidR="001F0086" w:rsidRPr="004F37E6">
        <w:t>1986</w:t>
      </w:r>
      <w:r w:rsidR="002D0A16">
        <w:t>)</w:t>
      </w:r>
      <w:r w:rsidR="001F0086" w:rsidRPr="004F37E6">
        <w:t xml:space="preserve">. </w:t>
      </w:r>
      <w:proofErr w:type="gramStart"/>
      <w:r w:rsidR="001F0086" w:rsidRPr="004F37E6">
        <w:t>Explaining intergroup differentiation in an industrial organization.</w:t>
      </w:r>
      <w:proofErr w:type="gramEnd"/>
      <w:r w:rsidR="001F0086" w:rsidRPr="004F37E6">
        <w:t xml:space="preserve"> </w:t>
      </w:r>
      <w:r w:rsidR="001F0086" w:rsidRPr="004F37E6">
        <w:rPr>
          <w:i/>
        </w:rPr>
        <w:t>Journal of Occupational Psychology</w:t>
      </w:r>
      <w:r w:rsidR="001F0086" w:rsidRPr="004F37E6">
        <w:t xml:space="preserve">, </w:t>
      </w:r>
      <w:r w:rsidR="001F0086" w:rsidRPr="002D0A16">
        <w:rPr>
          <w:i/>
        </w:rPr>
        <w:t>59</w:t>
      </w:r>
      <w:r w:rsidR="002D0A16">
        <w:t>,</w:t>
      </w:r>
      <w:r w:rsidR="001F0086" w:rsidRPr="004F37E6">
        <w:t xml:space="preserve"> 273-286.</w:t>
      </w:r>
    </w:p>
    <w:p w:rsidR="00E03251" w:rsidRDefault="00E03251" w:rsidP="00E129B1">
      <w:pPr>
        <w:adjustRightInd w:val="0"/>
        <w:snapToGrid w:val="0"/>
        <w:spacing w:after="240"/>
        <w:ind w:left="720" w:hanging="720"/>
      </w:pPr>
      <w:r>
        <w:t xml:space="preserve">Cameron, J. E. (2004). </w:t>
      </w:r>
      <w:proofErr w:type="gramStart"/>
      <w:r>
        <w:t>A three-factor model of social identity.</w:t>
      </w:r>
      <w:proofErr w:type="gramEnd"/>
      <w:r>
        <w:t xml:space="preserve"> </w:t>
      </w:r>
      <w:r>
        <w:rPr>
          <w:i/>
          <w:iCs/>
        </w:rPr>
        <w:t>Self and Identity</w:t>
      </w:r>
      <w:r>
        <w:t xml:space="preserve">, </w:t>
      </w:r>
      <w:r w:rsidRPr="00263076">
        <w:rPr>
          <w:i/>
        </w:rPr>
        <w:t>3</w:t>
      </w:r>
      <w:r>
        <w:t>, 239-262.</w:t>
      </w:r>
      <w:r w:rsidRPr="004F37E6">
        <w:t xml:space="preserve"> </w:t>
      </w:r>
    </w:p>
    <w:p w:rsidR="00F54073" w:rsidRDefault="00F54073" w:rsidP="00E129B1">
      <w:pPr>
        <w:adjustRightInd w:val="0"/>
        <w:snapToGrid w:val="0"/>
        <w:spacing w:after="240"/>
        <w:ind w:left="720" w:hanging="720"/>
      </w:pPr>
      <w:proofErr w:type="spellStart"/>
      <w:proofErr w:type="gramStart"/>
      <w:r>
        <w:t>Carmeli</w:t>
      </w:r>
      <w:proofErr w:type="spellEnd"/>
      <w:r>
        <w:t xml:space="preserve">, A., </w:t>
      </w:r>
      <w:proofErr w:type="spellStart"/>
      <w:r>
        <w:t>Gilat</w:t>
      </w:r>
      <w:proofErr w:type="spellEnd"/>
      <w:r>
        <w:t>, G., &amp; Weisberg, J. (2006).</w:t>
      </w:r>
      <w:proofErr w:type="gramEnd"/>
      <w:r>
        <w:t xml:space="preserve"> Perceived external prestige, organizational identification and affective commitment: A stakeholder approach. </w:t>
      </w:r>
      <w:r>
        <w:rPr>
          <w:i/>
          <w:iCs/>
        </w:rPr>
        <w:t>Corporate Reputation Review</w:t>
      </w:r>
      <w:r w:rsidR="00263076">
        <w:t xml:space="preserve">, </w:t>
      </w:r>
      <w:r w:rsidR="00263076" w:rsidRPr="00263076">
        <w:rPr>
          <w:i/>
        </w:rPr>
        <w:t>9</w:t>
      </w:r>
      <w:r>
        <w:t xml:space="preserve">, 92-104. </w:t>
      </w:r>
    </w:p>
    <w:p w:rsidR="00F54073" w:rsidRDefault="00F54073" w:rsidP="00E129B1">
      <w:pPr>
        <w:adjustRightInd w:val="0"/>
        <w:snapToGrid w:val="0"/>
        <w:spacing w:after="240"/>
        <w:ind w:left="720" w:hanging="720"/>
      </w:pPr>
      <w:r>
        <w:t xml:space="preserve">Chen, S., </w:t>
      </w:r>
      <w:proofErr w:type="spellStart"/>
      <w:r>
        <w:t>Shechter</w:t>
      </w:r>
      <w:proofErr w:type="spellEnd"/>
      <w:r>
        <w:t xml:space="preserve">, D., &amp; </w:t>
      </w:r>
      <w:proofErr w:type="spellStart"/>
      <w:r>
        <w:t>Chaiken</w:t>
      </w:r>
      <w:proofErr w:type="spellEnd"/>
      <w:r>
        <w:t xml:space="preserve">, S. (1996). Getting at the truth or getting along: Accuracy- versus impression-motivated heuristic and systematic processing. </w:t>
      </w:r>
      <w:r>
        <w:rPr>
          <w:i/>
          <w:iCs/>
        </w:rPr>
        <w:t>Journal of Personality and Social Psychology</w:t>
      </w:r>
      <w:r w:rsidR="00263076">
        <w:t xml:space="preserve">, </w:t>
      </w:r>
      <w:r w:rsidR="00263076" w:rsidRPr="00263076">
        <w:rPr>
          <w:i/>
        </w:rPr>
        <w:t>71</w:t>
      </w:r>
      <w:r>
        <w:t>, 262-275.</w:t>
      </w:r>
    </w:p>
    <w:p w:rsidR="00E129B1" w:rsidRDefault="00391306" w:rsidP="00E129B1">
      <w:pPr>
        <w:adjustRightInd w:val="0"/>
        <w:snapToGrid w:val="0"/>
        <w:spacing w:after="240"/>
        <w:ind w:left="720" w:hanging="720"/>
      </w:pPr>
      <w:r>
        <w:t>*</w:t>
      </w:r>
      <w:r w:rsidR="001F0086" w:rsidRPr="004F37E6">
        <w:t xml:space="preserve">Cheney, G. </w:t>
      </w:r>
      <w:r w:rsidR="002D0A16">
        <w:t>(</w:t>
      </w:r>
      <w:r w:rsidR="001F0086" w:rsidRPr="004F37E6">
        <w:t>1983</w:t>
      </w:r>
      <w:r w:rsidR="002D0A16">
        <w:t>)</w:t>
      </w:r>
      <w:r w:rsidR="001F0086" w:rsidRPr="004F37E6">
        <w:t xml:space="preserve">. On the various and changing meanings of organizational membership: A field study of organizational identification. </w:t>
      </w:r>
      <w:r w:rsidR="001F0086" w:rsidRPr="004F37E6">
        <w:rPr>
          <w:i/>
        </w:rPr>
        <w:t>Communication Monographs</w:t>
      </w:r>
      <w:r w:rsidR="001F0086" w:rsidRPr="004F37E6">
        <w:t xml:space="preserve">, </w:t>
      </w:r>
      <w:r w:rsidR="001F0086" w:rsidRPr="002D0A16">
        <w:rPr>
          <w:i/>
        </w:rPr>
        <w:t>50</w:t>
      </w:r>
      <w:r w:rsidR="002D0A16">
        <w:t>,</w:t>
      </w:r>
      <w:r w:rsidR="001F0086" w:rsidRPr="004F37E6">
        <w:t xml:space="preserve"> 342-362.</w:t>
      </w:r>
    </w:p>
    <w:p w:rsidR="00E129B1" w:rsidRDefault="00391306" w:rsidP="00E129B1">
      <w:pPr>
        <w:adjustRightInd w:val="0"/>
        <w:snapToGrid w:val="0"/>
        <w:spacing w:after="240"/>
        <w:ind w:left="720" w:hanging="720"/>
      </w:pPr>
      <w:r>
        <w:t>*</w:t>
      </w:r>
      <w:r w:rsidR="001F0086" w:rsidRPr="004F37E6">
        <w:t xml:space="preserve">Christensen, P. N., </w:t>
      </w:r>
      <w:proofErr w:type="spellStart"/>
      <w:r w:rsidR="001F0086" w:rsidRPr="004F37E6">
        <w:t>Rothgerber</w:t>
      </w:r>
      <w:proofErr w:type="spellEnd"/>
      <w:r w:rsidR="001F0086" w:rsidRPr="004F37E6">
        <w:t xml:space="preserve">, H., Wood, W., &amp; </w:t>
      </w:r>
      <w:proofErr w:type="spellStart"/>
      <w:r w:rsidR="001F0086" w:rsidRPr="004F37E6">
        <w:t>Matz</w:t>
      </w:r>
      <w:proofErr w:type="spellEnd"/>
      <w:r w:rsidR="001F0086" w:rsidRPr="004F37E6">
        <w:t xml:space="preserve">, D. C. </w:t>
      </w:r>
      <w:r w:rsidR="002D0A16">
        <w:t>(</w:t>
      </w:r>
      <w:r w:rsidR="001F0086" w:rsidRPr="004F37E6">
        <w:t>2004</w:t>
      </w:r>
      <w:r w:rsidR="002D0A16">
        <w:t>).</w:t>
      </w:r>
      <w:r w:rsidR="001F0086" w:rsidRPr="004F37E6">
        <w:t xml:space="preserve"> Social </w:t>
      </w:r>
      <w:r w:rsidR="002D0A16">
        <w:t>n</w:t>
      </w:r>
      <w:r w:rsidR="001F0086" w:rsidRPr="004F37E6">
        <w:t xml:space="preserve">orms and </w:t>
      </w:r>
      <w:r w:rsidR="002D0A16">
        <w:t>i</w:t>
      </w:r>
      <w:r w:rsidR="001F0086" w:rsidRPr="004F37E6">
        <w:t xml:space="preserve">dentity </w:t>
      </w:r>
      <w:r w:rsidR="002D0A16">
        <w:t>r</w:t>
      </w:r>
      <w:r w:rsidR="001F0086" w:rsidRPr="004F37E6">
        <w:t xml:space="preserve">elevance: A </w:t>
      </w:r>
      <w:r w:rsidR="002D0A16">
        <w:t>m</w:t>
      </w:r>
      <w:r w:rsidR="001F0086" w:rsidRPr="004F37E6">
        <w:t xml:space="preserve">otivational </w:t>
      </w:r>
      <w:r w:rsidR="002D0A16">
        <w:t>a</w:t>
      </w:r>
      <w:r w:rsidR="001F0086" w:rsidRPr="004F37E6">
        <w:t xml:space="preserve">pproach to </w:t>
      </w:r>
      <w:r w:rsidR="002D0A16">
        <w:t>n</w:t>
      </w:r>
      <w:r w:rsidR="001F0086" w:rsidRPr="004F37E6">
        <w:t xml:space="preserve">ormative </w:t>
      </w:r>
      <w:r w:rsidR="002D0A16">
        <w:t>b</w:t>
      </w:r>
      <w:r w:rsidR="001F0086" w:rsidRPr="004F37E6">
        <w:t xml:space="preserve">ehavior. </w:t>
      </w:r>
      <w:r w:rsidR="001F0086" w:rsidRPr="004F37E6">
        <w:rPr>
          <w:i/>
        </w:rPr>
        <w:t>Personality and Social Psychology Bulletin</w:t>
      </w:r>
      <w:r w:rsidR="001F0086" w:rsidRPr="004F37E6">
        <w:t xml:space="preserve">, </w:t>
      </w:r>
      <w:r w:rsidR="001F0086" w:rsidRPr="002D0A16">
        <w:rPr>
          <w:i/>
        </w:rPr>
        <w:t>30</w:t>
      </w:r>
      <w:r w:rsidR="002D0A16">
        <w:t>,</w:t>
      </w:r>
      <w:r w:rsidR="001F0086" w:rsidRPr="004F37E6">
        <w:t xml:space="preserve"> 1295-1309.</w:t>
      </w:r>
    </w:p>
    <w:p w:rsidR="00F54073" w:rsidRDefault="00F54073" w:rsidP="00E129B1">
      <w:pPr>
        <w:widowControl w:val="0"/>
        <w:adjustRightInd w:val="0"/>
        <w:snapToGrid w:val="0"/>
        <w:spacing w:after="240"/>
        <w:ind w:left="720" w:hanging="720"/>
      </w:pPr>
      <w:proofErr w:type="spellStart"/>
      <w:proofErr w:type="gramStart"/>
      <w:r>
        <w:t>Clore</w:t>
      </w:r>
      <w:proofErr w:type="spellEnd"/>
      <w:r>
        <w:t>, G. L., Gasper, K., &amp; Garvin, E. (2001).</w:t>
      </w:r>
      <w:proofErr w:type="gramEnd"/>
      <w:r>
        <w:t xml:space="preserve"> Affect as information. In J. P. </w:t>
      </w:r>
      <w:proofErr w:type="spellStart"/>
      <w:r>
        <w:t>Forgas</w:t>
      </w:r>
      <w:proofErr w:type="spellEnd"/>
      <w:r>
        <w:t xml:space="preserve"> </w:t>
      </w:r>
      <w:r w:rsidR="00263076">
        <w:t>(Ed</w:t>
      </w:r>
      <w:r>
        <w:t>.</w:t>
      </w:r>
      <w:proofErr w:type="gramStart"/>
      <w:r>
        <w:t>) ,</w:t>
      </w:r>
      <w:proofErr w:type="gramEnd"/>
      <w:r>
        <w:t xml:space="preserve"> </w:t>
      </w:r>
      <w:r>
        <w:rPr>
          <w:i/>
          <w:iCs/>
        </w:rPr>
        <w:t>Handbook of affect and social cognition</w:t>
      </w:r>
      <w:r>
        <w:t xml:space="preserve"> (pp. 121-144). Mahwah, NJ US: Lawrence Erlbaum Associates Publishers.</w:t>
      </w:r>
    </w:p>
    <w:p w:rsidR="00E129B1" w:rsidRDefault="00F9789F" w:rsidP="00E129B1">
      <w:pPr>
        <w:widowControl w:val="0"/>
        <w:adjustRightInd w:val="0"/>
        <w:snapToGrid w:val="0"/>
        <w:spacing w:after="240"/>
        <w:ind w:left="720" w:hanging="720"/>
      </w:pPr>
      <w:proofErr w:type="gramStart"/>
      <w:r w:rsidRPr="004F37E6">
        <w:t xml:space="preserve">Cohen, J., &amp; Cohen, P. </w:t>
      </w:r>
      <w:r w:rsidR="009A6B58" w:rsidRPr="004F37E6">
        <w:t>(</w:t>
      </w:r>
      <w:r w:rsidRPr="004F37E6">
        <w:t>1983</w:t>
      </w:r>
      <w:r w:rsidR="009A6B58" w:rsidRPr="004F37E6">
        <w:t>)</w:t>
      </w:r>
      <w:r w:rsidRPr="004F37E6">
        <w:t>.</w:t>
      </w:r>
      <w:proofErr w:type="gramEnd"/>
      <w:r w:rsidRPr="004F37E6">
        <w:t xml:space="preserve"> </w:t>
      </w:r>
      <w:r w:rsidRPr="004F37E6">
        <w:rPr>
          <w:i/>
        </w:rPr>
        <w:t>Applied Multiple Regression/Correlation Analysis for the Behavioral</w:t>
      </w:r>
      <w:r w:rsidR="00263076">
        <w:rPr>
          <w:i/>
        </w:rPr>
        <w:t xml:space="preserve"> Sciences (2nd</w:t>
      </w:r>
      <w:r w:rsidRPr="004F37E6">
        <w:rPr>
          <w:i/>
        </w:rPr>
        <w:t xml:space="preserve"> </w:t>
      </w:r>
      <w:proofErr w:type="gramStart"/>
      <w:r w:rsidRPr="004F37E6">
        <w:rPr>
          <w:i/>
        </w:rPr>
        <w:t>ed</w:t>
      </w:r>
      <w:proofErr w:type="gramEnd"/>
      <w:r w:rsidRPr="004F37E6">
        <w:rPr>
          <w:i/>
        </w:rPr>
        <w:t>.).</w:t>
      </w:r>
      <w:r w:rsidRPr="004F37E6">
        <w:t xml:space="preserve"> </w:t>
      </w:r>
      <w:smartTag w:uri="urn:schemas-microsoft-com:office:smarttags" w:element="City">
        <w:r w:rsidRPr="004F37E6">
          <w:t>Mahwah</w:t>
        </w:r>
      </w:smartTag>
      <w:r w:rsidRPr="004F37E6">
        <w:t xml:space="preserve">, </w:t>
      </w:r>
      <w:smartTag w:uri="urn:schemas-microsoft-com:office:smarttags" w:element="State">
        <w:r w:rsidRPr="004F37E6">
          <w:t>NJ</w:t>
        </w:r>
      </w:smartTag>
      <w:r w:rsidRPr="004F37E6">
        <w:t xml:space="preserve">: </w:t>
      </w:r>
      <w:smartTag w:uri="urn:schemas-microsoft-com:office:smarttags" w:element="City">
        <w:smartTag w:uri="urn:schemas-microsoft-com:office:smarttags" w:element="place">
          <w:r w:rsidRPr="004F37E6">
            <w:t>Lawrence</w:t>
          </w:r>
        </w:smartTag>
      </w:smartTag>
      <w:r w:rsidRPr="004F37E6">
        <w:t xml:space="preserve"> Erlbaum Associates.</w:t>
      </w:r>
    </w:p>
    <w:p w:rsidR="00E37834" w:rsidRDefault="00E37834" w:rsidP="00E129B1">
      <w:pPr>
        <w:widowControl w:val="0"/>
        <w:adjustRightInd w:val="0"/>
        <w:snapToGrid w:val="0"/>
        <w:spacing w:after="240"/>
        <w:ind w:left="720" w:hanging="720"/>
      </w:pPr>
      <w:proofErr w:type="gramStart"/>
      <w:r>
        <w:t>Cook,</w:t>
      </w:r>
      <w:proofErr w:type="gramEnd"/>
      <w:r>
        <w:t xml:space="preserve"> T.D. and Campbell, D.T. (1979). </w:t>
      </w:r>
      <w:r w:rsidRPr="00E37834">
        <w:rPr>
          <w:i/>
        </w:rPr>
        <w:t>Quasi-</w:t>
      </w:r>
      <w:r>
        <w:rPr>
          <w:i/>
        </w:rPr>
        <w:t>experimentation: Design and analysis for field s</w:t>
      </w:r>
      <w:r w:rsidRPr="00E37834">
        <w:rPr>
          <w:i/>
        </w:rPr>
        <w:t>ettings</w:t>
      </w:r>
      <w:r w:rsidR="004B7CC5">
        <w:t>. Boston, MA: Houghton Mifflin</w:t>
      </w:r>
      <w:r>
        <w:t>.</w:t>
      </w:r>
    </w:p>
    <w:p w:rsidR="00DD4542" w:rsidRDefault="00DD4542" w:rsidP="00E129B1">
      <w:pPr>
        <w:widowControl w:val="0"/>
        <w:adjustRightInd w:val="0"/>
        <w:snapToGrid w:val="0"/>
        <w:spacing w:after="240"/>
        <w:ind w:left="720" w:hanging="720"/>
      </w:pPr>
      <w:proofErr w:type="gramStart"/>
      <w:r>
        <w:t>Costa, P. T., &amp; McCrae, R. R. (1980).</w:t>
      </w:r>
      <w:proofErr w:type="gramEnd"/>
      <w:r>
        <w:t xml:space="preserve"> Influence of extraversion and neuroticism on subjective well-being: Happy and unhappy people. </w:t>
      </w:r>
      <w:r>
        <w:rPr>
          <w:i/>
          <w:iCs/>
        </w:rPr>
        <w:t>Journal of Personality and Social Psychology</w:t>
      </w:r>
      <w:r>
        <w:t xml:space="preserve">, </w:t>
      </w:r>
      <w:r w:rsidRPr="00263076">
        <w:rPr>
          <w:i/>
        </w:rPr>
        <w:lastRenderedPageBreak/>
        <w:t>38</w:t>
      </w:r>
      <w:r>
        <w:t>, 668-678.</w:t>
      </w:r>
    </w:p>
    <w:p w:rsidR="00E129B1" w:rsidRDefault="00F9789F" w:rsidP="00E129B1">
      <w:pPr>
        <w:widowControl w:val="0"/>
        <w:adjustRightInd w:val="0"/>
        <w:snapToGrid w:val="0"/>
        <w:spacing w:after="240"/>
        <w:ind w:left="720" w:hanging="720"/>
      </w:pPr>
      <w:proofErr w:type="gramStart"/>
      <w:r w:rsidRPr="004F37E6">
        <w:t xml:space="preserve">Costa, P. T., &amp; McCrae, R. R. </w:t>
      </w:r>
      <w:r w:rsidR="009A6B58" w:rsidRPr="004F37E6">
        <w:t>(</w:t>
      </w:r>
      <w:r w:rsidRPr="004F37E6">
        <w:t>1992</w:t>
      </w:r>
      <w:r w:rsidR="009A6B58" w:rsidRPr="004F37E6">
        <w:t>)</w:t>
      </w:r>
      <w:r w:rsidRPr="004F37E6">
        <w:t>.</w:t>
      </w:r>
      <w:proofErr w:type="gramEnd"/>
      <w:r w:rsidRPr="004F37E6">
        <w:t xml:space="preserve"> </w:t>
      </w:r>
      <w:proofErr w:type="gramStart"/>
      <w:r w:rsidRPr="004F37E6">
        <w:rPr>
          <w:i/>
        </w:rPr>
        <w:t>Revised NEO personality inventory</w:t>
      </w:r>
      <w:r w:rsidRPr="004F37E6">
        <w:t>.</w:t>
      </w:r>
      <w:proofErr w:type="gramEnd"/>
      <w:r w:rsidRPr="004F37E6">
        <w:t xml:space="preserve"> </w:t>
      </w:r>
      <w:smartTag w:uri="urn:schemas-microsoft-com:office:smarttags" w:element="place">
        <w:smartTag w:uri="urn:schemas-microsoft-com:office:smarttags" w:element="City">
          <w:r w:rsidRPr="004F37E6">
            <w:t>Odessa</w:t>
          </w:r>
        </w:smartTag>
        <w:r w:rsidRPr="004F37E6">
          <w:t xml:space="preserve">, </w:t>
        </w:r>
        <w:smartTag w:uri="urn:schemas-microsoft-com:office:smarttags" w:element="State">
          <w:r w:rsidRPr="004F37E6">
            <w:t>FL</w:t>
          </w:r>
        </w:smartTag>
      </w:smartTag>
      <w:r w:rsidRPr="004F37E6">
        <w:t>: Psychological Assessment Resources.</w:t>
      </w:r>
    </w:p>
    <w:p w:rsidR="007E268F" w:rsidRDefault="007E268F" w:rsidP="00E129B1">
      <w:pPr>
        <w:widowControl w:val="0"/>
        <w:adjustRightInd w:val="0"/>
        <w:snapToGrid w:val="0"/>
        <w:spacing w:after="240"/>
        <w:ind w:left="720" w:hanging="720"/>
      </w:pPr>
      <w:proofErr w:type="gramStart"/>
      <w:r>
        <w:t xml:space="preserve">Crocker, J., &amp; </w:t>
      </w:r>
      <w:proofErr w:type="spellStart"/>
      <w:r>
        <w:t>Luhtanen</w:t>
      </w:r>
      <w:proofErr w:type="spellEnd"/>
      <w:r>
        <w:t>, R. (1990).</w:t>
      </w:r>
      <w:proofErr w:type="gramEnd"/>
      <w:r>
        <w:t xml:space="preserve"> </w:t>
      </w:r>
      <w:proofErr w:type="gramStart"/>
      <w:r>
        <w:t xml:space="preserve">Collective self-esteem and </w:t>
      </w:r>
      <w:proofErr w:type="spellStart"/>
      <w:r>
        <w:t>ingroup</w:t>
      </w:r>
      <w:proofErr w:type="spellEnd"/>
      <w:r>
        <w:t xml:space="preserve"> bias.</w:t>
      </w:r>
      <w:proofErr w:type="gramEnd"/>
      <w:r>
        <w:t xml:space="preserve"> </w:t>
      </w:r>
      <w:r>
        <w:rPr>
          <w:i/>
          <w:iCs/>
        </w:rPr>
        <w:t>Journal of Personality and Social Psychology</w:t>
      </w:r>
      <w:r>
        <w:t xml:space="preserve">, </w:t>
      </w:r>
      <w:r w:rsidRPr="00263076">
        <w:rPr>
          <w:i/>
        </w:rPr>
        <w:t>58</w:t>
      </w:r>
      <w:r>
        <w:t>, 60-67.</w:t>
      </w:r>
      <w:r w:rsidRPr="004F37E6">
        <w:t xml:space="preserve"> </w:t>
      </w:r>
    </w:p>
    <w:p w:rsidR="00E129B1" w:rsidRDefault="00F9789F" w:rsidP="00E129B1">
      <w:pPr>
        <w:widowControl w:val="0"/>
        <w:adjustRightInd w:val="0"/>
        <w:snapToGrid w:val="0"/>
        <w:spacing w:after="240"/>
        <w:ind w:left="720" w:hanging="720"/>
      </w:pPr>
      <w:proofErr w:type="spellStart"/>
      <w:r w:rsidRPr="004F37E6">
        <w:t>Deaux</w:t>
      </w:r>
      <w:proofErr w:type="spellEnd"/>
      <w:r w:rsidRPr="004F37E6">
        <w:t xml:space="preserve">, K. </w:t>
      </w:r>
      <w:r w:rsidR="009A6B58" w:rsidRPr="004F37E6">
        <w:t>(</w:t>
      </w:r>
      <w:r w:rsidRPr="004F37E6">
        <w:t>1996</w:t>
      </w:r>
      <w:r w:rsidR="009A6B58" w:rsidRPr="004F37E6">
        <w:t>)</w:t>
      </w:r>
      <w:r w:rsidRPr="004F37E6">
        <w:t xml:space="preserve">. </w:t>
      </w:r>
      <w:proofErr w:type="gramStart"/>
      <w:r w:rsidRPr="004F37E6">
        <w:t>Social identification.</w:t>
      </w:r>
      <w:proofErr w:type="gramEnd"/>
      <w:r w:rsidRPr="004F37E6">
        <w:t xml:space="preserve"> In E. T. Higgins, &amp; A. W. </w:t>
      </w:r>
      <w:proofErr w:type="spellStart"/>
      <w:r w:rsidRPr="004F37E6">
        <w:t>Kruglanski</w:t>
      </w:r>
      <w:proofErr w:type="spellEnd"/>
      <w:r w:rsidRPr="004F37E6">
        <w:t xml:space="preserve"> (Eds.), </w:t>
      </w:r>
      <w:r w:rsidRPr="004F37E6">
        <w:rPr>
          <w:i/>
        </w:rPr>
        <w:t>Social psychology: Handbook of basic principles</w:t>
      </w:r>
      <w:r w:rsidRPr="004F37E6">
        <w:t xml:space="preserve"> </w:t>
      </w:r>
      <w:r w:rsidR="009A6B58" w:rsidRPr="004F37E6">
        <w:t xml:space="preserve">(pp. </w:t>
      </w:r>
      <w:r w:rsidRPr="004F37E6">
        <w:t>777-798</w:t>
      </w:r>
      <w:r w:rsidR="009A6B58" w:rsidRPr="004F37E6">
        <w:t>)</w:t>
      </w:r>
      <w:r w:rsidRPr="004F37E6">
        <w:t xml:space="preserve">. </w:t>
      </w:r>
      <w:smartTag w:uri="urn:schemas-microsoft-com:office:smarttags" w:element="City">
        <w:r w:rsidRPr="004F37E6">
          <w:t>New York</w:t>
        </w:r>
      </w:smartTag>
      <w:r w:rsidRPr="004F37E6">
        <w:t xml:space="preserve">, </w:t>
      </w:r>
      <w:smartTag w:uri="urn:schemas-microsoft-com:office:smarttags" w:element="State">
        <w:r w:rsidRPr="004F37E6">
          <w:t>NY</w:t>
        </w:r>
      </w:smartTag>
      <w:r w:rsidRPr="004F37E6">
        <w:t xml:space="preserve">, </w:t>
      </w:r>
      <w:smartTag w:uri="urn:schemas-microsoft-com:office:smarttags" w:element="country-region">
        <w:r w:rsidRPr="004F37E6">
          <w:t>US</w:t>
        </w:r>
      </w:smartTag>
      <w:r w:rsidRPr="004F37E6">
        <w:t xml:space="preserve">: </w:t>
      </w:r>
      <w:smartTag w:uri="urn:schemas-microsoft-com:office:smarttags" w:element="City">
        <w:smartTag w:uri="urn:schemas-microsoft-com:office:smarttags" w:element="place">
          <w:r w:rsidRPr="004F37E6">
            <w:t>Guilford</w:t>
          </w:r>
        </w:smartTag>
      </w:smartTag>
      <w:r w:rsidRPr="004F37E6">
        <w:t xml:space="preserve"> Press.</w:t>
      </w:r>
    </w:p>
    <w:p w:rsidR="00E129B1" w:rsidRDefault="006D0F2F" w:rsidP="00E129B1">
      <w:pPr>
        <w:autoSpaceDE w:val="0"/>
        <w:autoSpaceDN w:val="0"/>
        <w:adjustRightInd w:val="0"/>
        <w:snapToGrid w:val="0"/>
        <w:spacing w:after="240"/>
        <w:ind w:left="720" w:hanging="720"/>
      </w:pPr>
      <w:proofErr w:type="spellStart"/>
      <w:proofErr w:type="gramStart"/>
      <w:r w:rsidRPr="004F37E6">
        <w:t>Dukerich</w:t>
      </w:r>
      <w:proofErr w:type="spellEnd"/>
      <w:r w:rsidRPr="004F37E6">
        <w:t xml:space="preserve">, J. M., Golden, B. R., &amp; </w:t>
      </w:r>
      <w:proofErr w:type="spellStart"/>
      <w:r w:rsidRPr="004F37E6">
        <w:t>Shortell</w:t>
      </w:r>
      <w:proofErr w:type="spellEnd"/>
      <w:r w:rsidRPr="004F37E6">
        <w:t xml:space="preserve">, S. M. </w:t>
      </w:r>
      <w:r w:rsidR="009A6B58" w:rsidRPr="004F37E6">
        <w:t>(</w:t>
      </w:r>
      <w:r w:rsidRPr="004F37E6">
        <w:t>2002</w:t>
      </w:r>
      <w:r w:rsidR="009A6B58" w:rsidRPr="004F37E6">
        <w:t>)</w:t>
      </w:r>
      <w:r w:rsidRPr="004F37E6">
        <w:t>.</w:t>
      </w:r>
      <w:proofErr w:type="gramEnd"/>
      <w:r w:rsidRPr="004F37E6">
        <w:t xml:space="preserve"> Beauty is in the eye of the beholder: The impact of organizational identification identity and image on the cooperative behaviors of physicians. </w:t>
      </w:r>
      <w:r w:rsidRPr="004F37E6">
        <w:rPr>
          <w:bCs/>
          <w:i/>
          <w:iCs/>
        </w:rPr>
        <w:t>Administrative Science Quarterly</w:t>
      </w:r>
      <w:r w:rsidRPr="004F37E6">
        <w:rPr>
          <w:i/>
        </w:rPr>
        <w:t>, 47</w:t>
      </w:r>
      <w:r w:rsidR="009A6B58" w:rsidRPr="004F37E6">
        <w:rPr>
          <w:i/>
        </w:rPr>
        <w:t>,</w:t>
      </w:r>
      <w:r w:rsidRPr="004F37E6">
        <w:t xml:space="preserve"> 507-533.</w:t>
      </w:r>
    </w:p>
    <w:p w:rsidR="00E129B1" w:rsidRDefault="00F9789F" w:rsidP="00E129B1">
      <w:pPr>
        <w:widowControl w:val="0"/>
        <w:adjustRightInd w:val="0"/>
        <w:snapToGrid w:val="0"/>
        <w:spacing w:after="240"/>
        <w:ind w:left="720" w:hanging="720"/>
      </w:pPr>
      <w:proofErr w:type="gramStart"/>
      <w:r w:rsidRPr="004F37E6">
        <w:t xml:space="preserve">Dutton, J. E., &amp; </w:t>
      </w:r>
      <w:proofErr w:type="spellStart"/>
      <w:r w:rsidRPr="004F37E6">
        <w:t>Dukerich</w:t>
      </w:r>
      <w:proofErr w:type="spellEnd"/>
      <w:r w:rsidRPr="004F37E6">
        <w:t xml:space="preserve">, J. M. </w:t>
      </w:r>
      <w:r w:rsidR="009A6B58" w:rsidRPr="004F37E6">
        <w:t>(</w:t>
      </w:r>
      <w:r w:rsidRPr="004F37E6">
        <w:t>1991</w:t>
      </w:r>
      <w:r w:rsidR="009A6B58" w:rsidRPr="004F37E6">
        <w:t>)</w:t>
      </w:r>
      <w:r w:rsidRPr="004F37E6">
        <w:t>.</w:t>
      </w:r>
      <w:proofErr w:type="gramEnd"/>
      <w:r w:rsidRPr="004F37E6">
        <w:t xml:space="preserve"> </w:t>
      </w:r>
      <w:proofErr w:type="gramStart"/>
      <w:r w:rsidRPr="004F37E6">
        <w:t>Keeping an eye on the mirror: Image and identity in organizational adaptation.</w:t>
      </w:r>
      <w:proofErr w:type="gramEnd"/>
      <w:r w:rsidRPr="004F37E6">
        <w:t xml:space="preserve"> </w:t>
      </w:r>
      <w:smartTag w:uri="urn:schemas-microsoft-com:office:smarttags" w:element="place">
        <w:smartTag w:uri="urn:schemas-microsoft-com:office:smarttags" w:element="PlaceType">
          <w:r w:rsidRPr="004F37E6">
            <w:rPr>
              <w:i/>
            </w:rPr>
            <w:t>Academy</w:t>
          </w:r>
        </w:smartTag>
        <w:r w:rsidRPr="004F37E6">
          <w:rPr>
            <w:i/>
          </w:rPr>
          <w:t xml:space="preserve"> of </w:t>
        </w:r>
        <w:smartTag w:uri="urn:schemas-microsoft-com:office:smarttags" w:element="PlaceName">
          <w:r w:rsidRPr="004F37E6">
            <w:rPr>
              <w:i/>
            </w:rPr>
            <w:t>Management</w:t>
          </w:r>
        </w:smartTag>
      </w:smartTag>
      <w:r w:rsidRPr="004F37E6">
        <w:rPr>
          <w:i/>
        </w:rPr>
        <w:t xml:space="preserve"> Journal, 34</w:t>
      </w:r>
      <w:r w:rsidR="009A6B58" w:rsidRPr="004F37E6">
        <w:rPr>
          <w:i/>
        </w:rPr>
        <w:t>,</w:t>
      </w:r>
      <w:r w:rsidRPr="004F37E6">
        <w:t xml:space="preserve"> 517-554.</w:t>
      </w:r>
    </w:p>
    <w:p w:rsidR="00E129B1" w:rsidRDefault="00F9789F" w:rsidP="00E129B1">
      <w:pPr>
        <w:widowControl w:val="0"/>
        <w:adjustRightInd w:val="0"/>
        <w:snapToGrid w:val="0"/>
        <w:spacing w:after="240"/>
        <w:ind w:left="720" w:hanging="720"/>
      </w:pPr>
      <w:proofErr w:type="gramStart"/>
      <w:r w:rsidRPr="004F37E6">
        <w:t xml:space="preserve">Dutton, J. E., </w:t>
      </w:r>
      <w:proofErr w:type="spellStart"/>
      <w:r w:rsidRPr="004F37E6">
        <w:t>Dukerich</w:t>
      </w:r>
      <w:proofErr w:type="spellEnd"/>
      <w:r w:rsidRPr="004F37E6">
        <w:t xml:space="preserve">, J. M., &amp; </w:t>
      </w:r>
      <w:proofErr w:type="spellStart"/>
      <w:r w:rsidRPr="004F37E6">
        <w:t>Harquail</w:t>
      </w:r>
      <w:proofErr w:type="spellEnd"/>
      <w:r w:rsidRPr="004F37E6">
        <w:t xml:space="preserve">, C. V. </w:t>
      </w:r>
      <w:r w:rsidR="009A6B58" w:rsidRPr="004F37E6">
        <w:t>(</w:t>
      </w:r>
      <w:r w:rsidRPr="004F37E6">
        <w:t>1994</w:t>
      </w:r>
      <w:r w:rsidR="009A6B58" w:rsidRPr="004F37E6">
        <w:t>)</w:t>
      </w:r>
      <w:r w:rsidRPr="004F37E6">
        <w:t>.</w:t>
      </w:r>
      <w:proofErr w:type="gramEnd"/>
      <w:r w:rsidRPr="004F37E6">
        <w:t xml:space="preserve"> </w:t>
      </w:r>
      <w:proofErr w:type="gramStart"/>
      <w:r w:rsidRPr="004F37E6">
        <w:t>Organizational images and member identification.</w:t>
      </w:r>
      <w:proofErr w:type="gramEnd"/>
      <w:r w:rsidRPr="004F37E6">
        <w:t xml:space="preserve"> </w:t>
      </w:r>
      <w:r w:rsidRPr="004F37E6">
        <w:rPr>
          <w:i/>
        </w:rPr>
        <w:t>Administrative Science Quarterly, 39</w:t>
      </w:r>
      <w:r w:rsidR="009A6B58" w:rsidRPr="004F37E6">
        <w:t>,</w:t>
      </w:r>
      <w:r w:rsidRPr="004F37E6">
        <w:t xml:space="preserve"> 239-263.</w:t>
      </w:r>
    </w:p>
    <w:p w:rsidR="004B7CC5" w:rsidRDefault="004B7CC5" w:rsidP="00E129B1">
      <w:pPr>
        <w:adjustRightInd w:val="0"/>
        <w:snapToGrid w:val="0"/>
        <w:spacing w:after="240"/>
        <w:ind w:left="720" w:hanging="720"/>
      </w:pPr>
      <w:proofErr w:type="gramStart"/>
      <w:r>
        <w:t>Edwards, J. R., &amp; Parry, M. E. (1993).</w:t>
      </w:r>
      <w:proofErr w:type="gramEnd"/>
      <w:r>
        <w:t xml:space="preserve"> </w:t>
      </w:r>
      <w:proofErr w:type="gramStart"/>
      <w:r>
        <w:t>On the use of polynomial regression equations as an alternative to difference scores in organizational research.</w:t>
      </w:r>
      <w:proofErr w:type="gramEnd"/>
      <w:r>
        <w:t xml:space="preserve"> </w:t>
      </w:r>
      <w:r>
        <w:rPr>
          <w:i/>
          <w:iCs/>
        </w:rPr>
        <w:t>Academy of Management Journal</w:t>
      </w:r>
      <w:r>
        <w:t xml:space="preserve">, </w:t>
      </w:r>
      <w:r w:rsidRPr="00263076">
        <w:rPr>
          <w:i/>
        </w:rPr>
        <w:t>36</w:t>
      </w:r>
      <w:r>
        <w:t>, 1577-1613.</w:t>
      </w:r>
    </w:p>
    <w:p w:rsidR="00E129B1" w:rsidRDefault="001935A7" w:rsidP="00E129B1">
      <w:pPr>
        <w:adjustRightInd w:val="0"/>
        <w:snapToGrid w:val="0"/>
        <w:spacing w:after="240"/>
        <w:ind w:left="720" w:hanging="720"/>
      </w:pPr>
      <w:r>
        <w:t>*</w:t>
      </w:r>
      <w:r w:rsidR="001F0086" w:rsidRPr="004F37E6">
        <w:t xml:space="preserve">Edwards, M. R. &amp; </w:t>
      </w:r>
      <w:proofErr w:type="spellStart"/>
      <w:r w:rsidR="001F0086" w:rsidRPr="004F37E6">
        <w:t>Peccei</w:t>
      </w:r>
      <w:proofErr w:type="spellEnd"/>
      <w:r w:rsidR="001F0086" w:rsidRPr="004F37E6">
        <w:t xml:space="preserve">, R. </w:t>
      </w:r>
      <w:r w:rsidR="002D0A16">
        <w:t>(</w:t>
      </w:r>
      <w:r w:rsidR="001F0086" w:rsidRPr="004F37E6">
        <w:t>2007</w:t>
      </w:r>
      <w:r w:rsidR="002D0A16">
        <w:t>)</w:t>
      </w:r>
      <w:r w:rsidR="001F0086" w:rsidRPr="004F37E6">
        <w:t xml:space="preserve">. Organizational identification: Development and testing of a conceptually grounded measure. </w:t>
      </w:r>
      <w:r w:rsidR="001F0086" w:rsidRPr="004F37E6">
        <w:rPr>
          <w:i/>
        </w:rPr>
        <w:t>European Journal of Work and Organizational Psychology</w:t>
      </w:r>
      <w:r w:rsidR="001F0086" w:rsidRPr="004F37E6">
        <w:t xml:space="preserve">, </w:t>
      </w:r>
      <w:r w:rsidR="001F0086" w:rsidRPr="002D0A16">
        <w:rPr>
          <w:i/>
        </w:rPr>
        <w:t>16</w:t>
      </w:r>
      <w:r w:rsidR="002D0A16">
        <w:t>,</w:t>
      </w:r>
      <w:r w:rsidR="001F0086" w:rsidRPr="004F37E6">
        <w:t xml:space="preserve"> 25 - 57.</w:t>
      </w:r>
    </w:p>
    <w:p w:rsidR="00F54073" w:rsidRDefault="00F54073" w:rsidP="00F54073">
      <w:pPr>
        <w:pStyle w:val="body-paragraph"/>
        <w:ind w:left="720" w:hanging="720"/>
      </w:pPr>
      <w:proofErr w:type="spellStart"/>
      <w:r>
        <w:t>Eysenck</w:t>
      </w:r>
      <w:proofErr w:type="spellEnd"/>
      <w:r>
        <w:t xml:space="preserve">, M. W. (1983). </w:t>
      </w:r>
      <w:proofErr w:type="gramStart"/>
      <w:r>
        <w:t>Anxiety and individual differences.</w:t>
      </w:r>
      <w:proofErr w:type="gramEnd"/>
      <w:r>
        <w:t xml:space="preserve"> In G. R. </w:t>
      </w:r>
      <w:proofErr w:type="spellStart"/>
      <w:r>
        <w:t>J.Hockey</w:t>
      </w:r>
      <w:proofErr w:type="spellEnd"/>
      <w:r>
        <w:t xml:space="preserve"> (Ed.</w:t>
      </w:r>
      <w:proofErr w:type="gramStart"/>
      <w:r>
        <w:t>)</w:t>
      </w:r>
      <w:r>
        <w:rPr>
          <w:rStyle w:val="Emphasis"/>
        </w:rPr>
        <w:t>Stress</w:t>
      </w:r>
      <w:proofErr w:type="gramEnd"/>
      <w:r>
        <w:rPr>
          <w:rStyle w:val="Emphasis"/>
        </w:rPr>
        <w:t xml:space="preserve"> and fatigue in human performance</w:t>
      </w:r>
      <w:r>
        <w:t>. (pp. 273–298). New York: Wiley.</w:t>
      </w:r>
    </w:p>
    <w:p w:rsidR="00E37834" w:rsidRDefault="00E37834" w:rsidP="00E129B1">
      <w:pPr>
        <w:adjustRightInd w:val="0"/>
        <w:snapToGrid w:val="0"/>
        <w:spacing w:after="240"/>
        <w:ind w:left="720" w:hanging="720"/>
      </w:pPr>
      <w:proofErr w:type="gramStart"/>
      <w:r>
        <w:t xml:space="preserve">Floyd, F. J., &amp; </w:t>
      </w:r>
      <w:proofErr w:type="spellStart"/>
      <w:r>
        <w:t>Widaman</w:t>
      </w:r>
      <w:proofErr w:type="spellEnd"/>
      <w:r>
        <w:t>, K. F. (1995).</w:t>
      </w:r>
      <w:proofErr w:type="gramEnd"/>
      <w:r>
        <w:t xml:space="preserve"> </w:t>
      </w:r>
      <w:proofErr w:type="gramStart"/>
      <w:r>
        <w:t>Factor analysis in the development and refinement of clinical assessment instruments.</w:t>
      </w:r>
      <w:proofErr w:type="gramEnd"/>
      <w:r>
        <w:t xml:space="preserve"> </w:t>
      </w:r>
      <w:r>
        <w:rPr>
          <w:i/>
          <w:iCs/>
        </w:rPr>
        <w:t>Psychological Assessment</w:t>
      </w:r>
      <w:r w:rsidR="00263076">
        <w:t xml:space="preserve">, </w:t>
      </w:r>
      <w:r w:rsidR="00263076" w:rsidRPr="00263076">
        <w:rPr>
          <w:i/>
        </w:rPr>
        <w:t>7</w:t>
      </w:r>
      <w:r>
        <w:t>, 286-299.</w:t>
      </w:r>
    </w:p>
    <w:p w:rsidR="00E129B1" w:rsidRDefault="00391306" w:rsidP="00E129B1">
      <w:pPr>
        <w:adjustRightInd w:val="0"/>
        <w:snapToGrid w:val="0"/>
        <w:spacing w:after="240"/>
        <w:ind w:left="720" w:hanging="720"/>
      </w:pPr>
      <w:r>
        <w:t>*</w:t>
      </w:r>
      <w:r w:rsidR="001F0086" w:rsidRPr="004F37E6">
        <w:t xml:space="preserve">Foreman, P. &amp; </w:t>
      </w:r>
      <w:proofErr w:type="spellStart"/>
      <w:r w:rsidR="001F0086" w:rsidRPr="004F37E6">
        <w:t>Whetten</w:t>
      </w:r>
      <w:proofErr w:type="spellEnd"/>
      <w:r w:rsidR="001F0086" w:rsidRPr="004F37E6">
        <w:t xml:space="preserve">, D. </w:t>
      </w:r>
      <w:r w:rsidR="002D0A16">
        <w:t>(</w:t>
      </w:r>
      <w:r w:rsidR="001F0086" w:rsidRPr="004F37E6">
        <w:t>2002</w:t>
      </w:r>
      <w:r w:rsidR="002D0A16">
        <w:t>)</w:t>
      </w:r>
      <w:r w:rsidR="001F0086" w:rsidRPr="004F37E6">
        <w:t xml:space="preserve">. </w:t>
      </w:r>
      <w:proofErr w:type="gramStart"/>
      <w:r w:rsidR="001F0086" w:rsidRPr="004F37E6">
        <w:t>Member's identification with multiple-identity organizations.</w:t>
      </w:r>
      <w:proofErr w:type="gramEnd"/>
      <w:r w:rsidR="001F0086" w:rsidRPr="004F37E6">
        <w:t xml:space="preserve"> </w:t>
      </w:r>
      <w:r w:rsidR="001F0086" w:rsidRPr="004F37E6">
        <w:rPr>
          <w:i/>
        </w:rPr>
        <w:t>Organization Science</w:t>
      </w:r>
      <w:r w:rsidR="001F0086" w:rsidRPr="004F37E6">
        <w:t xml:space="preserve">, </w:t>
      </w:r>
      <w:r w:rsidR="001F0086" w:rsidRPr="002D0A16">
        <w:rPr>
          <w:i/>
        </w:rPr>
        <w:t>13</w:t>
      </w:r>
      <w:r w:rsidR="002D0A16">
        <w:t>,</w:t>
      </w:r>
      <w:r w:rsidR="001F0086" w:rsidRPr="004F37E6">
        <w:t xml:space="preserve"> 618-635.</w:t>
      </w:r>
    </w:p>
    <w:p w:rsidR="00E129B1" w:rsidRDefault="00391306" w:rsidP="00E129B1">
      <w:pPr>
        <w:adjustRightInd w:val="0"/>
        <w:snapToGrid w:val="0"/>
        <w:spacing w:after="240"/>
        <w:ind w:left="720" w:hanging="720"/>
      </w:pPr>
      <w:r>
        <w:rPr>
          <w:lang w:val="de-DE"/>
        </w:rPr>
        <w:t>*</w:t>
      </w:r>
      <w:r w:rsidR="001F0086" w:rsidRPr="004F37E6">
        <w:rPr>
          <w:lang w:val="de-DE"/>
        </w:rPr>
        <w:t xml:space="preserve">Gautam, T., Van Dick, R., &amp; Wagner, U. </w:t>
      </w:r>
      <w:r w:rsidR="002D0A16">
        <w:rPr>
          <w:lang w:val="de-DE"/>
        </w:rPr>
        <w:t>(</w:t>
      </w:r>
      <w:r w:rsidR="001F0086" w:rsidRPr="004F37E6">
        <w:rPr>
          <w:lang w:val="de-DE"/>
        </w:rPr>
        <w:t>2004</w:t>
      </w:r>
      <w:r w:rsidR="002D0A16">
        <w:rPr>
          <w:lang w:val="de-DE"/>
        </w:rPr>
        <w:t>)</w:t>
      </w:r>
      <w:r w:rsidR="001F0086" w:rsidRPr="004F37E6">
        <w:rPr>
          <w:lang w:val="de-DE"/>
        </w:rPr>
        <w:t xml:space="preserve">. </w:t>
      </w:r>
      <w:r w:rsidR="001F0086" w:rsidRPr="004F37E6">
        <w:t xml:space="preserve">Organizational identification and organizational commitment: Distinct aspects of two related concepts. </w:t>
      </w:r>
      <w:r w:rsidR="001F0086" w:rsidRPr="004F37E6">
        <w:rPr>
          <w:i/>
        </w:rPr>
        <w:t>Asian Journal of Social Psychology</w:t>
      </w:r>
      <w:r w:rsidR="001F0086" w:rsidRPr="004F37E6">
        <w:t xml:space="preserve">, </w:t>
      </w:r>
      <w:r w:rsidR="001F0086" w:rsidRPr="002D0A16">
        <w:rPr>
          <w:i/>
        </w:rPr>
        <w:t>7</w:t>
      </w:r>
      <w:r w:rsidR="002D0A16">
        <w:t>,</w:t>
      </w:r>
      <w:r w:rsidR="001F0086" w:rsidRPr="004F37E6">
        <w:t xml:space="preserve"> 301-315.</w:t>
      </w:r>
    </w:p>
    <w:p w:rsidR="00E129B1" w:rsidRDefault="00391306" w:rsidP="00E129B1">
      <w:pPr>
        <w:adjustRightInd w:val="0"/>
        <w:snapToGrid w:val="0"/>
        <w:spacing w:after="240"/>
        <w:ind w:left="720" w:hanging="720"/>
      </w:pPr>
      <w:r>
        <w:t>*</w:t>
      </w:r>
      <w:proofErr w:type="spellStart"/>
      <w:r w:rsidR="001F0086" w:rsidRPr="004F37E6">
        <w:t>Gouldner</w:t>
      </w:r>
      <w:proofErr w:type="spellEnd"/>
      <w:r w:rsidR="001F0086" w:rsidRPr="004F37E6">
        <w:t xml:space="preserve">, A. W. </w:t>
      </w:r>
      <w:r w:rsidR="002D0A16">
        <w:t>(</w:t>
      </w:r>
      <w:r w:rsidR="001F0086" w:rsidRPr="004F37E6">
        <w:t>1957</w:t>
      </w:r>
      <w:r w:rsidR="002D0A16">
        <w:t>)</w:t>
      </w:r>
      <w:r w:rsidR="001F0086" w:rsidRPr="004F37E6">
        <w:t xml:space="preserve">. Cosmopolitans and locals: Toward an analysis of latent social </w:t>
      </w:r>
      <w:smartTag w:uri="urn:schemas-microsoft-com:office:smarttags" w:element="place">
        <w:smartTag w:uri="urn:schemas:contacts" w:element="Sn">
          <w:r w:rsidR="001F0086" w:rsidRPr="004F37E6">
            <w:t>roles</w:t>
          </w:r>
        </w:smartTag>
        <w:r w:rsidR="001F0086" w:rsidRPr="004F37E6">
          <w:t xml:space="preserve"> </w:t>
        </w:r>
        <w:smartTag w:uri="urn:schemas:contacts" w:element="Sn">
          <w:r w:rsidR="001F0086" w:rsidRPr="004F37E6">
            <w:t>I.</w:t>
          </w:r>
        </w:smartTag>
      </w:smartTag>
      <w:r w:rsidR="001F0086" w:rsidRPr="004F37E6">
        <w:t xml:space="preserve"> </w:t>
      </w:r>
      <w:r w:rsidR="001F0086" w:rsidRPr="004F37E6">
        <w:rPr>
          <w:i/>
        </w:rPr>
        <w:t>Administrative Science Quarterly</w:t>
      </w:r>
      <w:r w:rsidR="001F0086" w:rsidRPr="004F37E6">
        <w:t xml:space="preserve">, </w:t>
      </w:r>
      <w:r w:rsidR="001F0086" w:rsidRPr="002D0A16">
        <w:rPr>
          <w:i/>
        </w:rPr>
        <w:t>2</w:t>
      </w:r>
      <w:r w:rsidR="002D0A16">
        <w:t>,</w:t>
      </w:r>
      <w:r w:rsidR="001F0086" w:rsidRPr="004F37E6">
        <w:t xml:space="preserve"> 281-306.</w:t>
      </w:r>
    </w:p>
    <w:p w:rsidR="00E129B1" w:rsidRDefault="00F9789F" w:rsidP="00E129B1">
      <w:pPr>
        <w:autoSpaceDE w:val="0"/>
        <w:autoSpaceDN w:val="0"/>
        <w:adjustRightInd w:val="0"/>
        <w:snapToGrid w:val="0"/>
        <w:spacing w:after="240"/>
        <w:ind w:left="720" w:hanging="720"/>
      </w:pPr>
      <w:proofErr w:type="gramStart"/>
      <w:r w:rsidRPr="004F37E6">
        <w:t xml:space="preserve">Hackman, J. R., &amp; Oldham, G. R. </w:t>
      </w:r>
      <w:r w:rsidR="009A6B58" w:rsidRPr="004F37E6">
        <w:t>(</w:t>
      </w:r>
      <w:r w:rsidRPr="004F37E6">
        <w:t>1980</w:t>
      </w:r>
      <w:r w:rsidR="009A6B58" w:rsidRPr="004F37E6">
        <w:t>)</w:t>
      </w:r>
      <w:r w:rsidRPr="004F37E6">
        <w:t>.</w:t>
      </w:r>
      <w:proofErr w:type="gramEnd"/>
      <w:r w:rsidRPr="004F37E6">
        <w:t xml:space="preserve"> </w:t>
      </w:r>
      <w:r w:rsidRPr="004F37E6">
        <w:rPr>
          <w:bCs/>
          <w:i/>
          <w:iCs/>
        </w:rPr>
        <w:t>Work redesign</w:t>
      </w:r>
      <w:r w:rsidRPr="004F37E6">
        <w:t xml:space="preserve">. </w:t>
      </w:r>
      <w:smartTag w:uri="urn:schemas-microsoft-com:office:smarttags" w:element="place">
        <w:smartTag w:uri="urn:schemas-microsoft-com:office:smarttags" w:element="City">
          <w:r w:rsidRPr="004F37E6">
            <w:t>Reading</w:t>
          </w:r>
        </w:smartTag>
        <w:r w:rsidRPr="004F37E6">
          <w:t xml:space="preserve">, </w:t>
        </w:r>
        <w:smartTag w:uri="urn:schemas-microsoft-com:office:smarttags" w:element="State">
          <w:r w:rsidRPr="004F37E6">
            <w:t>MA</w:t>
          </w:r>
        </w:smartTag>
      </w:smartTag>
      <w:r w:rsidRPr="004F37E6">
        <w:t>: Addison-Wesley.</w:t>
      </w:r>
    </w:p>
    <w:p w:rsidR="00E129B1" w:rsidRDefault="00F9789F" w:rsidP="00E129B1">
      <w:pPr>
        <w:widowControl w:val="0"/>
        <w:adjustRightInd w:val="0"/>
        <w:snapToGrid w:val="0"/>
        <w:spacing w:after="240"/>
        <w:ind w:left="720" w:hanging="720"/>
        <w:rPr>
          <w:lang w:val="de-DE"/>
        </w:rPr>
      </w:pPr>
      <w:proofErr w:type="spellStart"/>
      <w:r w:rsidRPr="004F37E6">
        <w:lastRenderedPageBreak/>
        <w:t>Haladyna</w:t>
      </w:r>
      <w:proofErr w:type="spellEnd"/>
      <w:r w:rsidRPr="004F37E6">
        <w:t xml:space="preserve">, T. M. </w:t>
      </w:r>
      <w:r w:rsidR="009A6B58" w:rsidRPr="004F37E6">
        <w:t>(</w:t>
      </w:r>
      <w:r w:rsidRPr="004F37E6">
        <w:t>1999</w:t>
      </w:r>
      <w:r w:rsidR="009A6B58" w:rsidRPr="004F37E6">
        <w:t>)</w:t>
      </w:r>
      <w:r w:rsidRPr="004F37E6">
        <w:t xml:space="preserve">. </w:t>
      </w:r>
      <w:r w:rsidRPr="004F37E6">
        <w:rPr>
          <w:i/>
        </w:rPr>
        <w:t>Developing and Validating Multiple-Choice Test Items</w:t>
      </w:r>
      <w:r w:rsidRPr="004F37E6">
        <w:t xml:space="preserve">. </w:t>
      </w:r>
      <w:r w:rsidRPr="002D0A16">
        <w:rPr>
          <w:lang w:val="de-DE"/>
        </w:rPr>
        <w:t>Mahwah, NJ</w:t>
      </w:r>
      <w:r w:rsidR="001F0086" w:rsidRPr="002D0A16">
        <w:rPr>
          <w:lang w:val="de-DE"/>
        </w:rPr>
        <w:t>: E</w:t>
      </w:r>
      <w:r w:rsidRPr="002D0A16">
        <w:rPr>
          <w:lang w:val="de-DE"/>
        </w:rPr>
        <w:t>a</w:t>
      </w:r>
      <w:r w:rsidR="001F0086" w:rsidRPr="002D0A16">
        <w:rPr>
          <w:lang w:val="de-DE"/>
        </w:rPr>
        <w:t>rl</w:t>
      </w:r>
      <w:r w:rsidRPr="002D0A16">
        <w:rPr>
          <w:lang w:val="de-DE"/>
        </w:rPr>
        <w:t>baum.</w:t>
      </w:r>
    </w:p>
    <w:p w:rsidR="00E129B1" w:rsidRDefault="00391306" w:rsidP="00E129B1">
      <w:pPr>
        <w:adjustRightInd w:val="0"/>
        <w:snapToGrid w:val="0"/>
        <w:spacing w:after="240"/>
        <w:ind w:left="720" w:hanging="720"/>
      </w:pPr>
      <w:r>
        <w:rPr>
          <w:lang w:val="de-DE"/>
        </w:rPr>
        <w:t>*</w:t>
      </w:r>
      <w:r w:rsidR="001F0086" w:rsidRPr="004F37E6">
        <w:rPr>
          <w:lang w:val="de-DE"/>
        </w:rPr>
        <w:t xml:space="preserve">Hall, D. T., Schneider, B., &amp; Nygren, H. T. </w:t>
      </w:r>
      <w:r w:rsidR="002D0A16">
        <w:rPr>
          <w:lang w:val="de-DE"/>
        </w:rPr>
        <w:t>(</w:t>
      </w:r>
      <w:r w:rsidR="001F0086" w:rsidRPr="004F37E6">
        <w:rPr>
          <w:lang w:val="de-DE"/>
        </w:rPr>
        <w:t>1970</w:t>
      </w:r>
      <w:r w:rsidR="002D0A16">
        <w:rPr>
          <w:lang w:val="de-DE"/>
        </w:rPr>
        <w:t>)</w:t>
      </w:r>
      <w:r w:rsidR="001F0086" w:rsidRPr="004F37E6">
        <w:rPr>
          <w:lang w:val="de-DE"/>
        </w:rPr>
        <w:t xml:space="preserve">. </w:t>
      </w:r>
      <w:proofErr w:type="gramStart"/>
      <w:r w:rsidR="001F0086" w:rsidRPr="004F37E6">
        <w:t>Personal factors in organizational identification.</w:t>
      </w:r>
      <w:proofErr w:type="gramEnd"/>
      <w:r w:rsidR="001F0086" w:rsidRPr="004F37E6">
        <w:t xml:space="preserve"> </w:t>
      </w:r>
      <w:r w:rsidR="001F0086" w:rsidRPr="004F37E6">
        <w:rPr>
          <w:i/>
        </w:rPr>
        <w:t>Administrative Science Quarterly</w:t>
      </w:r>
      <w:r w:rsidR="001F0086" w:rsidRPr="004F37E6">
        <w:t xml:space="preserve">, </w:t>
      </w:r>
      <w:r w:rsidR="001F0086" w:rsidRPr="002D0A16">
        <w:rPr>
          <w:i/>
        </w:rPr>
        <w:t>15</w:t>
      </w:r>
      <w:r w:rsidR="002D0A16">
        <w:t>,</w:t>
      </w:r>
      <w:r w:rsidR="001F0086" w:rsidRPr="004F37E6">
        <w:t xml:space="preserve"> 176-190.</w:t>
      </w:r>
    </w:p>
    <w:p w:rsidR="00E129B1" w:rsidRDefault="00391306" w:rsidP="00E129B1">
      <w:pPr>
        <w:adjustRightInd w:val="0"/>
        <w:snapToGrid w:val="0"/>
        <w:spacing w:after="240"/>
        <w:ind w:left="720" w:hanging="720"/>
      </w:pPr>
      <w:r>
        <w:t>*</w:t>
      </w:r>
      <w:r w:rsidR="001F0086" w:rsidRPr="002D0A16">
        <w:t xml:space="preserve">Hall, D. T. &amp; Schneider, B. </w:t>
      </w:r>
      <w:r w:rsidR="002D0A16" w:rsidRPr="002D0A16">
        <w:t>(</w:t>
      </w:r>
      <w:r w:rsidR="001F0086" w:rsidRPr="002D0A16">
        <w:t>1972</w:t>
      </w:r>
      <w:r w:rsidR="002D0A16" w:rsidRPr="002D0A16">
        <w:t>)</w:t>
      </w:r>
      <w:r w:rsidR="001F0086" w:rsidRPr="002D0A16">
        <w:t xml:space="preserve">. </w:t>
      </w:r>
      <w:proofErr w:type="gramStart"/>
      <w:r w:rsidR="001F0086" w:rsidRPr="004F37E6">
        <w:t xml:space="preserve">Correlates of </w:t>
      </w:r>
      <w:r w:rsidR="002D0A16">
        <w:t>o</w:t>
      </w:r>
      <w:r w:rsidR="001F0086" w:rsidRPr="004F37E6">
        <w:t xml:space="preserve">rganizational </w:t>
      </w:r>
      <w:r w:rsidR="002D0A16">
        <w:t>i</w:t>
      </w:r>
      <w:r w:rsidR="001F0086" w:rsidRPr="004F37E6">
        <w:t xml:space="preserve">dentification as a </w:t>
      </w:r>
      <w:r w:rsidR="002D0A16">
        <w:t>f</w:t>
      </w:r>
      <w:r w:rsidR="001F0086" w:rsidRPr="004F37E6">
        <w:t xml:space="preserve">unction of </w:t>
      </w:r>
      <w:r w:rsidR="002D0A16">
        <w:t>c</w:t>
      </w:r>
      <w:r w:rsidR="001F0086" w:rsidRPr="004F37E6">
        <w:t xml:space="preserve">areer </w:t>
      </w:r>
      <w:r w:rsidR="002D0A16">
        <w:t>p</w:t>
      </w:r>
      <w:r w:rsidR="001F0086" w:rsidRPr="004F37E6">
        <w:t xml:space="preserve">attern and </w:t>
      </w:r>
      <w:r w:rsidR="002D0A16">
        <w:t>o</w:t>
      </w:r>
      <w:r w:rsidR="001F0086" w:rsidRPr="004F37E6">
        <w:t xml:space="preserve">rganizational </w:t>
      </w:r>
      <w:r w:rsidR="002D0A16">
        <w:t>t</w:t>
      </w:r>
      <w:r w:rsidR="001F0086" w:rsidRPr="004F37E6">
        <w:t>ype.</w:t>
      </w:r>
      <w:proofErr w:type="gramEnd"/>
      <w:r w:rsidR="001F0086" w:rsidRPr="004F37E6">
        <w:t xml:space="preserve"> </w:t>
      </w:r>
      <w:r w:rsidR="001F0086" w:rsidRPr="004F37E6">
        <w:rPr>
          <w:i/>
        </w:rPr>
        <w:t>Administrative Science Quarterly</w:t>
      </w:r>
      <w:r w:rsidR="001F0086" w:rsidRPr="004F37E6">
        <w:t xml:space="preserve">, </w:t>
      </w:r>
      <w:r w:rsidR="001F0086" w:rsidRPr="002D0A16">
        <w:rPr>
          <w:i/>
        </w:rPr>
        <w:t>17</w:t>
      </w:r>
      <w:r w:rsidR="002D0A16">
        <w:t>,</w:t>
      </w:r>
      <w:r w:rsidR="001F0086" w:rsidRPr="004F37E6">
        <w:t xml:space="preserve"> 340-350.</w:t>
      </w:r>
    </w:p>
    <w:p w:rsidR="00E129B1" w:rsidRDefault="00391306" w:rsidP="00E129B1">
      <w:pPr>
        <w:adjustRightInd w:val="0"/>
        <w:snapToGrid w:val="0"/>
        <w:spacing w:after="240"/>
        <w:ind w:left="720" w:hanging="720"/>
      </w:pPr>
      <w:r>
        <w:t>*</w:t>
      </w:r>
      <w:r w:rsidR="001F0086" w:rsidRPr="004F37E6">
        <w:t xml:space="preserve">Harris, G. E. &amp; Cameron, J. E. </w:t>
      </w:r>
      <w:r w:rsidR="002D0A16">
        <w:t>(</w:t>
      </w:r>
      <w:r w:rsidR="001F0086" w:rsidRPr="004F37E6">
        <w:t>2005</w:t>
      </w:r>
      <w:r w:rsidR="002D0A16">
        <w:t>)</w:t>
      </w:r>
      <w:r w:rsidR="001F0086" w:rsidRPr="004F37E6">
        <w:t xml:space="preserve">. </w:t>
      </w:r>
      <w:proofErr w:type="gramStart"/>
      <w:r w:rsidR="001F0086" w:rsidRPr="004F37E6">
        <w:t xml:space="preserve">Multiple </w:t>
      </w:r>
      <w:r w:rsidR="002D0A16">
        <w:t>d</w:t>
      </w:r>
      <w:r w:rsidR="001F0086" w:rsidRPr="004F37E6">
        <w:t xml:space="preserve">imensions of </w:t>
      </w:r>
      <w:r w:rsidR="002D0A16">
        <w:t>o</w:t>
      </w:r>
      <w:r w:rsidR="001F0086" w:rsidRPr="004F37E6">
        <w:t xml:space="preserve">rganizational </w:t>
      </w:r>
      <w:r w:rsidR="002D0A16">
        <w:t>i</w:t>
      </w:r>
      <w:r w:rsidR="001F0086" w:rsidRPr="004F37E6">
        <w:t xml:space="preserve">dentification and </w:t>
      </w:r>
      <w:r w:rsidR="002D0A16">
        <w:t>c</w:t>
      </w:r>
      <w:r w:rsidR="001F0086" w:rsidRPr="004F37E6">
        <w:t xml:space="preserve">ommitment as </w:t>
      </w:r>
      <w:r w:rsidR="002D0A16">
        <w:t>p</w:t>
      </w:r>
      <w:r w:rsidR="001F0086" w:rsidRPr="004F37E6">
        <w:t xml:space="preserve">redictors of </w:t>
      </w:r>
      <w:r w:rsidR="002D0A16">
        <w:t>t</w:t>
      </w:r>
      <w:r w:rsidR="001F0086" w:rsidRPr="004F37E6">
        <w:t xml:space="preserve">urnover </w:t>
      </w:r>
      <w:r w:rsidR="002D0A16">
        <w:t>i</w:t>
      </w:r>
      <w:r w:rsidR="001F0086" w:rsidRPr="004F37E6">
        <w:t xml:space="preserve">ntentions and </w:t>
      </w:r>
      <w:r w:rsidR="002D0A16">
        <w:t>p</w:t>
      </w:r>
      <w:r w:rsidR="001F0086" w:rsidRPr="004F37E6">
        <w:t xml:space="preserve">sychological </w:t>
      </w:r>
      <w:r w:rsidR="002D0A16">
        <w:t>w</w:t>
      </w:r>
      <w:r w:rsidR="001F0086" w:rsidRPr="004F37E6">
        <w:t>ell-</w:t>
      </w:r>
      <w:r w:rsidR="002D0A16">
        <w:t>b</w:t>
      </w:r>
      <w:r w:rsidR="001F0086" w:rsidRPr="004F37E6">
        <w:t>eing.</w:t>
      </w:r>
      <w:proofErr w:type="gramEnd"/>
      <w:r w:rsidR="001F0086" w:rsidRPr="004F37E6">
        <w:t xml:space="preserve"> </w:t>
      </w:r>
      <w:r w:rsidR="001F0086" w:rsidRPr="004F37E6">
        <w:rPr>
          <w:i/>
        </w:rPr>
        <w:t xml:space="preserve">Canadian Journal of </w:t>
      </w:r>
      <w:proofErr w:type="spellStart"/>
      <w:r w:rsidR="001F0086" w:rsidRPr="004F37E6">
        <w:rPr>
          <w:i/>
        </w:rPr>
        <w:t>Behavioural</w:t>
      </w:r>
      <w:proofErr w:type="spellEnd"/>
      <w:r w:rsidR="001F0086" w:rsidRPr="004F37E6">
        <w:rPr>
          <w:i/>
        </w:rPr>
        <w:t xml:space="preserve"> Science</w:t>
      </w:r>
      <w:r w:rsidR="001F0086" w:rsidRPr="004F37E6">
        <w:t xml:space="preserve">, </w:t>
      </w:r>
      <w:r w:rsidR="001F0086" w:rsidRPr="002D0A16">
        <w:rPr>
          <w:i/>
        </w:rPr>
        <w:t>37</w:t>
      </w:r>
      <w:r w:rsidR="002D0A16">
        <w:t>,</w:t>
      </w:r>
      <w:r w:rsidR="001F0086" w:rsidRPr="004F37E6">
        <w:t xml:space="preserve"> 159-169.</w:t>
      </w:r>
    </w:p>
    <w:p w:rsidR="00E129B1" w:rsidRDefault="00F9789F" w:rsidP="00E129B1">
      <w:pPr>
        <w:widowControl w:val="0"/>
        <w:adjustRightInd w:val="0"/>
        <w:snapToGrid w:val="0"/>
        <w:spacing w:after="240"/>
        <w:ind w:left="720" w:hanging="720"/>
      </w:pPr>
      <w:proofErr w:type="spellStart"/>
      <w:r w:rsidRPr="004F37E6">
        <w:t>Hinkin</w:t>
      </w:r>
      <w:proofErr w:type="spellEnd"/>
      <w:r w:rsidRPr="004F37E6">
        <w:t xml:space="preserve">, T. R. </w:t>
      </w:r>
      <w:r w:rsidR="009A6B58" w:rsidRPr="004F37E6">
        <w:t>(</w:t>
      </w:r>
      <w:r w:rsidRPr="004F37E6">
        <w:t>1998</w:t>
      </w:r>
      <w:r w:rsidR="009A6B58" w:rsidRPr="004F37E6">
        <w:t>)</w:t>
      </w:r>
      <w:r w:rsidRPr="004F37E6">
        <w:t xml:space="preserve">. </w:t>
      </w:r>
      <w:proofErr w:type="gramStart"/>
      <w:r w:rsidRPr="004F37E6">
        <w:t>A brief tutorial on the development of measures for use in survey questions.</w:t>
      </w:r>
      <w:proofErr w:type="gramEnd"/>
      <w:r w:rsidRPr="004F37E6">
        <w:t xml:space="preserve"> </w:t>
      </w:r>
      <w:r w:rsidRPr="004F37E6">
        <w:rPr>
          <w:i/>
        </w:rPr>
        <w:t>Organizational Research Methods, 1</w:t>
      </w:r>
      <w:r w:rsidR="009A6B58" w:rsidRPr="004F37E6">
        <w:rPr>
          <w:i/>
        </w:rPr>
        <w:t>,</w:t>
      </w:r>
      <w:r w:rsidRPr="004F37E6">
        <w:t xml:space="preserve"> 104-121.</w:t>
      </w:r>
    </w:p>
    <w:p w:rsidR="00D2316E" w:rsidRDefault="00D2316E" w:rsidP="00E129B1">
      <w:pPr>
        <w:adjustRightInd w:val="0"/>
        <w:snapToGrid w:val="0"/>
        <w:spacing w:after="240"/>
        <w:ind w:left="720" w:hanging="720"/>
      </w:pPr>
      <w:proofErr w:type="gramStart"/>
      <w:r>
        <w:t xml:space="preserve">Hirsh, J. B., &amp; </w:t>
      </w:r>
      <w:proofErr w:type="spellStart"/>
      <w:r>
        <w:t>Inzlicht</w:t>
      </w:r>
      <w:proofErr w:type="spellEnd"/>
      <w:r>
        <w:t>, M. (2008).</w:t>
      </w:r>
      <w:proofErr w:type="gramEnd"/>
      <w:r>
        <w:t xml:space="preserve"> The devil you know: Neuroticism predicts neural response to uncertainty. </w:t>
      </w:r>
      <w:r>
        <w:rPr>
          <w:i/>
          <w:iCs/>
        </w:rPr>
        <w:t>Psychological Science</w:t>
      </w:r>
      <w:r>
        <w:t xml:space="preserve">, </w:t>
      </w:r>
      <w:r w:rsidRPr="00263076">
        <w:rPr>
          <w:i/>
        </w:rPr>
        <w:t>19</w:t>
      </w:r>
      <w:r>
        <w:t>, 962-967.</w:t>
      </w:r>
    </w:p>
    <w:p w:rsidR="00446663" w:rsidRDefault="00446663" w:rsidP="00E129B1">
      <w:pPr>
        <w:adjustRightInd w:val="0"/>
        <w:snapToGrid w:val="0"/>
        <w:spacing w:after="240"/>
        <w:ind w:left="720" w:hanging="720"/>
      </w:pPr>
      <w:r>
        <w:t xml:space="preserve">Hogg, M. A. (2000). </w:t>
      </w:r>
      <w:proofErr w:type="gramStart"/>
      <w:r>
        <w:t>Social identity and social comparison.</w:t>
      </w:r>
      <w:proofErr w:type="gramEnd"/>
      <w:r>
        <w:t xml:space="preserve"> In J. </w:t>
      </w:r>
      <w:proofErr w:type="spellStart"/>
      <w:r>
        <w:t>Suls</w:t>
      </w:r>
      <w:proofErr w:type="spellEnd"/>
      <w:r>
        <w:t xml:space="preserve">, L. Wheeler, J. </w:t>
      </w:r>
      <w:proofErr w:type="spellStart"/>
      <w:r>
        <w:t>Suls</w:t>
      </w:r>
      <w:proofErr w:type="spellEnd"/>
      <w:r>
        <w:t>, L. Wheeler (Eds.</w:t>
      </w:r>
      <w:proofErr w:type="gramStart"/>
      <w:r>
        <w:t>) ,</w:t>
      </w:r>
      <w:proofErr w:type="gramEnd"/>
      <w:r>
        <w:t xml:space="preserve"> </w:t>
      </w:r>
      <w:r>
        <w:rPr>
          <w:i/>
          <w:iCs/>
        </w:rPr>
        <w:t>Handbook of social comparison: Theory and research</w:t>
      </w:r>
      <w:r>
        <w:t xml:space="preserve"> (pp. 401-421).</w:t>
      </w:r>
      <w:r w:rsidR="00263076">
        <w:t xml:space="preserve"> New York: Kluwer Academic/Plenum.</w:t>
      </w:r>
    </w:p>
    <w:p w:rsidR="001935A7" w:rsidRDefault="001935A7" w:rsidP="001935A7">
      <w:pPr>
        <w:adjustRightInd w:val="0"/>
        <w:snapToGrid w:val="0"/>
        <w:spacing w:after="240"/>
        <w:ind w:left="720" w:hanging="720"/>
      </w:pPr>
      <w:r>
        <w:t>*</w:t>
      </w:r>
      <w:r w:rsidRPr="004F37E6">
        <w:t xml:space="preserve">Hogg, M. A., Martin, R., </w:t>
      </w:r>
      <w:proofErr w:type="spellStart"/>
      <w:r w:rsidRPr="004F37E6">
        <w:t>Epitropaki</w:t>
      </w:r>
      <w:proofErr w:type="spellEnd"/>
      <w:r w:rsidRPr="004F37E6">
        <w:t xml:space="preserve">, O., </w:t>
      </w:r>
      <w:proofErr w:type="spellStart"/>
      <w:r w:rsidRPr="004F37E6">
        <w:t>Mankad</w:t>
      </w:r>
      <w:proofErr w:type="spellEnd"/>
      <w:r w:rsidRPr="004F37E6">
        <w:t xml:space="preserve">, A., </w:t>
      </w:r>
      <w:proofErr w:type="spellStart"/>
      <w:r w:rsidRPr="004F37E6">
        <w:t>Svensson</w:t>
      </w:r>
      <w:proofErr w:type="spellEnd"/>
      <w:r w:rsidRPr="004F37E6">
        <w:t xml:space="preserve">, A., &amp; </w:t>
      </w:r>
      <w:proofErr w:type="spellStart"/>
      <w:r w:rsidRPr="004F37E6">
        <w:t>Weeden</w:t>
      </w:r>
      <w:proofErr w:type="spellEnd"/>
      <w:r w:rsidRPr="004F37E6">
        <w:t xml:space="preserve">, K. </w:t>
      </w:r>
      <w:r>
        <w:t>(</w:t>
      </w:r>
      <w:r w:rsidRPr="004F37E6">
        <w:t>2005</w:t>
      </w:r>
      <w:r>
        <w:t>)</w:t>
      </w:r>
      <w:r w:rsidRPr="004F37E6">
        <w:t xml:space="preserve">. Effective </w:t>
      </w:r>
      <w:r>
        <w:t>l</w:t>
      </w:r>
      <w:r w:rsidRPr="004F37E6">
        <w:t xml:space="preserve">eadership in </w:t>
      </w:r>
      <w:r>
        <w:t>s</w:t>
      </w:r>
      <w:r w:rsidRPr="004F37E6">
        <w:t xml:space="preserve">alient </w:t>
      </w:r>
      <w:r>
        <w:t>g</w:t>
      </w:r>
      <w:r w:rsidRPr="004F37E6">
        <w:t xml:space="preserve">roups: Revisiting </w:t>
      </w:r>
      <w:r>
        <w:t>l</w:t>
      </w:r>
      <w:r w:rsidRPr="004F37E6">
        <w:t>eader-</w:t>
      </w:r>
      <w:r>
        <w:t>m</w:t>
      </w:r>
      <w:r w:rsidRPr="004F37E6">
        <w:t xml:space="preserve">ember </w:t>
      </w:r>
      <w:r>
        <w:t>e</w:t>
      </w:r>
      <w:r w:rsidRPr="004F37E6">
        <w:t xml:space="preserve">xchange </w:t>
      </w:r>
      <w:r>
        <w:t>t</w:t>
      </w:r>
      <w:r w:rsidRPr="004F37E6">
        <w:t xml:space="preserve">heory </w:t>
      </w:r>
      <w:r>
        <w:t>f</w:t>
      </w:r>
      <w:r w:rsidRPr="004F37E6">
        <w:t xml:space="preserve">rom the </w:t>
      </w:r>
      <w:r>
        <w:t>p</w:t>
      </w:r>
      <w:r w:rsidRPr="004F37E6">
        <w:t xml:space="preserve">erspective of the </w:t>
      </w:r>
      <w:r>
        <w:t>s</w:t>
      </w:r>
      <w:r w:rsidRPr="004F37E6">
        <w:t xml:space="preserve">ocial </w:t>
      </w:r>
      <w:r>
        <w:t>i</w:t>
      </w:r>
      <w:r w:rsidRPr="004F37E6">
        <w:t xml:space="preserve">dentity </w:t>
      </w:r>
      <w:r>
        <w:t>t</w:t>
      </w:r>
      <w:r w:rsidRPr="004F37E6">
        <w:t xml:space="preserve">heory of </w:t>
      </w:r>
      <w:r>
        <w:t>l</w:t>
      </w:r>
      <w:r w:rsidRPr="004F37E6">
        <w:t xml:space="preserve">eadership. </w:t>
      </w:r>
      <w:proofErr w:type="gramStart"/>
      <w:r w:rsidRPr="004F37E6">
        <w:rPr>
          <w:i/>
        </w:rPr>
        <w:t>Personality and Social Psychology Bulletin</w:t>
      </w:r>
      <w:r w:rsidRPr="004F37E6">
        <w:t xml:space="preserve">, </w:t>
      </w:r>
      <w:r w:rsidRPr="002D0A16">
        <w:rPr>
          <w:i/>
        </w:rPr>
        <w:t>31</w:t>
      </w:r>
      <w:r>
        <w:t>,</w:t>
      </w:r>
      <w:r w:rsidRPr="004F37E6">
        <w:t xml:space="preserve"> 991-1004.</w:t>
      </w:r>
      <w:proofErr w:type="gramEnd"/>
    </w:p>
    <w:p w:rsidR="007E268F" w:rsidRDefault="007E268F" w:rsidP="00E129B1">
      <w:pPr>
        <w:adjustRightInd w:val="0"/>
        <w:snapToGrid w:val="0"/>
        <w:spacing w:after="240"/>
        <w:ind w:left="720" w:hanging="720"/>
      </w:pPr>
      <w:proofErr w:type="gramStart"/>
      <w:r>
        <w:t>Hogg, M. A., &amp; Terry, D. J. (2000).</w:t>
      </w:r>
      <w:proofErr w:type="gramEnd"/>
      <w:r>
        <w:t xml:space="preserve"> Social identity and self-categorization processes in organizational contexts. </w:t>
      </w:r>
      <w:r>
        <w:rPr>
          <w:i/>
          <w:iCs/>
        </w:rPr>
        <w:t>Academy of Management Review</w:t>
      </w:r>
      <w:r>
        <w:t xml:space="preserve">, </w:t>
      </w:r>
      <w:r w:rsidRPr="00C748DC">
        <w:rPr>
          <w:i/>
        </w:rPr>
        <w:t>25</w:t>
      </w:r>
      <w:r>
        <w:t>, 121-140.</w:t>
      </w:r>
      <w:r w:rsidRPr="004F37E6">
        <w:t xml:space="preserve"> </w:t>
      </w:r>
    </w:p>
    <w:p w:rsidR="00391306" w:rsidRDefault="00391306" w:rsidP="00391306">
      <w:pPr>
        <w:adjustRightInd w:val="0"/>
        <w:snapToGrid w:val="0"/>
        <w:spacing w:after="240"/>
        <w:ind w:left="720" w:hanging="720"/>
      </w:pPr>
      <w:r>
        <w:t>*</w:t>
      </w:r>
      <w:proofErr w:type="spellStart"/>
      <w:r w:rsidRPr="004F37E6">
        <w:t>Huo</w:t>
      </w:r>
      <w:proofErr w:type="spellEnd"/>
      <w:r w:rsidRPr="004F37E6">
        <w:t xml:space="preserve">, Y. J., Smith, H. J., Tyler, T. R., &amp; Lind, E. A. </w:t>
      </w:r>
      <w:r>
        <w:t>(</w:t>
      </w:r>
      <w:r w:rsidRPr="004F37E6">
        <w:t>1996</w:t>
      </w:r>
      <w:r>
        <w:t>)</w:t>
      </w:r>
      <w:r w:rsidRPr="004F37E6">
        <w:t xml:space="preserve">. Superordinate identification, subgroup identification, and justice concerns: Is separatism the problem; is assimilation the answer? </w:t>
      </w:r>
      <w:r w:rsidRPr="004F37E6">
        <w:rPr>
          <w:i/>
        </w:rPr>
        <w:t>Psychological Science</w:t>
      </w:r>
      <w:r w:rsidRPr="004F37E6">
        <w:t xml:space="preserve">, </w:t>
      </w:r>
      <w:r w:rsidRPr="002D0A16">
        <w:rPr>
          <w:i/>
        </w:rPr>
        <w:t>7</w:t>
      </w:r>
      <w:r>
        <w:t>,</w:t>
      </w:r>
      <w:r w:rsidRPr="004F37E6">
        <w:t xml:space="preserve"> 40-45.</w:t>
      </w:r>
    </w:p>
    <w:p w:rsidR="00391306" w:rsidRDefault="00391306" w:rsidP="00391306">
      <w:pPr>
        <w:adjustRightInd w:val="0"/>
        <w:snapToGrid w:val="0"/>
        <w:spacing w:after="240"/>
        <w:ind w:left="720" w:hanging="720"/>
      </w:pPr>
      <w:r>
        <w:t>*</w:t>
      </w:r>
      <w:proofErr w:type="spellStart"/>
      <w:r w:rsidRPr="004F37E6">
        <w:t>Jetten</w:t>
      </w:r>
      <w:proofErr w:type="spellEnd"/>
      <w:r w:rsidRPr="004F37E6">
        <w:t xml:space="preserve">, J., O'Brien, A., &amp; </w:t>
      </w:r>
      <w:proofErr w:type="spellStart"/>
      <w:r w:rsidRPr="004F37E6">
        <w:t>Trindall</w:t>
      </w:r>
      <w:proofErr w:type="spellEnd"/>
      <w:r w:rsidRPr="004F37E6">
        <w:t xml:space="preserve">, N. </w:t>
      </w:r>
      <w:r>
        <w:t>(</w:t>
      </w:r>
      <w:r w:rsidRPr="004F37E6">
        <w:t>2002</w:t>
      </w:r>
      <w:r>
        <w:t>)</w:t>
      </w:r>
      <w:r w:rsidRPr="004F37E6">
        <w:t xml:space="preserve">. </w:t>
      </w:r>
      <w:proofErr w:type="gramStart"/>
      <w:r w:rsidRPr="004F37E6">
        <w:t>Changing identity: Predicting adjustment to organizational restructure as a function of subgroup and superordinate identification.</w:t>
      </w:r>
      <w:proofErr w:type="gramEnd"/>
      <w:r w:rsidRPr="004F37E6">
        <w:t xml:space="preserve"> </w:t>
      </w:r>
      <w:r w:rsidRPr="004F37E6">
        <w:rPr>
          <w:i/>
        </w:rPr>
        <w:t>The British Journal of Social Psychology</w:t>
      </w:r>
      <w:r w:rsidRPr="004F37E6">
        <w:t xml:space="preserve">, </w:t>
      </w:r>
      <w:r w:rsidRPr="002D0A16">
        <w:rPr>
          <w:i/>
        </w:rPr>
        <w:t>41</w:t>
      </w:r>
      <w:r>
        <w:t>,</w:t>
      </w:r>
      <w:r w:rsidRPr="004F37E6">
        <w:t xml:space="preserve"> 281-297.</w:t>
      </w:r>
    </w:p>
    <w:p w:rsidR="00E129B1" w:rsidRDefault="00391306" w:rsidP="00E129B1">
      <w:pPr>
        <w:adjustRightInd w:val="0"/>
        <w:snapToGrid w:val="0"/>
        <w:spacing w:after="240"/>
        <w:ind w:left="720" w:hanging="720"/>
      </w:pPr>
      <w:r>
        <w:t>*</w:t>
      </w:r>
      <w:proofErr w:type="spellStart"/>
      <w:r w:rsidR="001F0086" w:rsidRPr="004F37E6">
        <w:t>Jetten</w:t>
      </w:r>
      <w:proofErr w:type="spellEnd"/>
      <w:r w:rsidR="001F0086" w:rsidRPr="004F37E6">
        <w:t xml:space="preserve">, J., Spears, R., &amp; </w:t>
      </w:r>
      <w:proofErr w:type="spellStart"/>
      <w:r w:rsidR="001F0086" w:rsidRPr="004F37E6">
        <w:t>Manstead</w:t>
      </w:r>
      <w:proofErr w:type="spellEnd"/>
      <w:r w:rsidR="001F0086" w:rsidRPr="004F37E6">
        <w:t xml:space="preserve">, A. S. R. </w:t>
      </w:r>
      <w:r w:rsidR="002D0A16">
        <w:t>(</w:t>
      </w:r>
      <w:r w:rsidR="001F0086" w:rsidRPr="004F37E6">
        <w:t>1996</w:t>
      </w:r>
      <w:r w:rsidR="002D0A16">
        <w:t>)</w:t>
      </w:r>
      <w:r w:rsidR="001F0086" w:rsidRPr="004F37E6">
        <w:t xml:space="preserve">. Intergroup norms and intergroup discrimination: Distinctive self-categorization and social identity effects. </w:t>
      </w:r>
      <w:r w:rsidR="001F0086" w:rsidRPr="004F37E6">
        <w:rPr>
          <w:i/>
        </w:rPr>
        <w:t>Journal of Personality and Social Psychology</w:t>
      </w:r>
      <w:r w:rsidR="001F0086" w:rsidRPr="004F37E6">
        <w:t xml:space="preserve">, </w:t>
      </w:r>
      <w:r w:rsidR="001F0086" w:rsidRPr="002D0A16">
        <w:rPr>
          <w:i/>
        </w:rPr>
        <w:t>71</w:t>
      </w:r>
      <w:r w:rsidR="002D0A16">
        <w:t>,</w:t>
      </w:r>
      <w:r w:rsidR="001F0086" w:rsidRPr="004F37E6">
        <w:t xml:space="preserve"> 1222-1233.</w:t>
      </w:r>
    </w:p>
    <w:p w:rsidR="00E129B1" w:rsidRDefault="006B5B6A" w:rsidP="00E129B1">
      <w:pPr>
        <w:widowControl w:val="0"/>
        <w:adjustRightInd w:val="0"/>
        <w:snapToGrid w:val="0"/>
        <w:spacing w:after="240"/>
        <w:ind w:left="720" w:hanging="720"/>
        <w:rPr>
          <w:i/>
        </w:rPr>
      </w:pPr>
      <w:proofErr w:type="gramStart"/>
      <w:r w:rsidRPr="004F37E6">
        <w:t xml:space="preserve">Johnson, M.D., Morgeson, F.P., </w:t>
      </w:r>
      <w:proofErr w:type="spellStart"/>
      <w:r w:rsidRPr="004F37E6">
        <w:t>Ilgen</w:t>
      </w:r>
      <w:proofErr w:type="spellEnd"/>
      <w:r w:rsidRPr="004F37E6">
        <w:t>, D.R., Meyer, C.J., &amp; Lloyd, J.W. (</w:t>
      </w:r>
      <w:r w:rsidR="002D0A16">
        <w:t>2006</w:t>
      </w:r>
      <w:r w:rsidRPr="004F37E6">
        <w:t>).</w:t>
      </w:r>
      <w:proofErr w:type="gramEnd"/>
      <w:r w:rsidRPr="004F37E6">
        <w:t xml:space="preserve"> Multiple professional identities: Examining differences in identification across work-related targets. </w:t>
      </w:r>
      <w:r w:rsidRPr="004F37E6">
        <w:rPr>
          <w:i/>
        </w:rPr>
        <w:t>Journal of Applied Psychology</w:t>
      </w:r>
      <w:r w:rsidR="002D0A16">
        <w:rPr>
          <w:i/>
        </w:rPr>
        <w:t>, 91</w:t>
      </w:r>
      <w:r w:rsidR="002D0A16">
        <w:t>, 498-506.</w:t>
      </w:r>
    </w:p>
    <w:p w:rsidR="00E03251" w:rsidRDefault="00E03251" w:rsidP="00E129B1">
      <w:pPr>
        <w:adjustRightInd w:val="0"/>
        <w:snapToGrid w:val="0"/>
        <w:spacing w:after="240"/>
        <w:ind w:left="720" w:hanging="720"/>
      </w:pPr>
      <w:proofErr w:type="gramStart"/>
      <w:r>
        <w:lastRenderedPageBreak/>
        <w:t xml:space="preserve">Kessler, T., &amp; </w:t>
      </w:r>
      <w:proofErr w:type="spellStart"/>
      <w:r>
        <w:t>Hollbach</w:t>
      </w:r>
      <w:proofErr w:type="spellEnd"/>
      <w:r>
        <w:t>, S. (2005).</w:t>
      </w:r>
      <w:proofErr w:type="gramEnd"/>
      <w:r>
        <w:t xml:space="preserve"> </w:t>
      </w:r>
      <w:proofErr w:type="gramStart"/>
      <w:r>
        <w:t xml:space="preserve">Group-based emotions as determinants of </w:t>
      </w:r>
      <w:proofErr w:type="spellStart"/>
      <w:r>
        <w:t>ingroup</w:t>
      </w:r>
      <w:proofErr w:type="spellEnd"/>
      <w:r>
        <w:t xml:space="preserve"> identification.</w:t>
      </w:r>
      <w:proofErr w:type="gramEnd"/>
      <w:r>
        <w:t xml:space="preserve"> </w:t>
      </w:r>
      <w:r>
        <w:rPr>
          <w:i/>
          <w:iCs/>
        </w:rPr>
        <w:t>Journal of Experimental Social Psychology</w:t>
      </w:r>
      <w:r>
        <w:t xml:space="preserve">, </w:t>
      </w:r>
      <w:r w:rsidRPr="00C748DC">
        <w:rPr>
          <w:i/>
        </w:rPr>
        <w:t>41</w:t>
      </w:r>
      <w:r>
        <w:t xml:space="preserve">, 677-685. </w:t>
      </w:r>
    </w:p>
    <w:p w:rsidR="00E129B1" w:rsidRDefault="001F0086" w:rsidP="00E129B1">
      <w:pPr>
        <w:adjustRightInd w:val="0"/>
        <w:snapToGrid w:val="0"/>
        <w:spacing w:after="240"/>
        <w:ind w:left="720" w:hanging="720"/>
      </w:pPr>
      <w:proofErr w:type="spellStart"/>
      <w:proofErr w:type="gramStart"/>
      <w:r w:rsidRPr="004F37E6">
        <w:t>Kreiner</w:t>
      </w:r>
      <w:proofErr w:type="spellEnd"/>
      <w:r w:rsidRPr="004F37E6">
        <w:t xml:space="preserve">, G. &amp; </w:t>
      </w:r>
      <w:proofErr w:type="spellStart"/>
      <w:r w:rsidRPr="004F37E6">
        <w:t>Ashforth</w:t>
      </w:r>
      <w:proofErr w:type="spellEnd"/>
      <w:r w:rsidRPr="004F37E6">
        <w:t xml:space="preserve">, B. </w:t>
      </w:r>
      <w:r w:rsidR="002D0A16">
        <w:t>(</w:t>
      </w:r>
      <w:r w:rsidRPr="004F37E6">
        <w:t>2004</w:t>
      </w:r>
      <w:r w:rsidR="002D0A16">
        <w:t>)</w:t>
      </w:r>
      <w:r w:rsidRPr="004F37E6">
        <w:t>.</w:t>
      </w:r>
      <w:proofErr w:type="gramEnd"/>
      <w:r w:rsidRPr="004F37E6">
        <w:t xml:space="preserve"> </w:t>
      </w:r>
      <w:proofErr w:type="gramStart"/>
      <w:r w:rsidRPr="004F37E6">
        <w:t>An expanded model of organizational identification.</w:t>
      </w:r>
      <w:proofErr w:type="gramEnd"/>
      <w:r w:rsidRPr="004F37E6">
        <w:t xml:space="preserve"> </w:t>
      </w:r>
      <w:r w:rsidRPr="004F37E6">
        <w:rPr>
          <w:i/>
        </w:rPr>
        <w:t>Journal of Organizational Behavior</w:t>
      </w:r>
      <w:r w:rsidRPr="004F37E6">
        <w:t xml:space="preserve">, </w:t>
      </w:r>
      <w:r w:rsidRPr="002D0A16">
        <w:rPr>
          <w:i/>
        </w:rPr>
        <w:t>25</w:t>
      </w:r>
      <w:r w:rsidR="002D0A16">
        <w:t>,</w:t>
      </w:r>
      <w:r w:rsidRPr="004F37E6">
        <w:t xml:space="preserve"> 1-27.</w:t>
      </w:r>
    </w:p>
    <w:p w:rsidR="00DD4542" w:rsidRDefault="00DD4542" w:rsidP="00E129B1">
      <w:pPr>
        <w:widowControl w:val="0"/>
        <w:adjustRightInd w:val="0"/>
        <w:snapToGrid w:val="0"/>
        <w:spacing w:after="240"/>
        <w:ind w:left="720" w:hanging="720"/>
      </w:pPr>
      <w:proofErr w:type="gramStart"/>
      <w:r>
        <w:t xml:space="preserve">Larsen, R. J., &amp; </w:t>
      </w:r>
      <w:proofErr w:type="spellStart"/>
      <w:r>
        <w:t>Ketelaar</w:t>
      </w:r>
      <w:proofErr w:type="spellEnd"/>
      <w:r>
        <w:t>, T. (1991).</w:t>
      </w:r>
      <w:proofErr w:type="gramEnd"/>
      <w:r>
        <w:t xml:space="preserve"> </w:t>
      </w:r>
      <w:proofErr w:type="gramStart"/>
      <w:r>
        <w:t>Personality and susceptibility to positive and negative emotional states.</w:t>
      </w:r>
      <w:proofErr w:type="gramEnd"/>
      <w:r>
        <w:t xml:space="preserve"> </w:t>
      </w:r>
      <w:r>
        <w:rPr>
          <w:i/>
          <w:iCs/>
        </w:rPr>
        <w:t>Journal of Personality and Social Psychology</w:t>
      </w:r>
      <w:r>
        <w:t xml:space="preserve">, </w:t>
      </w:r>
      <w:r w:rsidRPr="00C748DC">
        <w:rPr>
          <w:i/>
        </w:rPr>
        <w:t>61</w:t>
      </w:r>
      <w:r>
        <w:t>, 132-140.</w:t>
      </w:r>
    </w:p>
    <w:p w:rsidR="00E129B1" w:rsidRDefault="00F9789F" w:rsidP="00E129B1">
      <w:pPr>
        <w:widowControl w:val="0"/>
        <w:adjustRightInd w:val="0"/>
        <w:snapToGrid w:val="0"/>
        <w:spacing w:after="240"/>
        <w:ind w:left="720" w:hanging="720"/>
      </w:pPr>
      <w:r w:rsidRPr="004F37E6">
        <w:t xml:space="preserve">Lee, S. M. </w:t>
      </w:r>
      <w:r w:rsidR="009C1C48" w:rsidRPr="004F37E6">
        <w:t>(</w:t>
      </w:r>
      <w:r w:rsidRPr="004F37E6">
        <w:t>1971</w:t>
      </w:r>
      <w:r w:rsidR="009C1C48" w:rsidRPr="004F37E6">
        <w:t>)</w:t>
      </w:r>
      <w:r w:rsidRPr="004F37E6">
        <w:t xml:space="preserve">. </w:t>
      </w:r>
      <w:proofErr w:type="gramStart"/>
      <w:r w:rsidRPr="004F37E6">
        <w:t>An empirical analysis of organizational identification.</w:t>
      </w:r>
      <w:proofErr w:type="gramEnd"/>
      <w:r w:rsidRPr="004F37E6">
        <w:t xml:space="preserve"> </w:t>
      </w:r>
      <w:smartTag w:uri="urn:schemas-microsoft-com:office:smarttags" w:element="place">
        <w:smartTag w:uri="urn:schemas-microsoft-com:office:smarttags" w:element="PlaceType">
          <w:r w:rsidRPr="004F37E6">
            <w:rPr>
              <w:i/>
            </w:rPr>
            <w:t>Academy</w:t>
          </w:r>
        </w:smartTag>
        <w:r w:rsidRPr="004F37E6">
          <w:rPr>
            <w:i/>
          </w:rPr>
          <w:t xml:space="preserve"> of </w:t>
        </w:r>
        <w:smartTag w:uri="urn:schemas-microsoft-com:office:smarttags" w:element="PlaceName">
          <w:r w:rsidRPr="004F37E6">
            <w:rPr>
              <w:i/>
            </w:rPr>
            <w:t>Management</w:t>
          </w:r>
        </w:smartTag>
      </w:smartTag>
      <w:r w:rsidRPr="004F37E6">
        <w:rPr>
          <w:i/>
        </w:rPr>
        <w:t xml:space="preserve"> Journal, 14</w:t>
      </w:r>
      <w:r w:rsidR="009C1C48" w:rsidRPr="004F37E6">
        <w:rPr>
          <w:i/>
        </w:rPr>
        <w:t>,</w:t>
      </w:r>
      <w:r w:rsidRPr="004F37E6">
        <w:t xml:space="preserve"> 213-226.</w:t>
      </w:r>
    </w:p>
    <w:p w:rsidR="007C6AE7" w:rsidRDefault="007C6AE7" w:rsidP="00E129B1">
      <w:pPr>
        <w:widowControl w:val="0"/>
        <w:adjustRightInd w:val="0"/>
        <w:snapToGrid w:val="0"/>
        <w:spacing w:after="240"/>
        <w:ind w:left="720" w:hanging="720"/>
      </w:pPr>
      <w:proofErr w:type="spellStart"/>
      <w:proofErr w:type="gramStart"/>
      <w:r>
        <w:t>Liberman</w:t>
      </w:r>
      <w:proofErr w:type="spellEnd"/>
      <w:r>
        <w:t>, N., Trope, Y., &amp; Stephan, E. (2007).</w:t>
      </w:r>
      <w:proofErr w:type="gramEnd"/>
      <w:r>
        <w:t xml:space="preserve"> </w:t>
      </w:r>
      <w:proofErr w:type="gramStart"/>
      <w:r>
        <w:t>Psychological distance.</w:t>
      </w:r>
      <w:proofErr w:type="gramEnd"/>
      <w:r>
        <w:t xml:space="preserve"> In A. W. </w:t>
      </w:r>
      <w:proofErr w:type="spellStart"/>
      <w:r>
        <w:t>Kruglanski</w:t>
      </w:r>
      <w:proofErr w:type="spellEnd"/>
      <w:r>
        <w:t xml:space="preserve">, E. Higgins, A. W. </w:t>
      </w:r>
      <w:proofErr w:type="spellStart"/>
      <w:r>
        <w:t>Kruglanski</w:t>
      </w:r>
      <w:proofErr w:type="spellEnd"/>
      <w:r>
        <w:t xml:space="preserve">, E. Higgins (Eds.) , </w:t>
      </w:r>
      <w:r>
        <w:rPr>
          <w:i/>
          <w:iCs/>
        </w:rPr>
        <w:t>Social psychology: Handbook of basic principles (2nd ed.)</w:t>
      </w:r>
      <w:r>
        <w:t xml:space="preserve"> (pp. 353-381). New York, NY: Guilford Press.</w:t>
      </w:r>
    </w:p>
    <w:p w:rsidR="007E268F" w:rsidRDefault="007E268F" w:rsidP="00E129B1">
      <w:pPr>
        <w:widowControl w:val="0"/>
        <w:adjustRightInd w:val="0"/>
        <w:snapToGrid w:val="0"/>
        <w:spacing w:after="240"/>
        <w:ind w:left="720" w:hanging="720"/>
      </w:pPr>
      <w:proofErr w:type="gramStart"/>
      <w:r>
        <w:t>Long, K. M., &amp; Spears, R. (1998).</w:t>
      </w:r>
      <w:proofErr w:type="gramEnd"/>
      <w:r>
        <w:t xml:space="preserve"> </w:t>
      </w:r>
      <w:proofErr w:type="gramStart"/>
      <w:r>
        <w:t>Opposing effects of personal and collective self-esteem on interpersonal and intergroup comparisons.</w:t>
      </w:r>
      <w:proofErr w:type="gramEnd"/>
      <w:r>
        <w:t xml:space="preserve"> </w:t>
      </w:r>
      <w:r>
        <w:rPr>
          <w:i/>
          <w:iCs/>
        </w:rPr>
        <w:t>European Journal of Social Psychology</w:t>
      </w:r>
      <w:r>
        <w:t xml:space="preserve">, </w:t>
      </w:r>
      <w:r w:rsidRPr="00C748DC">
        <w:rPr>
          <w:i/>
        </w:rPr>
        <w:t>28</w:t>
      </w:r>
      <w:r>
        <w:t xml:space="preserve">, 913-930. </w:t>
      </w:r>
    </w:p>
    <w:p w:rsidR="00E129B1" w:rsidRDefault="00F9789F" w:rsidP="00E129B1">
      <w:pPr>
        <w:widowControl w:val="0"/>
        <w:adjustRightInd w:val="0"/>
        <w:snapToGrid w:val="0"/>
        <w:spacing w:after="240"/>
        <w:ind w:left="720" w:hanging="720"/>
      </w:pPr>
      <w:proofErr w:type="spellStart"/>
      <w:proofErr w:type="gramStart"/>
      <w:r w:rsidRPr="004F37E6">
        <w:t>Mael</w:t>
      </w:r>
      <w:proofErr w:type="spellEnd"/>
      <w:r w:rsidRPr="004F37E6">
        <w:t xml:space="preserve">, F. </w:t>
      </w:r>
      <w:r w:rsidR="009C1C48" w:rsidRPr="004F37E6">
        <w:t>(</w:t>
      </w:r>
      <w:r w:rsidRPr="004F37E6">
        <w:t>1989</w:t>
      </w:r>
      <w:r w:rsidR="009C1C48" w:rsidRPr="004F37E6">
        <w:t>)</w:t>
      </w:r>
      <w:r w:rsidRPr="004F37E6">
        <w:t>.</w:t>
      </w:r>
      <w:proofErr w:type="gramEnd"/>
      <w:r w:rsidRPr="004F37E6">
        <w:t xml:space="preserve"> Organizational identification: Construct redefinition and a field application with organizational alumni. </w:t>
      </w:r>
      <w:proofErr w:type="gramStart"/>
      <w:r w:rsidRPr="004F37E6">
        <w:rPr>
          <w:i/>
        </w:rPr>
        <w:t>Dissertation Abstracts International, 49(11-B)</w:t>
      </w:r>
      <w:r w:rsidR="009C1C48" w:rsidRPr="004F37E6">
        <w:rPr>
          <w:i/>
        </w:rPr>
        <w:t>,</w:t>
      </w:r>
      <w:r w:rsidRPr="004F37E6">
        <w:t xml:space="preserve"> 5050.</w:t>
      </w:r>
      <w:proofErr w:type="gramEnd"/>
    </w:p>
    <w:p w:rsidR="00E129B1" w:rsidRDefault="00391306" w:rsidP="00E129B1">
      <w:pPr>
        <w:widowControl w:val="0"/>
        <w:adjustRightInd w:val="0"/>
        <w:snapToGrid w:val="0"/>
        <w:spacing w:after="240"/>
        <w:ind w:left="720" w:hanging="720"/>
      </w:pPr>
      <w:r>
        <w:t>*</w:t>
      </w:r>
      <w:proofErr w:type="spellStart"/>
      <w:r w:rsidR="00F9789F" w:rsidRPr="004F37E6">
        <w:t>Mael</w:t>
      </w:r>
      <w:proofErr w:type="spellEnd"/>
      <w:r w:rsidR="00F9789F" w:rsidRPr="004F37E6">
        <w:t xml:space="preserve">, F. A., &amp; </w:t>
      </w:r>
      <w:proofErr w:type="spellStart"/>
      <w:r w:rsidR="00F9789F" w:rsidRPr="004F37E6">
        <w:t>Ashforth</w:t>
      </w:r>
      <w:proofErr w:type="spellEnd"/>
      <w:r w:rsidR="00F9789F" w:rsidRPr="004F37E6">
        <w:t xml:space="preserve">, B. E. </w:t>
      </w:r>
      <w:r w:rsidR="009C1C48" w:rsidRPr="004F37E6">
        <w:t>(</w:t>
      </w:r>
      <w:r w:rsidR="00F9789F" w:rsidRPr="004F37E6">
        <w:t>1992</w:t>
      </w:r>
      <w:r w:rsidR="009C1C48" w:rsidRPr="004F37E6">
        <w:t>)</w:t>
      </w:r>
      <w:r w:rsidR="00F9789F" w:rsidRPr="004F37E6">
        <w:t xml:space="preserve">. Alumni and their alma mater: A partial test of the reformulated model of organizational identification. </w:t>
      </w:r>
      <w:r w:rsidR="00F9789F" w:rsidRPr="004F37E6">
        <w:rPr>
          <w:i/>
        </w:rPr>
        <w:t>Journal of Organizational Behavior, 13</w:t>
      </w:r>
      <w:r w:rsidR="009C1C48" w:rsidRPr="004F37E6">
        <w:rPr>
          <w:i/>
        </w:rPr>
        <w:t>,</w:t>
      </w:r>
      <w:r w:rsidR="00F9789F" w:rsidRPr="004F37E6">
        <w:t xml:space="preserve"> 103-123.</w:t>
      </w:r>
    </w:p>
    <w:p w:rsidR="00E129B1" w:rsidRDefault="00F9789F" w:rsidP="00E129B1">
      <w:pPr>
        <w:widowControl w:val="0"/>
        <w:adjustRightInd w:val="0"/>
        <w:snapToGrid w:val="0"/>
        <w:spacing w:after="240"/>
        <w:ind w:left="720" w:hanging="720"/>
      </w:pPr>
      <w:proofErr w:type="spellStart"/>
      <w:proofErr w:type="gramStart"/>
      <w:r w:rsidRPr="004F37E6">
        <w:t>Mael</w:t>
      </w:r>
      <w:proofErr w:type="spellEnd"/>
      <w:r w:rsidRPr="004F37E6">
        <w:t xml:space="preserve">, F. A., &amp; </w:t>
      </w:r>
      <w:proofErr w:type="spellStart"/>
      <w:r w:rsidRPr="004F37E6">
        <w:t>Tetrick</w:t>
      </w:r>
      <w:proofErr w:type="spellEnd"/>
      <w:r w:rsidRPr="004F37E6">
        <w:t xml:space="preserve">, L. E. </w:t>
      </w:r>
      <w:r w:rsidR="009C1C48" w:rsidRPr="004F37E6">
        <w:t>(</w:t>
      </w:r>
      <w:r w:rsidRPr="004F37E6">
        <w:t>1992</w:t>
      </w:r>
      <w:r w:rsidR="009C1C48" w:rsidRPr="004F37E6">
        <w:t>)</w:t>
      </w:r>
      <w:r w:rsidRPr="004F37E6">
        <w:t>.</w:t>
      </w:r>
      <w:proofErr w:type="gramEnd"/>
      <w:r w:rsidRPr="004F37E6">
        <w:t xml:space="preserve"> </w:t>
      </w:r>
      <w:proofErr w:type="gramStart"/>
      <w:r w:rsidRPr="004F37E6">
        <w:t>Identifying organizational identification.</w:t>
      </w:r>
      <w:proofErr w:type="gramEnd"/>
      <w:r w:rsidRPr="004F37E6">
        <w:t xml:space="preserve"> </w:t>
      </w:r>
      <w:r w:rsidRPr="004F37E6">
        <w:rPr>
          <w:i/>
        </w:rPr>
        <w:t>Educational &amp; Psychological Measurement, 52</w:t>
      </w:r>
      <w:r w:rsidR="009C1C48" w:rsidRPr="004F37E6">
        <w:rPr>
          <w:i/>
        </w:rPr>
        <w:t>,</w:t>
      </w:r>
      <w:r w:rsidRPr="004F37E6">
        <w:t xml:space="preserve"> 813-824.</w:t>
      </w:r>
    </w:p>
    <w:p w:rsidR="00E129B1" w:rsidRDefault="00391306" w:rsidP="00E129B1">
      <w:pPr>
        <w:adjustRightInd w:val="0"/>
        <w:snapToGrid w:val="0"/>
        <w:spacing w:after="240"/>
        <w:ind w:left="720" w:hanging="720"/>
      </w:pPr>
      <w:r>
        <w:t>*</w:t>
      </w:r>
      <w:r w:rsidR="001F0086" w:rsidRPr="004F37E6">
        <w:t xml:space="preserve">Martin, R. &amp; </w:t>
      </w:r>
      <w:proofErr w:type="spellStart"/>
      <w:r w:rsidR="001F0086" w:rsidRPr="004F37E6">
        <w:t>Epitropaki</w:t>
      </w:r>
      <w:proofErr w:type="spellEnd"/>
      <w:r w:rsidR="001F0086" w:rsidRPr="004F37E6">
        <w:t xml:space="preserve">, O. </w:t>
      </w:r>
      <w:r w:rsidR="002D0A16">
        <w:t>(</w:t>
      </w:r>
      <w:r w:rsidR="001F0086" w:rsidRPr="004F37E6">
        <w:t>2001</w:t>
      </w:r>
      <w:r w:rsidR="002D0A16">
        <w:t>)</w:t>
      </w:r>
      <w:r w:rsidR="001F0086" w:rsidRPr="004F37E6">
        <w:t xml:space="preserve">. </w:t>
      </w:r>
      <w:proofErr w:type="gramStart"/>
      <w:r w:rsidR="001F0086" w:rsidRPr="004F37E6">
        <w:t>Role of organizational identification on implicit leadership theories (ILTs), transformational leadership and work attitudes.</w:t>
      </w:r>
      <w:proofErr w:type="gramEnd"/>
      <w:r w:rsidR="001F0086" w:rsidRPr="004F37E6">
        <w:t xml:space="preserve"> </w:t>
      </w:r>
      <w:r w:rsidR="001F0086" w:rsidRPr="004F37E6">
        <w:rPr>
          <w:i/>
        </w:rPr>
        <w:t>Group Processes and Intergroup Relations</w:t>
      </w:r>
      <w:r w:rsidR="001F0086" w:rsidRPr="004F37E6">
        <w:t xml:space="preserve">, </w:t>
      </w:r>
      <w:r w:rsidR="001F0086" w:rsidRPr="002D0A16">
        <w:rPr>
          <w:i/>
        </w:rPr>
        <w:t>4</w:t>
      </w:r>
      <w:r w:rsidR="002D0A16">
        <w:t>,</w:t>
      </w:r>
      <w:r w:rsidR="001F0086" w:rsidRPr="004F37E6">
        <w:t xml:space="preserve"> 247-262.</w:t>
      </w:r>
    </w:p>
    <w:p w:rsidR="00DD4542" w:rsidRPr="00DD4542" w:rsidRDefault="00DD4542" w:rsidP="00E129B1">
      <w:pPr>
        <w:adjustRightInd w:val="0"/>
        <w:snapToGrid w:val="0"/>
        <w:spacing w:after="240"/>
        <w:ind w:left="720" w:hanging="720"/>
      </w:pPr>
      <w:proofErr w:type="gramStart"/>
      <w:r>
        <w:t xml:space="preserve">Matthews, G., </w:t>
      </w:r>
      <w:proofErr w:type="spellStart"/>
      <w:r>
        <w:t>Zeidner</w:t>
      </w:r>
      <w:proofErr w:type="spellEnd"/>
      <w:r>
        <w:t>, M., &amp; Roberts, R.D. (2004).</w:t>
      </w:r>
      <w:proofErr w:type="gramEnd"/>
      <w:r>
        <w:t xml:space="preserve"> </w:t>
      </w:r>
      <w:r w:rsidRPr="00DD4542">
        <w:rPr>
          <w:i/>
        </w:rPr>
        <w:t xml:space="preserve">Emotional </w:t>
      </w:r>
      <w:r>
        <w:rPr>
          <w:i/>
        </w:rPr>
        <w:t xml:space="preserve">Intelligence: Science and Myth. </w:t>
      </w:r>
      <w:r>
        <w:t>Cambridge, MA: MIT Press.</w:t>
      </w:r>
    </w:p>
    <w:p w:rsidR="007E268F" w:rsidRDefault="007E268F" w:rsidP="00E129B1">
      <w:pPr>
        <w:adjustRightInd w:val="0"/>
        <w:snapToGrid w:val="0"/>
        <w:spacing w:after="240"/>
        <w:ind w:left="720" w:hanging="720"/>
      </w:pPr>
      <w:proofErr w:type="gramStart"/>
      <w:r w:rsidRPr="007E268F">
        <w:t>Meyer, J. P., &amp; Allen, N. J. (1991).</w:t>
      </w:r>
      <w:proofErr w:type="gramEnd"/>
      <w:r w:rsidRPr="007E268F">
        <w:t xml:space="preserve"> </w:t>
      </w:r>
      <w:proofErr w:type="gramStart"/>
      <w:r w:rsidRPr="007E268F">
        <w:t>A three-component conceptualization of organizational commitment.</w:t>
      </w:r>
      <w:proofErr w:type="gramEnd"/>
      <w:r w:rsidRPr="007E268F">
        <w:t xml:space="preserve"> </w:t>
      </w:r>
      <w:r w:rsidRPr="007E268F">
        <w:rPr>
          <w:i/>
        </w:rPr>
        <w:t>Human Resource Management Review, 1,</w:t>
      </w:r>
      <w:r w:rsidRPr="007E268F">
        <w:t xml:space="preserve"> 61–98.</w:t>
      </w:r>
    </w:p>
    <w:p w:rsidR="00516AFC" w:rsidRPr="00E748A3" w:rsidRDefault="00516AFC" w:rsidP="00516AFC">
      <w:pPr>
        <w:ind w:left="720" w:right="720" w:hanging="720"/>
      </w:pPr>
      <w:r w:rsidRPr="00E748A3">
        <w:t xml:space="preserve">Michel, A.A., K.A. </w:t>
      </w:r>
      <w:proofErr w:type="spellStart"/>
      <w:r w:rsidRPr="00E748A3">
        <w:t>Jehn</w:t>
      </w:r>
      <w:proofErr w:type="spellEnd"/>
      <w:r w:rsidRPr="00E748A3">
        <w:t xml:space="preserve">. </w:t>
      </w:r>
      <w:r>
        <w:t>(</w:t>
      </w:r>
      <w:r w:rsidRPr="00E748A3">
        <w:t>2003</w:t>
      </w:r>
      <w:r>
        <w:t>)</w:t>
      </w:r>
      <w:r w:rsidRPr="00E748A3">
        <w:t xml:space="preserve">. </w:t>
      </w:r>
      <w:proofErr w:type="gramStart"/>
      <w:r w:rsidRPr="00E748A3">
        <w:t>The</w:t>
      </w:r>
      <w:proofErr w:type="gramEnd"/>
      <w:r w:rsidRPr="00E748A3">
        <w:t xml:space="preserve"> dark side of identification: Overcoming identification-induced performance impediments. In E. </w:t>
      </w:r>
      <w:proofErr w:type="spellStart"/>
      <w:r w:rsidRPr="00E748A3">
        <w:t>Mannix</w:t>
      </w:r>
      <w:proofErr w:type="spellEnd"/>
      <w:r w:rsidRPr="00E748A3">
        <w:t xml:space="preserve">, J. </w:t>
      </w:r>
      <w:proofErr w:type="spellStart"/>
      <w:r w:rsidRPr="00E748A3">
        <w:t>Polzer</w:t>
      </w:r>
      <w:proofErr w:type="spellEnd"/>
      <w:r w:rsidRPr="00E748A3">
        <w:t xml:space="preserve">, and M. Neale (Eds.), </w:t>
      </w:r>
      <w:r w:rsidRPr="00396263">
        <w:rPr>
          <w:i/>
        </w:rPr>
        <w:t>Research on Managing Groups and Teams: Identity Issues in Groups</w:t>
      </w:r>
      <w:r w:rsidRPr="00396263">
        <w:t xml:space="preserve"> </w:t>
      </w:r>
      <w:r w:rsidRPr="00E748A3">
        <w:t>(Volume 5, pp. 189-219). Greenwich, CT: JAI Press.</w:t>
      </w:r>
    </w:p>
    <w:p w:rsidR="00E129B1" w:rsidRDefault="00391306" w:rsidP="00E129B1">
      <w:pPr>
        <w:adjustRightInd w:val="0"/>
        <w:snapToGrid w:val="0"/>
        <w:spacing w:after="240"/>
        <w:ind w:left="720" w:hanging="720"/>
      </w:pPr>
      <w:r>
        <w:t>*</w:t>
      </w:r>
      <w:proofErr w:type="spellStart"/>
      <w:r w:rsidR="001F0086" w:rsidRPr="004F37E6">
        <w:t>Millward</w:t>
      </w:r>
      <w:proofErr w:type="spellEnd"/>
      <w:r w:rsidR="001F0086" w:rsidRPr="004F37E6">
        <w:t xml:space="preserve">, L. J. &amp; Brewerton, P. M. </w:t>
      </w:r>
      <w:r w:rsidR="002D0A16">
        <w:t>(</w:t>
      </w:r>
      <w:r w:rsidR="001F0086" w:rsidRPr="004F37E6">
        <w:t>1999</w:t>
      </w:r>
      <w:r w:rsidR="002D0A16">
        <w:t>)</w:t>
      </w:r>
      <w:r w:rsidR="001F0086" w:rsidRPr="004F37E6">
        <w:t xml:space="preserve">. </w:t>
      </w:r>
      <w:proofErr w:type="gramStart"/>
      <w:r w:rsidR="001F0086" w:rsidRPr="004F37E6">
        <w:t>Contractors and their psychological contracts.</w:t>
      </w:r>
      <w:proofErr w:type="gramEnd"/>
      <w:r w:rsidR="001F0086" w:rsidRPr="004F37E6">
        <w:t xml:space="preserve"> </w:t>
      </w:r>
      <w:r w:rsidR="001F0086" w:rsidRPr="004F37E6">
        <w:rPr>
          <w:i/>
        </w:rPr>
        <w:t>British Journal of Management</w:t>
      </w:r>
      <w:r w:rsidR="001F0086" w:rsidRPr="004F37E6">
        <w:t xml:space="preserve">, </w:t>
      </w:r>
      <w:r w:rsidR="001F0086" w:rsidRPr="002D0A16">
        <w:rPr>
          <w:i/>
        </w:rPr>
        <w:t>10</w:t>
      </w:r>
      <w:r w:rsidR="002D0A16">
        <w:t>,</w:t>
      </w:r>
      <w:r w:rsidR="001F0086" w:rsidRPr="004F37E6">
        <w:t xml:space="preserve"> 253-274.</w:t>
      </w:r>
    </w:p>
    <w:p w:rsidR="00E129B1" w:rsidRDefault="00F9789F" w:rsidP="00E129B1">
      <w:pPr>
        <w:widowControl w:val="0"/>
        <w:adjustRightInd w:val="0"/>
        <w:snapToGrid w:val="0"/>
        <w:spacing w:after="240"/>
        <w:ind w:left="720" w:hanging="720"/>
      </w:pPr>
      <w:proofErr w:type="gramStart"/>
      <w:r w:rsidRPr="004F37E6">
        <w:t xml:space="preserve">Moorman, R. H., &amp; Blakely, G. L. </w:t>
      </w:r>
      <w:r w:rsidR="00854B1A" w:rsidRPr="004F37E6">
        <w:t>(</w:t>
      </w:r>
      <w:r w:rsidRPr="004F37E6">
        <w:t>1995</w:t>
      </w:r>
      <w:r w:rsidR="00854B1A" w:rsidRPr="004F37E6">
        <w:t>)</w:t>
      </w:r>
      <w:r w:rsidRPr="004F37E6">
        <w:t>.</w:t>
      </w:r>
      <w:proofErr w:type="gramEnd"/>
      <w:r w:rsidRPr="004F37E6">
        <w:t xml:space="preserve"> </w:t>
      </w:r>
      <w:proofErr w:type="gramStart"/>
      <w:r w:rsidRPr="004F37E6">
        <w:t xml:space="preserve">Individualism/collectivism as an individual difference </w:t>
      </w:r>
      <w:r w:rsidRPr="004F37E6">
        <w:lastRenderedPageBreak/>
        <w:t>predictor of organizational citizenship behavior.</w:t>
      </w:r>
      <w:proofErr w:type="gramEnd"/>
      <w:r w:rsidRPr="004F37E6">
        <w:t xml:space="preserve"> </w:t>
      </w:r>
      <w:r w:rsidRPr="004F37E6">
        <w:rPr>
          <w:i/>
        </w:rPr>
        <w:t>Journal of Organizational Behavior, 16</w:t>
      </w:r>
      <w:r w:rsidR="00854B1A" w:rsidRPr="004F37E6">
        <w:rPr>
          <w:i/>
        </w:rPr>
        <w:t>,</w:t>
      </w:r>
      <w:r w:rsidRPr="004F37E6">
        <w:t xml:space="preserve"> 127-142.</w:t>
      </w:r>
    </w:p>
    <w:p w:rsidR="00E129B1" w:rsidRDefault="00F9789F" w:rsidP="00E129B1">
      <w:pPr>
        <w:widowControl w:val="0"/>
        <w:adjustRightInd w:val="0"/>
        <w:snapToGrid w:val="0"/>
        <w:spacing w:after="240"/>
        <w:ind w:left="720" w:hanging="720"/>
      </w:pPr>
      <w:proofErr w:type="spellStart"/>
      <w:r w:rsidRPr="004F37E6">
        <w:t>Mowday</w:t>
      </w:r>
      <w:proofErr w:type="spellEnd"/>
      <w:r w:rsidRPr="004F37E6">
        <w:t xml:space="preserve">, R. T., Steers, R. M., &amp; Porter, L. W. </w:t>
      </w:r>
      <w:r w:rsidR="00854B1A" w:rsidRPr="004F37E6">
        <w:t>(</w:t>
      </w:r>
      <w:r w:rsidRPr="004F37E6">
        <w:t>1979</w:t>
      </w:r>
      <w:r w:rsidR="00854B1A" w:rsidRPr="004F37E6">
        <w:t>)</w:t>
      </w:r>
      <w:r w:rsidRPr="004F37E6">
        <w:t xml:space="preserve">. </w:t>
      </w:r>
      <w:proofErr w:type="gramStart"/>
      <w:r w:rsidRPr="004F37E6">
        <w:t>Measurement of organizational commitment.</w:t>
      </w:r>
      <w:proofErr w:type="gramEnd"/>
      <w:r w:rsidRPr="004F37E6">
        <w:t xml:space="preserve"> </w:t>
      </w:r>
      <w:r w:rsidRPr="004F37E6">
        <w:rPr>
          <w:i/>
        </w:rPr>
        <w:t>Journal of Vocational Behavior, 14</w:t>
      </w:r>
      <w:r w:rsidR="00854B1A" w:rsidRPr="004F37E6">
        <w:rPr>
          <w:i/>
        </w:rPr>
        <w:t>,</w:t>
      </w:r>
      <w:r w:rsidRPr="004F37E6">
        <w:t xml:space="preserve"> 224-247.</w:t>
      </w:r>
    </w:p>
    <w:p w:rsidR="007E268F" w:rsidRDefault="007E268F" w:rsidP="00E129B1">
      <w:pPr>
        <w:widowControl w:val="0"/>
        <w:adjustRightInd w:val="0"/>
        <w:snapToGrid w:val="0"/>
        <w:spacing w:after="240"/>
        <w:ind w:left="720" w:hanging="720"/>
      </w:pPr>
      <w:proofErr w:type="spellStart"/>
      <w:r>
        <w:t>Phinney</w:t>
      </w:r>
      <w:proofErr w:type="spellEnd"/>
      <w:r>
        <w:t>, J. S. (1995). Ethnic identity and self-esteem: A review and integration. In A. M. Padilla, A. M. Padilla (Eds.</w:t>
      </w:r>
      <w:proofErr w:type="gramStart"/>
      <w:r>
        <w:t>) ,</w:t>
      </w:r>
      <w:proofErr w:type="gramEnd"/>
      <w:r>
        <w:t xml:space="preserve"> </w:t>
      </w:r>
      <w:r>
        <w:rPr>
          <w:i/>
          <w:iCs/>
        </w:rPr>
        <w:t>Hispanic psychology: Critical issues in theory and research</w:t>
      </w:r>
      <w:r>
        <w:t xml:space="preserve"> (pp. 57-70). Thousand Oaks, CA US: Sage Publications, Inc.</w:t>
      </w:r>
      <w:r w:rsidRPr="004F37E6">
        <w:t xml:space="preserve"> </w:t>
      </w:r>
    </w:p>
    <w:p w:rsidR="00E129B1" w:rsidRDefault="00F9789F" w:rsidP="00E129B1">
      <w:pPr>
        <w:widowControl w:val="0"/>
        <w:adjustRightInd w:val="0"/>
        <w:snapToGrid w:val="0"/>
        <w:spacing w:after="240"/>
        <w:ind w:left="720" w:hanging="720"/>
      </w:pPr>
      <w:proofErr w:type="spellStart"/>
      <w:proofErr w:type="gramStart"/>
      <w:r w:rsidRPr="004F37E6">
        <w:t>Podsakoff</w:t>
      </w:r>
      <w:proofErr w:type="spellEnd"/>
      <w:r w:rsidRPr="004F37E6">
        <w:t xml:space="preserve">, P. M., </w:t>
      </w:r>
      <w:proofErr w:type="spellStart"/>
      <w:r w:rsidRPr="004F37E6">
        <w:t>MacKenzie</w:t>
      </w:r>
      <w:proofErr w:type="spellEnd"/>
      <w:r w:rsidRPr="004F37E6">
        <w:t xml:space="preserve">, S. B., Lee, J.-Y., &amp; </w:t>
      </w:r>
      <w:proofErr w:type="spellStart"/>
      <w:r w:rsidRPr="004F37E6">
        <w:t>Podsakoff</w:t>
      </w:r>
      <w:proofErr w:type="spellEnd"/>
      <w:r w:rsidRPr="004F37E6">
        <w:t xml:space="preserve">, N. P. </w:t>
      </w:r>
      <w:r w:rsidR="00854B1A" w:rsidRPr="004F37E6">
        <w:t>(</w:t>
      </w:r>
      <w:r w:rsidRPr="004F37E6">
        <w:t>2003</w:t>
      </w:r>
      <w:r w:rsidR="00854B1A" w:rsidRPr="004F37E6">
        <w:t>)</w:t>
      </w:r>
      <w:r w:rsidRPr="004F37E6">
        <w:t>.</w:t>
      </w:r>
      <w:proofErr w:type="gramEnd"/>
      <w:r w:rsidRPr="004F37E6">
        <w:t xml:space="preserve"> Common method biases in behavioral research: A critical review of the literature and recommended remedies. </w:t>
      </w:r>
      <w:r w:rsidRPr="004F37E6">
        <w:rPr>
          <w:i/>
        </w:rPr>
        <w:t>Journal of Applied Psychology, 88</w:t>
      </w:r>
      <w:r w:rsidR="00854B1A" w:rsidRPr="004F37E6">
        <w:rPr>
          <w:i/>
        </w:rPr>
        <w:t>,</w:t>
      </w:r>
      <w:r w:rsidRPr="004F37E6">
        <w:t xml:space="preserve"> 879-903.</w:t>
      </w:r>
    </w:p>
    <w:p w:rsidR="00E129B1" w:rsidRDefault="00391306" w:rsidP="00E129B1">
      <w:pPr>
        <w:adjustRightInd w:val="0"/>
        <w:snapToGrid w:val="0"/>
        <w:spacing w:after="240"/>
        <w:ind w:left="720" w:hanging="720"/>
      </w:pPr>
      <w:r>
        <w:t>*</w:t>
      </w:r>
      <w:proofErr w:type="spellStart"/>
      <w:r w:rsidR="001F0086" w:rsidRPr="004F37E6">
        <w:t>Polzer</w:t>
      </w:r>
      <w:proofErr w:type="spellEnd"/>
      <w:r w:rsidR="001F0086" w:rsidRPr="004F37E6">
        <w:t xml:space="preserve">, J. T. </w:t>
      </w:r>
      <w:r w:rsidR="002D0A16">
        <w:t>(</w:t>
      </w:r>
      <w:r w:rsidR="001F0086" w:rsidRPr="004F37E6">
        <w:t>2004</w:t>
      </w:r>
      <w:r w:rsidR="002D0A16">
        <w:t>)</w:t>
      </w:r>
      <w:r w:rsidR="001F0086" w:rsidRPr="004F37E6">
        <w:t xml:space="preserve">. How </w:t>
      </w:r>
      <w:r w:rsidR="002D0A16">
        <w:t>s</w:t>
      </w:r>
      <w:r w:rsidR="001F0086" w:rsidRPr="004F37E6">
        <w:t xml:space="preserve">ubgroup </w:t>
      </w:r>
      <w:r w:rsidR="002D0A16">
        <w:t>i</w:t>
      </w:r>
      <w:r w:rsidR="001F0086" w:rsidRPr="004F37E6">
        <w:t xml:space="preserve">nterests and </w:t>
      </w:r>
      <w:r w:rsidR="002D0A16">
        <w:t>r</w:t>
      </w:r>
      <w:r w:rsidR="001F0086" w:rsidRPr="004F37E6">
        <w:t xml:space="preserve">eputations </w:t>
      </w:r>
      <w:r w:rsidR="002D0A16">
        <w:t>m</w:t>
      </w:r>
      <w:r w:rsidR="001F0086" w:rsidRPr="004F37E6">
        <w:t xml:space="preserve">oderate the </w:t>
      </w:r>
      <w:r w:rsidR="002D0A16">
        <w:t>e</w:t>
      </w:r>
      <w:r w:rsidR="001F0086" w:rsidRPr="004F37E6">
        <w:t xml:space="preserve">ffect of </w:t>
      </w:r>
      <w:r w:rsidR="002D0A16">
        <w:t>o</w:t>
      </w:r>
      <w:r w:rsidR="001F0086" w:rsidRPr="004F37E6">
        <w:t xml:space="preserve">rganizational </w:t>
      </w:r>
      <w:r w:rsidR="002D0A16">
        <w:t>i</w:t>
      </w:r>
      <w:r w:rsidR="001F0086" w:rsidRPr="004F37E6">
        <w:t xml:space="preserve">dentification on </w:t>
      </w:r>
      <w:r w:rsidR="002D0A16">
        <w:t>c</w:t>
      </w:r>
      <w:r w:rsidR="001F0086" w:rsidRPr="004F37E6">
        <w:t xml:space="preserve">ooperation. </w:t>
      </w:r>
      <w:r w:rsidR="001F0086" w:rsidRPr="004F37E6">
        <w:rPr>
          <w:i/>
        </w:rPr>
        <w:t>Journal of Management</w:t>
      </w:r>
      <w:r w:rsidR="001F0086" w:rsidRPr="004F37E6">
        <w:t xml:space="preserve">, </w:t>
      </w:r>
      <w:r w:rsidR="001F0086" w:rsidRPr="002D0A16">
        <w:rPr>
          <w:i/>
        </w:rPr>
        <w:t>30</w:t>
      </w:r>
      <w:r w:rsidR="002D0A16">
        <w:t>,</w:t>
      </w:r>
      <w:r w:rsidR="001F0086" w:rsidRPr="004F37E6">
        <w:t xml:space="preserve"> 71-96.</w:t>
      </w:r>
    </w:p>
    <w:p w:rsidR="00E129B1" w:rsidRDefault="00F9789F" w:rsidP="00E129B1">
      <w:pPr>
        <w:widowControl w:val="0"/>
        <w:adjustRightInd w:val="0"/>
        <w:snapToGrid w:val="0"/>
        <w:spacing w:after="240"/>
        <w:ind w:left="720" w:hanging="720"/>
      </w:pPr>
      <w:r w:rsidRPr="004F37E6">
        <w:t xml:space="preserve">Pratt, M.G. </w:t>
      </w:r>
      <w:r w:rsidR="00854B1A" w:rsidRPr="004F37E6">
        <w:t>(</w:t>
      </w:r>
      <w:r w:rsidRPr="004F37E6">
        <w:t>1998</w:t>
      </w:r>
      <w:r w:rsidR="00854B1A" w:rsidRPr="004F37E6">
        <w:t>)</w:t>
      </w:r>
      <w:r w:rsidRPr="004F37E6">
        <w:t xml:space="preserve">. To be or not to be: Central questions in organizational identification. In D. A. </w:t>
      </w:r>
      <w:proofErr w:type="spellStart"/>
      <w:r w:rsidRPr="004F37E6">
        <w:t>Whetten</w:t>
      </w:r>
      <w:proofErr w:type="spellEnd"/>
      <w:r w:rsidRPr="004F37E6">
        <w:t xml:space="preserve">, &amp; P. C. Godfrey (Eds.), </w:t>
      </w:r>
      <w:r w:rsidRPr="004F37E6">
        <w:rPr>
          <w:i/>
        </w:rPr>
        <w:t>Identity in organizations: Building theory through conversations</w:t>
      </w:r>
      <w:r w:rsidRPr="004F37E6">
        <w:t xml:space="preserve"> </w:t>
      </w:r>
      <w:r w:rsidR="00854B1A" w:rsidRPr="004F37E6">
        <w:t xml:space="preserve">(pp. </w:t>
      </w:r>
      <w:r w:rsidRPr="004F37E6">
        <w:t>171-208</w:t>
      </w:r>
      <w:r w:rsidR="00854B1A" w:rsidRPr="004F37E6">
        <w:t>)</w:t>
      </w:r>
      <w:r w:rsidRPr="004F37E6">
        <w:t xml:space="preserve">. </w:t>
      </w:r>
      <w:smartTag w:uri="urn:schemas-microsoft-com:office:smarttags" w:element="place">
        <w:smartTag w:uri="urn:schemas-microsoft-com:office:smarttags" w:element="City">
          <w:r w:rsidRPr="004F37E6">
            <w:t>Thousand Oaks</w:t>
          </w:r>
        </w:smartTag>
        <w:r w:rsidRPr="004F37E6">
          <w:t xml:space="preserve">, </w:t>
        </w:r>
        <w:smartTag w:uri="urn:schemas-microsoft-com:office:smarttags" w:element="State">
          <w:r w:rsidRPr="004F37E6">
            <w:t>CA</w:t>
          </w:r>
        </w:smartTag>
      </w:smartTag>
      <w:r w:rsidRPr="004F37E6">
        <w:t>: Sage Publications, Inc.</w:t>
      </w:r>
    </w:p>
    <w:p w:rsidR="006A6715" w:rsidRPr="006A6715" w:rsidRDefault="006A6715" w:rsidP="00E37834">
      <w:pPr>
        <w:autoSpaceDE w:val="0"/>
        <w:autoSpaceDN w:val="0"/>
        <w:adjustRightInd w:val="0"/>
        <w:ind w:left="720" w:hanging="720"/>
        <w:rPr>
          <w:rFonts w:ascii="TimesNewRoman" w:hAnsi="TimesNewRoman" w:cs="TimesNewRoman"/>
        </w:rPr>
      </w:pPr>
      <w:proofErr w:type="gramStart"/>
      <w:r>
        <w:rPr>
          <w:rFonts w:ascii="TimesNewRoman" w:hAnsi="TimesNewRoman" w:cs="TimesNewRoman"/>
        </w:rPr>
        <w:t xml:space="preserve">Pratt, M.G., &amp; </w:t>
      </w:r>
      <w:proofErr w:type="spellStart"/>
      <w:r>
        <w:rPr>
          <w:rFonts w:ascii="TimesNewRoman" w:hAnsi="TimesNewRoman" w:cs="TimesNewRoman"/>
        </w:rPr>
        <w:t>Ashforth</w:t>
      </w:r>
      <w:proofErr w:type="spellEnd"/>
      <w:r>
        <w:rPr>
          <w:rFonts w:ascii="TimesNewRoman" w:hAnsi="TimesNewRoman" w:cs="TimesNewRoman"/>
        </w:rPr>
        <w:t>, B.E. (1993).</w:t>
      </w:r>
      <w:proofErr w:type="gramEnd"/>
      <w:r>
        <w:rPr>
          <w:rFonts w:ascii="TimesNewRoman" w:hAnsi="TimesNewRoman" w:cs="TimesNewRoman"/>
        </w:rPr>
        <w:t xml:space="preserve"> </w:t>
      </w:r>
      <w:proofErr w:type="gramStart"/>
      <w:r>
        <w:rPr>
          <w:rFonts w:ascii="TimesNewRoman" w:hAnsi="TimesNewRoman" w:cs="TimesNewRoman"/>
        </w:rPr>
        <w:t>Fostering meaningfulness in working and at work.</w:t>
      </w:r>
      <w:proofErr w:type="gramEnd"/>
      <w:r>
        <w:rPr>
          <w:rFonts w:ascii="TimesNewRoman" w:hAnsi="TimesNewRoman" w:cs="TimesNewRoman"/>
        </w:rPr>
        <w:t xml:space="preserve"> In K.S. Cameron, J.E. Dutton, &amp; R.E. Quinn (Eds.), </w:t>
      </w:r>
      <w:r>
        <w:rPr>
          <w:rFonts w:ascii="TimesNewRoman" w:hAnsi="TimesNewRoman" w:cs="TimesNewRoman"/>
          <w:i/>
        </w:rPr>
        <w:t>Positive Organizational Scholarship: Foundations of a New Discipline</w:t>
      </w:r>
      <w:r w:rsidR="006268EB">
        <w:rPr>
          <w:rFonts w:ascii="TimesNewRoman" w:hAnsi="TimesNewRoman" w:cs="TimesNewRoman"/>
        </w:rPr>
        <w:t xml:space="preserve"> (pp. 309-327)</w:t>
      </w:r>
      <w:r>
        <w:rPr>
          <w:rFonts w:ascii="TimesNewRoman" w:hAnsi="TimesNewRoman" w:cs="TimesNewRoman"/>
          <w:i/>
        </w:rPr>
        <w:t xml:space="preserve">. </w:t>
      </w:r>
      <w:r>
        <w:rPr>
          <w:rFonts w:ascii="TimesNewRoman" w:hAnsi="TimesNewRoman" w:cs="TimesNewRoman"/>
        </w:rPr>
        <w:t xml:space="preserve">San Francisco: </w:t>
      </w:r>
      <w:proofErr w:type="spellStart"/>
      <w:r>
        <w:rPr>
          <w:rFonts w:ascii="TimesNewRoman" w:hAnsi="TimesNewRoman" w:cs="TimesNewRoman"/>
        </w:rPr>
        <w:t>Berret</w:t>
      </w:r>
      <w:proofErr w:type="spellEnd"/>
      <w:r>
        <w:rPr>
          <w:rFonts w:ascii="TimesNewRoman" w:hAnsi="TimesNewRoman" w:cs="TimesNewRoman"/>
        </w:rPr>
        <w:t>-Koehler Publishers.</w:t>
      </w:r>
    </w:p>
    <w:p w:rsidR="006A6715" w:rsidRDefault="006A6715" w:rsidP="00E37834">
      <w:pPr>
        <w:autoSpaceDE w:val="0"/>
        <w:autoSpaceDN w:val="0"/>
        <w:adjustRightInd w:val="0"/>
        <w:ind w:left="720" w:hanging="720"/>
        <w:rPr>
          <w:rFonts w:ascii="TimesNewRoman" w:hAnsi="TimesNewRoman" w:cs="TimesNewRoman"/>
        </w:rPr>
      </w:pPr>
    </w:p>
    <w:p w:rsidR="009D6C0A" w:rsidRDefault="009D6C0A" w:rsidP="00E37834">
      <w:pPr>
        <w:autoSpaceDE w:val="0"/>
        <w:autoSpaceDN w:val="0"/>
        <w:adjustRightInd w:val="0"/>
        <w:ind w:left="720" w:hanging="720"/>
        <w:rPr>
          <w:rFonts w:ascii="TimesNewRoman" w:hAnsi="TimesNewRoman" w:cs="TimesNewRoman"/>
        </w:rPr>
      </w:pPr>
      <w:proofErr w:type="gramStart"/>
      <w:r>
        <w:rPr>
          <w:rFonts w:ascii="TimesNewRoman" w:hAnsi="TimesNewRoman" w:cs="TimesNewRoman"/>
        </w:rPr>
        <w:t xml:space="preserve">Quinn, R.E., &amp; </w:t>
      </w:r>
      <w:proofErr w:type="spellStart"/>
      <w:r>
        <w:rPr>
          <w:rFonts w:ascii="TimesNewRoman" w:hAnsi="TimesNewRoman" w:cs="TimesNewRoman"/>
        </w:rPr>
        <w:t>Spreitzer</w:t>
      </w:r>
      <w:proofErr w:type="spellEnd"/>
      <w:r>
        <w:rPr>
          <w:rFonts w:ascii="TimesNewRoman" w:hAnsi="TimesNewRoman" w:cs="TimesNewRoman"/>
        </w:rPr>
        <w:t xml:space="preserve">, G.M. </w:t>
      </w:r>
      <w:r w:rsidR="00E37834">
        <w:rPr>
          <w:rFonts w:ascii="TimesNewRoman" w:hAnsi="TimesNewRoman" w:cs="TimesNewRoman"/>
        </w:rPr>
        <w:t>(</w:t>
      </w:r>
      <w:r>
        <w:rPr>
          <w:rFonts w:ascii="TimesNewRoman" w:hAnsi="TimesNewRoman" w:cs="TimesNewRoman"/>
        </w:rPr>
        <w:t>1991</w:t>
      </w:r>
      <w:r w:rsidR="00E37834">
        <w:rPr>
          <w:rFonts w:ascii="TimesNewRoman" w:hAnsi="TimesNewRoman" w:cs="TimesNewRoman"/>
        </w:rPr>
        <w:t>)</w:t>
      </w:r>
      <w:r>
        <w:rPr>
          <w:rFonts w:ascii="TimesNewRoman" w:hAnsi="TimesNewRoman" w:cs="TimesNewRoman"/>
        </w:rPr>
        <w:t>.</w:t>
      </w:r>
      <w:proofErr w:type="gramEnd"/>
      <w:r>
        <w:rPr>
          <w:rFonts w:ascii="TimesNewRoman" w:hAnsi="TimesNewRoman" w:cs="TimesNewRoman"/>
        </w:rPr>
        <w:t xml:space="preserve"> </w:t>
      </w:r>
      <w:proofErr w:type="gramStart"/>
      <w:r>
        <w:rPr>
          <w:rFonts w:ascii="TimesNewRoman" w:hAnsi="TimesNewRoman" w:cs="TimesNewRoman"/>
        </w:rPr>
        <w:t xml:space="preserve">The psychometrics of the competing values culture </w:t>
      </w:r>
      <w:r w:rsidR="00E37834">
        <w:rPr>
          <w:rFonts w:ascii="TimesNewRoman" w:hAnsi="TimesNewRoman" w:cs="TimesNewRoman"/>
        </w:rPr>
        <w:t>i</w:t>
      </w:r>
      <w:r>
        <w:rPr>
          <w:rFonts w:ascii="TimesNewRoman" w:hAnsi="TimesNewRoman" w:cs="TimesNewRoman"/>
        </w:rPr>
        <w:t>nstrument and an analysis of the impact of organizational culture on quality of life.</w:t>
      </w:r>
      <w:proofErr w:type="gramEnd"/>
      <w:r w:rsidR="00E37834">
        <w:rPr>
          <w:rFonts w:ascii="TimesNewRoman" w:hAnsi="TimesNewRoman" w:cs="TimesNewRoman"/>
        </w:rPr>
        <w:t xml:space="preserve"> </w:t>
      </w:r>
      <w:r w:rsidRPr="00E37834">
        <w:rPr>
          <w:rFonts w:ascii="TimesNewRoman,BoldItalic" w:hAnsi="TimesNewRoman,BoldItalic" w:cs="TimesNewRoman,BoldItalic"/>
          <w:bCs/>
          <w:i/>
          <w:iCs/>
        </w:rPr>
        <w:t>Research in Organizational Change and Development</w:t>
      </w:r>
      <w:r w:rsidR="00E37834">
        <w:rPr>
          <w:rFonts w:ascii="TimesNewRoman" w:hAnsi="TimesNewRoman" w:cs="TimesNewRoman"/>
        </w:rPr>
        <w:t xml:space="preserve">, </w:t>
      </w:r>
      <w:r w:rsidR="00E37834" w:rsidRPr="00C748DC">
        <w:rPr>
          <w:rFonts w:ascii="TimesNewRoman" w:hAnsi="TimesNewRoman" w:cs="TimesNewRoman"/>
          <w:i/>
        </w:rPr>
        <w:t>5</w:t>
      </w:r>
      <w:r w:rsidR="00E37834">
        <w:rPr>
          <w:rFonts w:ascii="TimesNewRoman" w:hAnsi="TimesNewRoman" w:cs="TimesNewRoman"/>
        </w:rPr>
        <w:t>,</w:t>
      </w:r>
      <w:r>
        <w:rPr>
          <w:rFonts w:ascii="TimesNewRoman" w:hAnsi="TimesNewRoman" w:cs="TimesNewRoman"/>
        </w:rPr>
        <w:t xml:space="preserve"> 115-142.</w:t>
      </w:r>
    </w:p>
    <w:p w:rsidR="00E37834" w:rsidRDefault="00E37834" w:rsidP="00E37834">
      <w:pPr>
        <w:autoSpaceDE w:val="0"/>
        <w:autoSpaceDN w:val="0"/>
        <w:adjustRightInd w:val="0"/>
        <w:ind w:left="720" w:hanging="720"/>
        <w:rPr>
          <w:rFonts w:ascii="TimesNewRoman" w:hAnsi="TimesNewRoman" w:cs="TimesNewRoman"/>
        </w:rPr>
      </w:pPr>
    </w:p>
    <w:p w:rsidR="00E129B1" w:rsidRDefault="00391306" w:rsidP="00E129B1">
      <w:pPr>
        <w:adjustRightInd w:val="0"/>
        <w:snapToGrid w:val="0"/>
        <w:spacing w:after="240"/>
        <w:ind w:left="720" w:hanging="720"/>
      </w:pPr>
      <w:r>
        <w:rPr>
          <w:lang w:val="de-DE"/>
        </w:rPr>
        <w:t>*</w:t>
      </w:r>
      <w:r w:rsidR="001F0086" w:rsidRPr="002D0A16">
        <w:rPr>
          <w:lang w:val="de-DE"/>
        </w:rPr>
        <w:t xml:space="preserve">Randel, A. E. &amp; Jaussi, K. S. </w:t>
      </w:r>
      <w:r w:rsidR="002D0A16" w:rsidRPr="002D0A16">
        <w:rPr>
          <w:lang w:val="de-DE"/>
        </w:rPr>
        <w:t>(</w:t>
      </w:r>
      <w:r w:rsidR="001F0086" w:rsidRPr="002D0A16">
        <w:rPr>
          <w:lang w:val="de-DE"/>
        </w:rPr>
        <w:t>2003</w:t>
      </w:r>
      <w:r w:rsidR="002D0A16" w:rsidRPr="002D0A16">
        <w:rPr>
          <w:lang w:val="de-DE"/>
        </w:rPr>
        <w:t>)</w:t>
      </w:r>
      <w:r w:rsidR="001F0086" w:rsidRPr="002D0A16">
        <w:rPr>
          <w:lang w:val="de-DE"/>
        </w:rPr>
        <w:t xml:space="preserve">. </w:t>
      </w:r>
      <w:proofErr w:type="gramStart"/>
      <w:r w:rsidR="001F0086" w:rsidRPr="004F37E6">
        <w:t>Functional background identity, diversity, and individual performance in cross-functional teams.</w:t>
      </w:r>
      <w:proofErr w:type="gramEnd"/>
      <w:r w:rsidR="001F0086" w:rsidRPr="004F37E6">
        <w:t xml:space="preserve"> </w:t>
      </w:r>
      <w:smartTag w:uri="urn:schemas-microsoft-com:office:smarttags" w:element="place">
        <w:smartTag w:uri="urn:schemas-microsoft-com:office:smarttags" w:element="PlaceType">
          <w:r w:rsidR="001F0086" w:rsidRPr="004F37E6">
            <w:rPr>
              <w:i/>
            </w:rPr>
            <w:t>Academy</w:t>
          </w:r>
        </w:smartTag>
        <w:r w:rsidR="001F0086" w:rsidRPr="004F37E6">
          <w:rPr>
            <w:i/>
          </w:rPr>
          <w:t xml:space="preserve"> of </w:t>
        </w:r>
        <w:smartTag w:uri="urn:schemas-microsoft-com:office:smarttags" w:element="PlaceName">
          <w:r w:rsidR="001F0086" w:rsidRPr="004F37E6">
            <w:rPr>
              <w:i/>
            </w:rPr>
            <w:t>Management</w:t>
          </w:r>
        </w:smartTag>
      </w:smartTag>
      <w:r w:rsidR="001F0086" w:rsidRPr="004F37E6">
        <w:rPr>
          <w:i/>
        </w:rPr>
        <w:t xml:space="preserve"> Journal</w:t>
      </w:r>
      <w:r w:rsidR="001F0086" w:rsidRPr="004F37E6">
        <w:t xml:space="preserve">, </w:t>
      </w:r>
      <w:r w:rsidR="001F0086" w:rsidRPr="002D0A16">
        <w:rPr>
          <w:i/>
        </w:rPr>
        <w:t>46</w:t>
      </w:r>
      <w:r w:rsidR="002D0A16">
        <w:t>,</w:t>
      </w:r>
      <w:r w:rsidR="001F0086" w:rsidRPr="004F37E6">
        <w:t xml:space="preserve"> 763-774.</w:t>
      </w:r>
    </w:p>
    <w:p w:rsidR="00E129B1" w:rsidRDefault="00391306" w:rsidP="00E129B1">
      <w:pPr>
        <w:adjustRightInd w:val="0"/>
        <w:snapToGrid w:val="0"/>
        <w:spacing w:after="240"/>
        <w:ind w:left="720" w:hanging="720"/>
      </w:pPr>
      <w:r>
        <w:t>*</w:t>
      </w:r>
      <w:r w:rsidR="001F0086" w:rsidRPr="004F37E6">
        <w:t xml:space="preserve">Reade, C. </w:t>
      </w:r>
      <w:r w:rsidR="002D0A16">
        <w:t>(</w:t>
      </w:r>
      <w:r w:rsidR="001F0086" w:rsidRPr="004F37E6">
        <w:t>2001</w:t>
      </w:r>
      <w:r w:rsidR="002D0A16">
        <w:t>)</w:t>
      </w:r>
      <w:r w:rsidR="001F0086" w:rsidRPr="004F37E6">
        <w:t xml:space="preserve">. Antecedents of organizational identification in multinational corporations: fostering psychological attachment to the local subsidiary and the global organization. </w:t>
      </w:r>
      <w:r w:rsidR="001F0086" w:rsidRPr="004F37E6">
        <w:rPr>
          <w:i/>
        </w:rPr>
        <w:t>International Journal of Human Resource Management</w:t>
      </w:r>
      <w:r w:rsidR="001F0086" w:rsidRPr="004F37E6">
        <w:t xml:space="preserve">, </w:t>
      </w:r>
      <w:r w:rsidR="001F0086" w:rsidRPr="002D0A16">
        <w:rPr>
          <w:i/>
        </w:rPr>
        <w:t>12</w:t>
      </w:r>
      <w:r w:rsidR="002D0A16">
        <w:t>,</w:t>
      </w:r>
      <w:r w:rsidR="001F0086" w:rsidRPr="004F37E6">
        <w:t xml:space="preserve"> 1269-1291.</w:t>
      </w:r>
    </w:p>
    <w:p w:rsidR="00446663" w:rsidRDefault="00446663" w:rsidP="00E129B1">
      <w:pPr>
        <w:widowControl w:val="0"/>
        <w:adjustRightInd w:val="0"/>
        <w:snapToGrid w:val="0"/>
        <w:spacing w:after="240"/>
        <w:ind w:left="720" w:hanging="720"/>
      </w:pPr>
      <w:proofErr w:type="gramStart"/>
      <w:r>
        <w:t>Reid, S. A., &amp; H</w:t>
      </w:r>
      <w:r w:rsidR="00391306">
        <w:t>ogg, M. A. (2005).</w:t>
      </w:r>
      <w:proofErr w:type="gramEnd"/>
      <w:r w:rsidR="00391306">
        <w:t xml:space="preserve"> </w:t>
      </w:r>
      <w:proofErr w:type="gramStart"/>
      <w:r w:rsidR="00391306">
        <w:t>Uncertainty reduction, s</w:t>
      </w:r>
      <w:r>
        <w:t>elf-</w:t>
      </w:r>
      <w:r w:rsidR="00391306">
        <w:t>e</w:t>
      </w:r>
      <w:r>
        <w:t xml:space="preserve">nhancement, and </w:t>
      </w:r>
      <w:proofErr w:type="spellStart"/>
      <w:r w:rsidR="00391306">
        <w:t>ingroup</w:t>
      </w:r>
      <w:proofErr w:type="spellEnd"/>
      <w:r w:rsidR="00391306">
        <w:t xml:space="preserve"> i</w:t>
      </w:r>
      <w:r>
        <w:t>dentification.</w:t>
      </w:r>
      <w:proofErr w:type="gramEnd"/>
      <w:r>
        <w:t xml:space="preserve"> </w:t>
      </w:r>
      <w:r>
        <w:rPr>
          <w:i/>
          <w:iCs/>
        </w:rPr>
        <w:t>Personality and Social Psychology Bulletin</w:t>
      </w:r>
      <w:r>
        <w:t xml:space="preserve">, </w:t>
      </w:r>
      <w:r w:rsidRPr="00C748DC">
        <w:rPr>
          <w:i/>
        </w:rPr>
        <w:t>31</w:t>
      </w:r>
      <w:r>
        <w:t>, 804-817.</w:t>
      </w:r>
    </w:p>
    <w:p w:rsidR="00E129B1" w:rsidRDefault="00F9789F" w:rsidP="00E129B1">
      <w:pPr>
        <w:widowControl w:val="0"/>
        <w:adjustRightInd w:val="0"/>
        <w:snapToGrid w:val="0"/>
        <w:spacing w:after="240"/>
        <w:ind w:left="720" w:hanging="720"/>
      </w:pPr>
      <w:proofErr w:type="spellStart"/>
      <w:proofErr w:type="gramStart"/>
      <w:r w:rsidRPr="004F37E6">
        <w:t>Riketta</w:t>
      </w:r>
      <w:proofErr w:type="spellEnd"/>
      <w:r w:rsidRPr="004F37E6">
        <w:t xml:space="preserve">, M. </w:t>
      </w:r>
      <w:r w:rsidR="00854B1A" w:rsidRPr="004F37E6">
        <w:t>(</w:t>
      </w:r>
      <w:r w:rsidRPr="004F37E6">
        <w:t>2005</w:t>
      </w:r>
      <w:r w:rsidR="00854B1A" w:rsidRPr="004F37E6">
        <w:t>)</w:t>
      </w:r>
      <w:r w:rsidRPr="004F37E6">
        <w:t>.</w:t>
      </w:r>
      <w:proofErr w:type="gramEnd"/>
      <w:r w:rsidRPr="004F37E6">
        <w:t xml:space="preserve"> Organizational identification: A meta-analysis. </w:t>
      </w:r>
      <w:r w:rsidRPr="004F37E6">
        <w:rPr>
          <w:i/>
        </w:rPr>
        <w:t>Journal of Vocational Behavior, 66</w:t>
      </w:r>
      <w:r w:rsidR="00854B1A" w:rsidRPr="004F37E6">
        <w:rPr>
          <w:i/>
        </w:rPr>
        <w:t>,</w:t>
      </w:r>
      <w:r w:rsidRPr="004F37E6">
        <w:t xml:space="preserve"> 358-384.</w:t>
      </w:r>
    </w:p>
    <w:p w:rsidR="00E129B1" w:rsidRDefault="00391306" w:rsidP="00E129B1">
      <w:pPr>
        <w:widowControl w:val="0"/>
        <w:adjustRightInd w:val="0"/>
        <w:snapToGrid w:val="0"/>
        <w:spacing w:after="240"/>
        <w:ind w:left="720" w:hanging="720"/>
      </w:pPr>
      <w:r>
        <w:t>*</w:t>
      </w:r>
      <w:r w:rsidR="00F9789F" w:rsidRPr="004F37E6">
        <w:t xml:space="preserve">Riordan, C. M., &amp; Weatherly, E. W. </w:t>
      </w:r>
      <w:r w:rsidR="00854B1A" w:rsidRPr="004F37E6">
        <w:t>(</w:t>
      </w:r>
      <w:r w:rsidR="00F9789F" w:rsidRPr="004F37E6">
        <w:t>1999</w:t>
      </w:r>
      <w:r w:rsidR="00854B1A" w:rsidRPr="004F37E6">
        <w:t>)</w:t>
      </w:r>
      <w:r w:rsidR="00F9789F" w:rsidRPr="004F37E6">
        <w:t xml:space="preserve">. Defining and measuring employees' identification with their work groups. </w:t>
      </w:r>
      <w:r w:rsidR="00F9789F" w:rsidRPr="004F37E6">
        <w:rPr>
          <w:i/>
        </w:rPr>
        <w:t>Educational and Psychological Measurement, 59</w:t>
      </w:r>
      <w:r w:rsidR="00854B1A" w:rsidRPr="004F37E6">
        <w:rPr>
          <w:i/>
        </w:rPr>
        <w:t>,</w:t>
      </w:r>
      <w:r w:rsidR="00F9789F" w:rsidRPr="004F37E6">
        <w:t xml:space="preserve"> 310-324.</w:t>
      </w:r>
    </w:p>
    <w:p w:rsidR="00E129B1" w:rsidRDefault="00391306" w:rsidP="00E129B1">
      <w:pPr>
        <w:adjustRightInd w:val="0"/>
        <w:snapToGrid w:val="0"/>
        <w:spacing w:after="240"/>
        <w:ind w:left="720" w:hanging="720"/>
      </w:pPr>
      <w:r>
        <w:t>*</w:t>
      </w:r>
      <w:proofErr w:type="spellStart"/>
      <w:r w:rsidR="001F0086" w:rsidRPr="004F37E6">
        <w:t>Roccas</w:t>
      </w:r>
      <w:proofErr w:type="spellEnd"/>
      <w:r w:rsidR="001F0086" w:rsidRPr="004F37E6">
        <w:t xml:space="preserve">, S. </w:t>
      </w:r>
      <w:r w:rsidR="002D0A16">
        <w:t>(</w:t>
      </w:r>
      <w:r w:rsidR="001F0086" w:rsidRPr="004F37E6">
        <w:t>2003</w:t>
      </w:r>
      <w:r w:rsidR="002D0A16">
        <w:t>)</w:t>
      </w:r>
      <w:r w:rsidR="001F0086" w:rsidRPr="004F37E6">
        <w:t xml:space="preserve">. Identification and status revisited: The moderating role of self-enhancement and self transcendence values. </w:t>
      </w:r>
      <w:r w:rsidR="001F0086" w:rsidRPr="004F37E6">
        <w:rPr>
          <w:i/>
        </w:rPr>
        <w:t>Personality and Social Psychology Bulletin</w:t>
      </w:r>
      <w:r w:rsidR="001F0086" w:rsidRPr="004F37E6">
        <w:t xml:space="preserve">, </w:t>
      </w:r>
      <w:r w:rsidR="001F0086" w:rsidRPr="002D0A16">
        <w:rPr>
          <w:i/>
        </w:rPr>
        <w:t>29</w:t>
      </w:r>
      <w:r w:rsidR="002D0A16">
        <w:t>,</w:t>
      </w:r>
      <w:r w:rsidR="001F0086" w:rsidRPr="004F37E6">
        <w:t xml:space="preserve"> 726-736.</w:t>
      </w:r>
    </w:p>
    <w:p w:rsidR="00E129B1" w:rsidRDefault="00391306" w:rsidP="00E129B1">
      <w:pPr>
        <w:adjustRightInd w:val="0"/>
        <w:snapToGrid w:val="0"/>
        <w:spacing w:after="240"/>
        <w:ind w:left="720" w:hanging="720"/>
      </w:pPr>
      <w:r>
        <w:lastRenderedPageBreak/>
        <w:t>*</w:t>
      </w:r>
      <w:proofErr w:type="spellStart"/>
      <w:r w:rsidR="001F0086" w:rsidRPr="004F37E6">
        <w:t>Rotondi</w:t>
      </w:r>
      <w:proofErr w:type="spellEnd"/>
      <w:r w:rsidR="001F0086" w:rsidRPr="004F37E6">
        <w:t xml:space="preserve">, T. </w:t>
      </w:r>
      <w:r w:rsidR="002D0A16">
        <w:t>(</w:t>
      </w:r>
      <w:r w:rsidR="001F0086" w:rsidRPr="004F37E6">
        <w:t>1975</w:t>
      </w:r>
      <w:r w:rsidR="002D0A16">
        <w:t>)</w:t>
      </w:r>
      <w:r w:rsidR="001F0086" w:rsidRPr="004F37E6">
        <w:t xml:space="preserve">. </w:t>
      </w:r>
      <w:proofErr w:type="gramStart"/>
      <w:r w:rsidR="001F0086" w:rsidRPr="004F37E6">
        <w:t>Organizational identification and group involvement.</w:t>
      </w:r>
      <w:proofErr w:type="gramEnd"/>
      <w:r w:rsidR="001F0086" w:rsidRPr="004F37E6">
        <w:t xml:space="preserve"> </w:t>
      </w:r>
      <w:smartTag w:uri="urn:schemas-microsoft-com:office:smarttags" w:element="place">
        <w:smartTag w:uri="urn:schemas-microsoft-com:office:smarttags" w:element="PlaceType">
          <w:r w:rsidR="001F0086" w:rsidRPr="004F37E6">
            <w:rPr>
              <w:i/>
            </w:rPr>
            <w:t>Academy</w:t>
          </w:r>
        </w:smartTag>
        <w:r w:rsidR="001F0086" w:rsidRPr="004F37E6">
          <w:rPr>
            <w:i/>
          </w:rPr>
          <w:t xml:space="preserve"> of </w:t>
        </w:r>
        <w:smartTag w:uri="urn:schemas-microsoft-com:office:smarttags" w:element="PlaceName">
          <w:r w:rsidR="001F0086" w:rsidRPr="004F37E6">
            <w:rPr>
              <w:i/>
            </w:rPr>
            <w:t>Management</w:t>
          </w:r>
        </w:smartTag>
      </w:smartTag>
      <w:r w:rsidR="001F0086" w:rsidRPr="004F37E6">
        <w:rPr>
          <w:i/>
        </w:rPr>
        <w:t xml:space="preserve"> Journal</w:t>
      </w:r>
      <w:r w:rsidR="001F0086" w:rsidRPr="004F37E6">
        <w:t xml:space="preserve">, </w:t>
      </w:r>
      <w:r w:rsidR="001F0086" w:rsidRPr="002D0A16">
        <w:rPr>
          <w:i/>
        </w:rPr>
        <w:t>18</w:t>
      </w:r>
      <w:r w:rsidR="002D0A16">
        <w:t>,</w:t>
      </w:r>
      <w:r w:rsidR="001F0086" w:rsidRPr="004F37E6">
        <w:t xml:space="preserve"> 892-897.</w:t>
      </w:r>
    </w:p>
    <w:p w:rsidR="007E268F" w:rsidRDefault="007E268F" w:rsidP="00E129B1">
      <w:pPr>
        <w:widowControl w:val="0"/>
        <w:adjustRightInd w:val="0"/>
        <w:snapToGrid w:val="0"/>
        <w:spacing w:after="240"/>
        <w:ind w:left="720" w:hanging="720"/>
      </w:pPr>
      <w:proofErr w:type="gramStart"/>
      <w:r>
        <w:t xml:space="preserve">Rubin, M., &amp; </w:t>
      </w:r>
      <w:proofErr w:type="spellStart"/>
      <w:r>
        <w:t>Hewstone</w:t>
      </w:r>
      <w:proofErr w:type="spellEnd"/>
      <w:r>
        <w:t>, M. (1998).</w:t>
      </w:r>
      <w:proofErr w:type="gramEnd"/>
      <w:r>
        <w:t xml:space="preserve"> Social identity theory's self-esteem hypothesis: A review and some suggestions for clarification. </w:t>
      </w:r>
      <w:r>
        <w:rPr>
          <w:i/>
          <w:iCs/>
        </w:rPr>
        <w:t>Personality and Social Psychology Review</w:t>
      </w:r>
      <w:r>
        <w:t xml:space="preserve">, 2, 40-62. </w:t>
      </w:r>
    </w:p>
    <w:p w:rsidR="00E129B1" w:rsidRDefault="00391306" w:rsidP="00E129B1">
      <w:pPr>
        <w:adjustRightInd w:val="0"/>
        <w:snapToGrid w:val="0"/>
        <w:spacing w:after="240"/>
        <w:ind w:left="720" w:hanging="720"/>
        <w:rPr>
          <w:lang w:val="fr-FR"/>
        </w:rPr>
      </w:pPr>
      <w:r>
        <w:t>*</w:t>
      </w:r>
      <w:r w:rsidR="001F0086" w:rsidRPr="004F37E6">
        <w:t xml:space="preserve">Scott, C. R. &amp; Timmerman, C. E. </w:t>
      </w:r>
      <w:r w:rsidR="002D0A16">
        <w:t>(</w:t>
      </w:r>
      <w:r w:rsidR="001F0086" w:rsidRPr="004F37E6">
        <w:t>1999</w:t>
      </w:r>
      <w:r w:rsidR="002D0A16">
        <w:t>)</w:t>
      </w:r>
      <w:r w:rsidR="001F0086" w:rsidRPr="004F37E6">
        <w:t xml:space="preserve">. </w:t>
      </w:r>
      <w:proofErr w:type="gramStart"/>
      <w:r w:rsidR="001F0086" w:rsidRPr="004F37E6">
        <w:t xml:space="preserve">Communication technology use and multiple workplace identifications among organizational teleworkers with varied degrees of </w:t>
      </w:r>
      <w:proofErr w:type="spellStart"/>
      <w:r w:rsidR="001F0086" w:rsidRPr="004F37E6">
        <w:t>virtuality</w:t>
      </w:r>
      <w:proofErr w:type="spellEnd"/>
      <w:r w:rsidR="001F0086" w:rsidRPr="004F37E6">
        <w:t>.</w:t>
      </w:r>
      <w:proofErr w:type="gramEnd"/>
      <w:r w:rsidR="001F0086" w:rsidRPr="004F37E6">
        <w:t xml:space="preserve"> </w:t>
      </w:r>
      <w:r w:rsidR="001F0086" w:rsidRPr="004F37E6">
        <w:rPr>
          <w:i/>
          <w:lang w:val="fr-FR"/>
        </w:rPr>
        <w:t>IEEE Transactions on Professional Communication</w:t>
      </w:r>
      <w:r w:rsidR="001F0086" w:rsidRPr="004F37E6">
        <w:rPr>
          <w:lang w:val="fr-FR"/>
        </w:rPr>
        <w:t xml:space="preserve">, </w:t>
      </w:r>
      <w:r w:rsidR="001F0086" w:rsidRPr="002D0A16">
        <w:rPr>
          <w:i/>
          <w:lang w:val="fr-FR"/>
        </w:rPr>
        <w:t>42</w:t>
      </w:r>
      <w:r w:rsidR="002D0A16">
        <w:rPr>
          <w:lang w:val="fr-FR"/>
        </w:rPr>
        <w:t>,</w:t>
      </w:r>
      <w:r w:rsidR="001F0086" w:rsidRPr="004F37E6">
        <w:rPr>
          <w:lang w:val="fr-FR"/>
        </w:rPr>
        <w:t xml:space="preserve"> 240-260.</w:t>
      </w:r>
    </w:p>
    <w:p w:rsidR="00E129B1" w:rsidRDefault="00391306" w:rsidP="00E129B1">
      <w:pPr>
        <w:widowControl w:val="0"/>
        <w:adjustRightInd w:val="0"/>
        <w:snapToGrid w:val="0"/>
        <w:spacing w:after="240"/>
        <w:ind w:left="720" w:hanging="720"/>
      </w:pPr>
      <w:r>
        <w:rPr>
          <w:lang w:val="fr-FR"/>
        </w:rPr>
        <w:t>*</w:t>
      </w:r>
      <w:proofErr w:type="spellStart"/>
      <w:r w:rsidR="00F9789F" w:rsidRPr="004F37E6">
        <w:rPr>
          <w:lang w:val="fr-FR"/>
        </w:rPr>
        <w:t>Smidts</w:t>
      </w:r>
      <w:proofErr w:type="spellEnd"/>
      <w:r w:rsidR="00F9789F" w:rsidRPr="004F37E6">
        <w:rPr>
          <w:lang w:val="fr-FR"/>
        </w:rPr>
        <w:t xml:space="preserve">, A., </w:t>
      </w:r>
      <w:proofErr w:type="spellStart"/>
      <w:r w:rsidR="00F9789F" w:rsidRPr="004F37E6">
        <w:rPr>
          <w:lang w:val="fr-FR"/>
        </w:rPr>
        <w:t>Pruyn</w:t>
      </w:r>
      <w:proofErr w:type="spellEnd"/>
      <w:r w:rsidR="00F9789F" w:rsidRPr="004F37E6">
        <w:rPr>
          <w:lang w:val="fr-FR"/>
        </w:rPr>
        <w:t xml:space="preserve">, A. T. H., &amp; van Riel, C. B. M. </w:t>
      </w:r>
      <w:r w:rsidR="00854B1A" w:rsidRPr="004F37E6">
        <w:rPr>
          <w:lang w:val="fr-FR"/>
        </w:rPr>
        <w:t>(</w:t>
      </w:r>
      <w:r w:rsidR="00F9789F" w:rsidRPr="004F37E6">
        <w:rPr>
          <w:lang w:val="fr-FR"/>
        </w:rPr>
        <w:t>2001</w:t>
      </w:r>
      <w:r w:rsidR="00854B1A" w:rsidRPr="004F37E6">
        <w:rPr>
          <w:lang w:val="fr-FR"/>
        </w:rPr>
        <w:t>)</w:t>
      </w:r>
      <w:r w:rsidR="00F9789F" w:rsidRPr="004F37E6">
        <w:rPr>
          <w:lang w:val="fr-FR"/>
        </w:rPr>
        <w:t xml:space="preserve">. </w:t>
      </w:r>
      <w:proofErr w:type="gramStart"/>
      <w:r w:rsidR="00F9789F" w:rsidRPr="004F37E6">
        <w:t>The impact of employee communication and perceived external prestige on organizational identification.</w:t>
      </w:r>
      <w:proofErr w:type="gramEnd"/>
      <w:r w:rsidR="00F9789F" w:rsidRPr="004F37E6">
        <w:t xml:space="preserve"> </w:t>
      </w:r>
      <w:smartTag w:uri="urn:schemas-microsoft-com:office:smarttags" w:element="place">
        <w:smartTag w:uri="urn:schemas-microsoft-com:office:smarttags" w:element="PlaceType">
          <w:r w:rsidR="00F9789F" w:rsidRPr="004F37E6">
            <w:rPr>
              <w:i/>
            </w:rPr>
            <w:t>Academy</w:t>
          </w:r>
        </w:smartTag>
        <w:r w:rsidR="00F9789F" w:rsidRPr="004F37E6">
          <w:rPr>
            <w:i/>
          </w:rPr>
          <w:t xml:space="preserve"> of </w:t>
        </w:r>
        <w:smartTag w:uri="urn:schemas-microsoft-com:office:smarttags" w:element="PlaceName">
          <w:r w:rsidR="00F9789F" w:rsidRPr="004F37E6">
            <w:rPr>
              <w:i/>
            </w:rPr>
            <w:t>Management</w:t>
          </w:r>
        </w:smartTag>
      </w:smartTag>
      <w:r w:rsidR="00F9789F" w:rsidRPr="004F37E6">
        <w:rPr>
          <w:i/>
        </w:rPr>
        <w:t xml:space="preserve"> Journal, 44</w:t>
      </w:r>
      <w:r w:rsidR="00854B1A" w:rsidRPr="004F37E6">
        <w:rPr>
          <w:i/>
        </w:rPr>
        <w:t>,</w:t>
      </w:r>
      <w:r w:rsidR="00F9789F" w:rsidRPr="004F37E6">
        <w:t xml:space="preserve"> 1051-1062.</w:t>
      </w:r>
    </w:p>
    <w:p w:rsidR="007E268F" w:rsidRDefault="007E268F" w:rsidP="00E129B1">
      <w:pPr>
        <w:widowControl w:val="0"/>
        <w:adjustRightInd w:val="0"/>
        <w:snapToGrid w:val="0"/>
        <w:spacing w:after="240"/>
        <w:ind w:left="720" w:hanging="720"/>
      </w:pPr>
      <w:proofErr w:type="spellStart"/>
      <w:r>
        <w:t>Solinger</w:t>
      </w:r>
      <w:proofErr w:type="spellEnd"/>
      <w:r>
        <w:t xml:space="preserve">, O. N., van </w:t>
      </w:r>
      <w:proofErr w:type="spellStart"/>
      <w:r>
        <w:t>Olffen</w:t>
      </w:r>
      <w:proofErr w:type="spellEnd"/>
      <w:r>
        <w:t xml:space="preserve">, W., &amp; Roe, R. A. (2008). </w:t>
      </w:r>
      <w:proofErr w:type="gramStart"/>
      <w:r>
        <w:t>Beyond the three-component model of organizational commitment.</w:t>
      </w:r>
      <w:proofErr w:type="gramEnd"/>
      <w:r>
        <w:t xml:space="preserve"> </w:t>
      </w:r>
      <w:r>
        <w:rPr>
          <w:i/>
          <w:iCs/>
        </w:rPr>
        <w:t>Journal of Applied Psychology</w:t>
      </w:r>
      <w:r>
        <w:t xml:space="preserve">, </w:t>
      </w:r>
      <w:r w:rsidRPr="00C748DC">
        <w:rPr>
          <w:i/>
        </w:rPr>
        <w:t>93</w:t>
      </w:r>
      <w:r>
        <w:t xml:space="preserve">, 70-83. </w:t>
      </w:r>
    </w:p>
    <w:p w:rsidR="00E129B1" w:rsidRDefault="00F9789F" w:rsidP="00E129B1">
      <w:pPr>
        <w:widowControl w:val="0"/>
        <w:adjustRightInd w:val="0"/>
        <w:snapToGrid w:val="0"/>
        <w:spacing w:after="240"/>
        <w:ind w:left="720" w:hanging="720"/>
        <w:rPr>
          <w:lang w:val="fr-FR"/>
        </w:rPr>
      </w:pPr>
      <w:proofErr w:type="spellStart"/>
      <w:r w:rsidRPr="004F37E6">
        <w:t>Tajfel</w:t>
      </w:r>
      <w:proofErr w:type="spellEnd"/>
      <w:r w:rsidRPr="004F37E6">
        <w:t xml:space="preserve">, H. </w:t>
      </w:r>
      <w:r w:rsidR="00854B1A" w:rsidRPr="004F37E6">
        <w:t>(</w:t>
      </w:r>
      <w:r w:rsidRPr="004F37E6">
        <w:t>1972</w:t>
      </w:r>
      <w:r w:rsidR="00854B1A" w:rsidRPr="004F37E6">
        <w:t>)</w:t>
      </w:r>
      <w:r w:rsidRPr="004F37E6">
        <w:t xml:space="preserve">. </w:t>
      </w:r>
      <w:proofErr w:type="gramStart"/>
      <w:r w:rsidRPr="004F37E6">
        <w:t xml:space="preserve">Social </w:t>
      </w:r>
      <w:proofErr w:type="spellStart"/>
      <w:r w:rsidRPr="004F37E6">
        <w:t>categorisation</w:t>
      </w:r>
      <w:proofErr w:type="spellEnd"/>
      <w:r w:rsidRPr="004F37E6">
        <w:t>.</w:t>
      </w:r>
      <w:proofErr w:type="gramEnd"/>
      <w:r w:rsidRPr="004F37E6">
        <w:t xml:space="preserve"> </w:t>
      </w:r>
      <w:r w:rsidRPr="004F37E6">
        <w:rPr>
          <w:lang w:val="fr-FR"/>
        </w:rPr>
        <w:t xml:space="preserve">English </w:t>
      </w:r>
      <w:proofErr w:type="spellStart"/>
      <w:r w:rsidRPr="004F37E6">
        <w:rPr>
          <w:lang w:val="fr-FR"/>
        </w:rPr>
        <w:t>manuscript</w:t>
      </w:r>
      <w:proofErr w:type="spellEnd"/>
      <w:r w:rsidRPr="004F37E6">
        <w:rPr>
          <w:lang w:val="fr-FR"/>
        </w:rPr>
        <w:t xml:space="preserve"> of 'La </w:t>
      </w:r>
      <w:proofErr w:type="spellStart"/>
      <w:r w:rsidRPr="004F37E6">
        <w:rPr>
          <w:lang w:val="fr-FR"/>
        </w:rPr>
        <w:t>categorisation</w:t>
      </w:r>
      <w:proofErr w:type="spellEnd"/>
      <w:r w:rsidRPr="004F37E6">
        <w:rPr>
          <w:lang w:val="fr-FR"/>
        </w:rPr>
        <w:t xml:space="preserve"> sociale.' In S. Moscovici (Ed.), </w:t>
      </w:r>
      <w:r w:rsidRPr="004F37E6">
        <w:rPr>
          <w:i/>
          <w:lang w:val="fr-FR"/>
        </w:rPr>
        <w:t>Introduction a la Psychologie Sociale, Vol. 1</w:t>
      </w:r>
      <w:r w:rsidR="00854B1A" w:rsidRPr="004F37E6">
        <w:rPr>
          <w:i/>
          <w:lang w:val="fr-FR"/>
        </w:rPr>
        <w:t>,</w:t>
      </w:r>
      <w:r w:rsidRPr="004F37E6">
        <w:rPr>
          <w:lang w:val="fr-FR"/>
        </w:rPr>
        <w:t xml:space="preserve"> 272-302. Paris: Larousse.</w:t>
      </w:r>
    </w:p>
    <w:p w:rsidR="00E129B1" w:rsidRDefault="00F9789F" w:rsidP="00E129B1">
      <w:pPr>
        <w:widowControl w:val="0"/>
        <w:adjustRightInd w:val="0"/>
        <w:snapToGrid w:val="0"/>
        <w:spacing w:after="240"/>
        <w:ind w:left="720" w:hanging="720"/>
      </w:pPr>
      <w:proofErr w:type="spellStart"/>
      <w:r w:rsidRPr="004F37E6">
        <w:t>Tajfel</w:t>
      </w:r>
      <w:proofErr w:type="spellEnd"/>
      <w:r w:rsidRPr="004F37E6">
        <w:t xml:space="preserve">, H. </w:t>
      </w:r>
      <w:r w:rsidR="00854B1A" w:rsidRPr="004F37E6">
        <w:t>(</w:t>
      </w:r>
      <w:r w:rsidRPr="004F37E6">
        <w:t>1981</w:t>
      </w:r>
      <w:r w:rsidR="00854B1A" w:rsidRPr="004F37E6">
        <w:t>)</w:t>
      </w:r>
      <w:r w:rsidRPr="004F37E6">
        <w:t xml:space="preserve">. </w:t>
      </w:r>
      <w:proofErr w:type="gramStart"/>
      <w:r w:rsidRPr="004F37E6">
        <w:rPr>
          <w:i/>
        </w:rPr>
        <w:t>Human Groups and Social Categories</w:t>
      </w:r>
      <w:r w:rsidRPr="004F37E6">
        <w:t>.</w:t>
      </w:r>
      <w:proofErr w:type="gramEnd"/>
      <w:r w:rsidRPr="004F37E6">
        <w:t xml:space="preserve"> </w:t>
      </w:r>
      <w:smartTag w:uri="urn:schemas-microsoft-com:office:smarttags" w:element="City">
        <w:r w:rsidRPr="004F37E6">
          <w:t>London</w:t>
        </w:r>
      </w:smartTag>
      <w:r w:rsidRPr="004F37E6">
        <w:t xml:space="preserve">: </w:t>
      </w:r>
      <w:smartTag w:uri="urn:schemas-microsoft-com:office:smarttags" w:element="place">
        <w:smartTag w:uri="urn:schemas-microsoft-com:office:smarttags" w:element="PlaceName">
          <w:r w:rsidRPr="004F37E6">
            <w:t>Cambridge</w:t>
          </w:r>
        </w:smartTag>
        <w:r w:rsidRPr="004F37E6">
          <w:t xml:space="preserve"> </w:t>
        </w:r>
        <w:smartTag w:uri="urn:schemas-microsoft-com:office:smarttags" w:element="PlaceType">
          <w:r w:rsidRPr="004F37E6">
            <w:t>University</w:t>
          </w:r>
        </w:smartTag>
      </w:smartTag>
      <w:r w:rsidRPr="004F37E6">
        <w:t xml:space="preserve"> Press.</w:t>
      </w:r>
    </w:p>
    <w:p w:rsidR="00446663" w:rsidRDefault="00446663" w:rsidP="00E129B1">
      <w:pPr>
        <w:widowControl w:val="0"/>
        <w:adjustRightInd w:val="0"/>
        <w:snapToGrid w:val="0"/>
        <w:spacing w:after="240"/>
        <w:ind w:left="720" w:hanging="720"/>
      </w:pPr>
      <w:proofErr w:type="spellStart"/>
      <w:proofErr w:type="gramStart"/>
      <w:r>
        <w:t>Tajfel</w:t>
      </w:r>
      <w:proofErr w:type="spellEnd"/>
      <w:r>
        <w:t>, H., &amp; Turner, J. C. (1979).</w:t>
      </w:r>
      <w:proofErr w:type="gramEnd"/>
      <w:r>
        <w:t xml:space="preserve"> </w:t>
      </w:r>
      <w:proofErr w:type="gramStart"/>
      <w:r>
        <w:t>An integrative theory of intergroup conflict.</w:t>
      </w:r>
      <w:proofErr w:type="gramEnd"/>
      <w:r>
        <w:t xml:space="preserve"> </w:t>
      </w:r>
      <w:r w:rsidRPr="00446663">
        <w:t xml:space="preserve">In W. G. Austin &amp; S. </w:t>
      </w:r>
      <w:proofErr w:type="spellStart"/>
      <w:r w:rsidRPr="00446663">
        <w:t>Worchel</w:t>
      </w:r>
      <w:proofErr w:type="spellEnd"/>
      <w:r w:rsidRPr="00446663">
        <w:t xml:space="preserve"> (Eds.), </w:t>
      </w:r>
      <w:proofErr w:type="gramStart"/>
      <w:r w:rsidRPr="00446663">
        <w:rPr>
          <w:i/>
        </w:rPr>
        <w:t>The</w:t>
      </w:r>
      <w:proofErr w:type="gramEnd"/>
      <w:r w:rsidRPr="00446663">
        <w:rPr>
          <w:i/>
        </w:rPr>
        <w:t xml:space="preserve"> Social Psychology of Intergroup Relations</w:t>
      </w:r>
      <w:r>
        <w:t>. Monterey, CA: Brooks-Cole</w:t>
      </w:r>
      <w:r w:rsidRPr="00446663">
        <w:t>.</w:t>
      </w:r>
    </w:p>
    <w:p w:rsidR="00E129B1" w:rsidRDefault="00F9789F" w:rsidP="00E129B1">
      <w:pPr>
        <w:widowControl w:val="0"/>
        <w:adjustRightInd w:val="0"/>
        <w:snapToGrid w:val="0"/>
        <w:spacing w:after="240"/>
        <w:ind w:left="720" w:hanging="720"/>
      </w:pPr>
      <w:r w:rsidRPr="004F37E6">
        <w:t xml:space="preserve">Turner, J. C. </w:t>
      </w:r>
      <w:r w:rsidR="00854B1A" w:rsidRPr="004F37E6">
        <w:t>(</w:t>
      </w:r>
      <w:r w:rsidRPr="004F37E6">
        <w:t>1982</w:t>
      </w:r>
      <w:r w:rsidR="00854B1A" w:rsidRPr="004F37E6">
        <w:t>)</w:t>
      </w:r>
      <w:r w:rsidRPr="004F37E6">
        <w:t xml:space="preserve">. </w:t>
      </w:r>
      <w:proofErr w:type="gramStart"/>
      <w:r w:rsidRPr="004F37E6">
        <w:t>Towards a cognitive redefinition of the social group.</w:t>
      </w:r>
      <w:proofErr w:type="gramEnd"/>
      <w:r w:rsidRPr="004F37E6">
        <w:t xml:space="preserve"> </w:t>
      </w:r>
      <w:proofErr w:type="gramStart"/>
      <w:r w:rsidRPr="004F37E6">
        <w:t xml:space="preserve">In H. </w:t>
      </w:r>
      <w:proofErr w:type="spellStart"/>
      <w:r w:rsidRPr="004F37E6">
        <w:t>Tajfel</w:t>
      </w:r>
      <w:proofErr w:type="spellEnd"/>
      <w:r w:rsidRPr="004F37E6">
        <w:t xml:space="preserve"> (Ed.), </w:t>
      </w:r>
      <w:r w:rsidRPr="004F37E6">
        <w:rPr>
          <w:i/>
        </w:rPr>
        <w:t>Social identity and group relations</w:t>
      </w:r>
      <w:r w:rsidRPr="004F37E6">
        <w:t xml:space="preserve"> </w:t>
      </w:r>
      <w:r w:rsidR="00854B1A" w:rsidRPr="004F37E6">
        <w:t xml:space="preserve">(pp. </w:t>
      </w:r>
      <w:r w:rsidRPr="004F37E6">
        <w:t>15-40</w:t>
      </w:r>
      <w:r w:rsidR="00854B1A" w:rsidRPr="004F37E6">
        <w:t>)</w:t>
      </w:r>
      <w:r w:rsidRPr="004F37E6">
        <w:t>.</w:t>
      </w:r>
      <w:proofErr w:type="gramEnd"/>
      <w:r w:rsidRPr="004F37E6">
        <w:t xml:space="preserve"> </w:t>
      </w:r>
      <w:smartTag w:uri="urn:schemas-microsoft-com:office:smarttags" w:element="City">
        <w:r w:rsidRPr="004F37E6">
          <w:t>Cambridge</w:t>
        </w:r>
      </w:smartTag>
      <w:r w:rsidRPr="004F37E6">
        <w:t xml:space="preserve">: </w:t>
      </w:r>
      <w:smartTag w:uri="urn:schemas-microsoft-com:office:smarttags" w:element="place">
        <w:smartTag w:uri="urn:schemas-microsoft-com:office:smarttags" w:element="PlaceName">
          <w:r w:rsidRPr="004F37E6">
            <w:t>Cambridge</w:t>
          </w:r>
        </w:smartTag>
        <w:r w:rsidRPr="004F37E6">
          <w:t xml:space="preserve"> </w:t>
        </w:r>
        <w:smartTag w:uri="urn:schemas-microsoft-com:office:smarttags" w:element="PlaceType">
          <w:r w:rsidRPr="004F37E6">
            <w:t>University</w:t>
          </w:r>
        </w:smartTag>
      </w:smartTag>
      <w:r w:rsidRPr="004F37E6">
        <w:t xml:space="preserve"> Press.</w:t>
      </w:r>
    </w:p>
    <w:p w:rsidR="00E129B1" w:rsidRDefault="00391306" w:rsidP="00E129B1">
      <w:pPr>
        <w:adjustRightInd w:val="0"/>
        <w:snapToGrid w:val="0"/>
        <w:spacing w:after="240"/>
        <w:ind w:left="720" w:hanging="720"/>
      </w:pPr>
      <w:r>
        <w:rPr>
          <w:lang w:val="de-DE"/>
        </w:rPr>
        <w:t>*</w:t>
      </w:r>
      <w:r w:rsidR="001F0086" w:rsidRPr="004F37E6">
        <w:rPr>
          <w:lang w:val="de-DE"/>
        </w:rPr>
        <w:t xml:space="preserve">Tyler, T. R. &amp; Blader, S. L. </w:t>
      </w:r>
      <w:r w:rsidR="002D0A16">
        <w:rPr>
          <w:lang w:val="de-DE"/>
        </w:rPr>
        <w:t>(</w:t>
      </w:r>
      <w:r w:rsidR="001F0086" w:rsidRPr="004F37E6">
        <w:rPr>
          <w:lang w:val="de-DE"/>
        </w:rPr>
        <w:t>2001</w:t>
      </w:r>
      <w:r w:rsidR="002D0A16">
        <w:rPr>
          <w:lang w:val="de-DE"/>
        </w:rPr>
        <w:t>)</w:t>
      </w:r>
      <w:r w:rsidR="001F0086" w:rsidRPr="004F37E6">
        <w:rPr>
          <w:lang w:val="de-DE"/>
        </w:rPr>
        <w:t xml:space="preserve">. </w:t>
      </w:r>
      <w:proofErr w:type="gramStart"/>
      <w:r w:rsidR="001F0086" w:rsidRPr="004F37E6">
        <w:t>Identity and cooperative behaviors in groups.</w:t>
      </w:r>
      <w:proofErr w:type="gramEnd"/>
      <w:r w:rsidR="001F0086" w:rsidRPr="004F37E6">
        <w:t xml:space="preserve"> </w:t>
      </w:r>
      <w:r w:rsidR="001F0086" w:rsidRPr="004F37E6">
        <w:rPr>
          <w:i/>
        </w:rPr>
        <w:t>Group Processes and Intergroup Relations</w:t>
      </w:r>
      <w:r w:rsidR="001F0086" w:rsidRPr="004F37E6">
        <w:t xml:space="preserve">, </w:t>
      </w:r>
      <w:r w:rsidR="001F0086" w:rsidRPr="002D0A16">
        <w:rPr>
          <w:i/>
        </w:rPr>
        <w:t>4</w:t>
      </w:r>
      <w:r w:rsidR="002D0A16">
        <w:t>,</w:t>
      </w:r>
      <w:r w:rsidR="001F0086" w:rsidRPr="004F37E6">
        <w:t xml:space="preserve"> 207-226.</w:t>
      </w:r>
    </w:p>
    <w:p w:rsidR="00E129B1" w:rsidRDefault="00391306" w:rsidP="00E129B1">
      <w:pPr>
        <w:adjustRightInd w:val="0"/>
        <w:snapToGrid w:val="0"/>
        <w:spacing w:after="240"/>
        <w:ind w:left="720" w:hanging="720"/>
      </w:pPr>
      <w:r>
        <w:t>*</w:t>
      </w:r>
      <w:r w:rsidR="001F0086" w:rsidRPr="004F37E6">
        <w:t xml:space="preserve">Vandenberg, R. J., Self, R. M., &amp; </w:t>
      </w:r>
      <w:proofErr w:type="spellStart"/>
      <w:r w:rsidR="001F0086" w:rsidRPr="004F37E6">
        <w:t>Seo</w:t>
      </w:r>
      <w:proofErr w:type="spellEnd"/>
      <w:r w:rsidR="001F0086" w:rsidRPr="004F37E6">
        <w:t xml:space="preserve">, J. H. </w:t>
      </w:r>
      <w:r w:rsidR="002D0A16">
        <w:t>(</w:t>
      </w:r>
      <w:r w:rsidR="001F0086" w:rsidRPr="004F37E6">
        <w:t>1994</w:t>
      </w:r>
      <w:r w:rsidR="002D0A16">
        <w:t>)</w:t>
      </w:r>
      <w:r w:rsidR="001F0086" w:rsidRPr="004F37E6">
        <w:t xml:space="preserve">. </w:t>
      </w:r>
      <w:proofErr w:type="gramStart"/>
      <w:r w:rsidR="001F0086" w:rsidRPr="004F37E6">
        <w:t>A critical examination of the internalization, identification, and compliance commitment measures.</w:t>
      </w:r>
      <w:proofErr w:type="gramEnd"/>
      <w:r w:rsidR="001F0086" w:rsidRPr="004F37E6">
        <w:t xml:space="preserve"> </w:t>
      </w:r>
      <w:r w:rsidR="001F0086" w:rsidRPr="004F37E6">
        <w:rPr>
          <w:i/>
        </w:rPr>
        <w:t>Journal of Management</w:t>
      </w:r>
      <w:r w:rsidR="001F0086" w:rsidRPr="004F37E6">
        <w:t xml:space="preserve">, </w:t>
      </w:r>
      <w:r w:rsidR="001F0086" w:rsidRPr="002D0A16">
        <w:rPr>
          <w:i/>
        </w:rPr>
        <w:t>20</w:t>
      </w:r>
      <w:r w:rsidR="002D0A16">
        <w:t>,</w:t>
      </w:r>
      <w:r w:rsidR="001F0086" w:rsidRPr="004F37E6">
        <w:t xml:space="preserve"> 123-140.</w:t>
      </w:r>
    </w:p>
    <w:p w:rsidR="00E129B1" w:rsidRDefault="00391306" w:rsidP="00E129B1">
      <w:pPr>
        <w:adjustRightInd w:val="0"/>
        <w:snapToGrid w:val="0"/>
        <w:spacing w:after="240"/>
        <w:ind w:left="720" w:hanging="720"/>
      </w:pPr>
      <w:proofErr w:type="gramStart"/>
      <w:r>
        <w:t>*</w:t>
      </w:r>
      <w:r w:rsidR="002D0A16">
        <w:t>v</w:t>
      </w:r>
      <w:r w:rsidR="001F0086" w:rsidRPr="004F37E6">
        <w:t>an Dick, R.</w:t>
      </w:r>
      <w:r w:rsidR="002D0A16">
        <w:t>,</w:t>
      </w:r>
      <w:r w:rsidR="001F0086" w:rsidRPr="004F37E6">
        <w:t xml:space="preserve"> &amp; Wagner, U. </w:t>
      </w:r>
      <w:r w:rsidR="002D0A16">
        <w:t>(</w:t>
      </w:r>
      <w:r w:rsidR="001F0086" w:rsidRPr="004F37E6">
        <w:t>2002</w:t>
      </w:r>
      <w:r w:rsidR="002D0A16">
        <w:t>)</w:t>
      </w:r>
      <w:r w:rsidR="001F0086" w:rsidRPr="004F37E6">
        <w:t>.</w:t>
      </w:r>
      <w:proofErr w:type="gramEnd"/>
      <w:r w:rsidR="001F0086" w:rsidRPr="004F37E6">
        <w:t xml:space="preserve"> Social identification among school teachers: Dimensions, foci, and correlates. </w:t>
      </w:r>
      <w:r w:rsidR="001F0086" w:rsidRPr="004F37E6">
        <w:rPr>
          <w:i/>
        </w:rPr>
        <w:t>European Journal of Work and Organizational Psychology</w:t>
      </w:r>
      <w:r w:rsidR="001F0086" w:rsidRPr="004F37E6">
        <w:t xml:space="preserve">, </w:t>
      </w:r>
      <w:r w:rsidR="001F0086" w:rsidRPr="002D0A16">
        <w:rPr>
          <w:i/>
        </w:rPr>
        <w:t>11</w:t>
      </w:r>
      <w:r w:rsidR="002D0A16">
        <w:t>,</w:t>
      </w:r>
      <w:r w:rsidR="001F0086" w:rsidRPr="004F37E6">
        <w:t xml:space="preserve"> 129-149.</w:t>
      </w:r>
    </w:p>
    <w:p w:rsidR="00E129B1" w:rsidRDefault="00391306" w:rsidP="00E129B1">
      <w:pPr>
        <w:adjustRightInd w:val="0"/>
        <w:snapToGrid w:val="0"/>
        <w:spacing w:after="240"/>
        <w:ind w:left="720" w:hanging="720"/>
      </w:pPr>
      <w:proofErr w:type="gramStart"/>
      <w:r>
        <w:t>*</w:t>
      </w:r>
      <w:r w:rsidR="001F0086" w:rsidRPr="004F37E6">
        <w:t xml:space="preserve">van Dick, R., Wagner, U., </w:t>
      </w:r>
      <w:proofErr w:type="spellStart"/>
      <w:r w:rsidR="001F0086" w:rsidRPr="004F37E6">
        <w:t>Stellmacher</w:t>
      </w:r>
      <w:proofErr w:type="spellEnd"/>
      <w:r w:rsidR="001F0086" w:rsidRPr="004F37E6">
        <w:t xml:space="preserve">, J., &amp; Christ, O. </w:t>
      </w:r>
      <w:r w:rsidR="002D0A16">
        <w:t>(</w:t>
      </w:r>
      <w:r w:rsidR="001F0086" w:rsidRPr="004F37E6">
        <w:t>2004</w:t>
      </w:r>
      <w:r w:rsidR="002D0A16">
        <w:t>)</w:t>
      </w:r>
      <w:r w:rsidR="001F0086" w:rsidRPr="004F37E6">
        <w:t>.</w:t>
      </w:r>
      <w:proofErr w:type="gramEnd"/>
      <w:r w:rsidR="001F0086" w:rsidRPr="004F37E6">
        <w:t xml:space="preserve"> The utility of a broader conceptualization of organizational identification: Which aspects really matter? </w:t>
      </w:r>
      <w:r w:rsidR="001F0086" w:rsidRPr="004F37E6">
        <w:rPr>
          <w:i/>
        </w:rPr>
        <w:t>Journal of Occupational and Organizational Psychology and Aging</w:t>
      </w:r>
      <w:r w:rsidR="001F0086" w:rsidRPr="004F37E6">
        <w:t xml:space="preserve">, </w:t>
      </w:r>
      <w:r w:rsidR="001F0086" w:rsidRPr="002D0A16">
        <w:rPr>
          <w:i/>
        </w:rPr>
        <w:t>77</w:t>
      </w:r>
      <w:r w:rsidR="002D0A16">
        <w:t>,</w:t>
      </w:r>
      <w:r w:rsidR="001F0086" w:rsidRPr="004F37E6">
        <w:t xml:space="preserve"> 171-191.</w:t>
      </w:r>
    </w:p>
    <w:p w:rsidR="00E129B1" w:rsidRDefault="0033080D" w:rsidP="00E129B1">
      <w:pPr>
        <w:adjustRightInd w:val="0"/>
        <w:snapToGrid w:val="0"/>
        <w:spacing w:after="240"/>
        <w:ind w:left="720" w:hanging="720"/>
      </w:pPr>
      <w:proofErr w:type="gramStart"/>
      <w:r>
        <w:t>van</w:t>
      </w:r>
      <w:proofErr w:type="gramEnd"/>
      <w:r>
        <w:t xml:space="preserve"> </w:t>
      </w:r>
      <w:proofErr w:type="spellStart"/>
      <w:r>
        <w:t>Knippenberg</w:t>
      </w:r>
      <w:proofErr w:type="spellEnd"/>
      <w:r>
        <w:t xml:space="preserve">, D., &amp; </w:t>
      </w:r>
      <w:proofErr w:type="spellStart"/>
      <w:r>
        <w:t>Sleebos</w:t>
      </w:r>
      <w:proofErr w:type="spellEnd"/>
      <w:r>
        <w:t xml:space="preserve">, E. </w:t>
      </w:r>
      <w:r w:rsidR="002D0A16">
        <w:t>(</w:t>
      </w:r>
      <w:r>
        <w:t>2006</w:t>
      </w:r>
      <w:r w:rsidR="002D0A16">
        <w:t>)</w:t>
      </w:r>
      <w:r>
        <w:t xml:space="preserve">. Organizational identification versus organizational commitment: Self-definition, social exchange, and job attitudes. </w:t>
      </w:r>
      <w:r>
        <w:rPr>
          <w:i/>
          <w:iCs/>
        </w:rPr>
        <w:t xml:space="preserve">Journal of Organizational Behavior, </w:t>
      </w:r>
      <w:r w:rsidRPr="002D0A16">
        <w:rPr>
          <w:i/>
          <w:iCs/>
        </w:rPr>
        <w:t>27</w:t>
      </w:r>
      <w:r w:rsidR="002D0A16">
        <w:t>,</w:t>
      </w:r>
      <w:r>
        <w:t xml:space="preserve"> 571-584.</w:t>
      </w:r>
    </w:p>
    <w:p w:rsidR="00E129B1" w:rsidRDefault="00391306" w:rsidP="00E129B1">
      <w:pPr>
        <w:adjustRightInd w:val="0"/>
        <w:snapToGrid w:val="0"/>
        <w:spacing w:after="240"/>
        <w:ind w:left="720" w:hanging="720"/>
      </w:pPr>
      <w:r>
        <w:rPr>
          <w:lang w:val="de-DE"/>
        </w:rPr>
        <w:lastRenderedPageBreak/>
        <w:t>*</w:t>
      </w:r>
      <w:r w:rsidR="001F0086" w:rsidRPr="004F37E6">
        <w:rPr>
          <w:lang w:val="de-DE"/>
        </w:rPr>
        <w:t xml:space="preserve">van Knippenberg, D., van Knippenberg, B., Monden, L., &amp; deLima, F. </w:t>
      </w:r>
      <w:r w:rsidR="002D0A16">
        <w:rPr>
          <w:lang w:val="de-DE"/>
        </w:rPr>
        <w:t>(</w:t>
      </w:r>
      <w:r w:rsidR="001F0086" w:rsidRPr="004F37E6">
        <w:rPr>
          <w:lang w:val="de-DE"/>
        </w:rPr>
        <w:t>2002</w:t>
      </w:r>
      <w:r w:rsidR="002D0A16">
        <w:rPr>
          <w:lang w:val="de-DE"/>
        </w:rPr>
        <w:t>)</w:t>
      </w:r>
      <w:r w:rsidR="001F0086" w:rsidRPr="004F37E6">
        <w:rPr>
          <w:lang w:val="de-DE"/>
        </w:rPr>
        <w:t xml:space="preserve">. </w:t>
      </w:r>
      <w:r w:rsidR="001F0086" w:rsidRPr="004F37E6">
        <w:t xml:space="preserve">Organizational identification after a merger: A social identity perspective. </w:t>
      </w:r>
      <w:r w:rsidR="001F0086" w:rsidRPr="004F37E6">
        <w:rPr>
          <w:i/>
        </w:rPr>
        <w:t>The British Journal of Social Psychology</w:t>
      </w:r>
      <w:r w:rsidR="002D0A16">
        <w:t xml:space="preserve">, </w:t>
      </w:r>
      <w:r w:rsidR="00B50F6A" w:rsidRPr="00B50F6A">
        <w:rPr>
          <w:i/>
        </w:rPr>
        <w:t>41</w:t>
      </w:r>
      <w:r w:rsidR="00B50F6A">
        <w:t>,</w:t>
      </w:r>
      <w:r w:rsidR="001F0086" w:rsidRPr="004F37E6">
        <w:t xml:space="preserve"> 233-252.</w:t>
      </w:r>
    </w:p>
    <w:p w:rsidR="00E129B1" w:rsidRDefault="00F9789F" w:rsidP="00E129B1">
      <w:pPr>
        <w:widowControl w:val="0"/>
        <w:adjustRightInd w:val="0"/>
        <w:snapToGrid w:val="0"/>
        <w:spacing w:after="240"/>
        <w:ind w:left="720" w:hanging="720"/>
      </w:pPr>
      <w:r w:rsidRPr="004F37E6">
        <w:rPr>
          <w:lang w:val="de-DE"/>
        </w:rPr>
        <w:t xml:space="preserve">van Knippenberg, D., &amp; van Schie, E. C. M. </w:t>
      </w:r>
      <w:r w:rsidR="00854B1A" w:rsidRPr="004F37E6">
        <w:rPr>
          <w:lang w:val="de-DE"/>
        </w:rPr>
        <w:t>(</w:t>
      </w:r>
      <w:r w:rsidRPr="004F37E6">
        <w:rPr>
          <w:lang w:val="de-DE"/>
        </w:rPr>
        <w:t>2000</w:t>
      </w:r>
      <w:r w:rsidR="00854B1A" w:rsidRPr="004F37E6">
        <w:rPr>
          <w:lang w:val="de-DE"/>
        </w:rPr>
        <w:t>)</w:t>
      </w:r>
      <w:r w:rsidRPr="004F37E6">
        <w:rPr>
          <w:lang w:val="de-DE"/>
        </w:rPr>
        <w:t xml:space="preserve">. </w:t>
      </w:r>
      <w:proofErr w:type="gramStart"/>
      <w:r w:rsidRPr="004F37E6">
        <w:t>Foci and correlates of organizational identification.</w:t>
      </w:r>
      <w:proofErr w:type="gramEnd"/>
      <w:r w:rsidRPr="004F37E6">
        <w:t xml:space="preserve"> </w:t>
      </w:r>
      <w:r w:rsidRPr="004F37E6">
        <w:rPr>
          <w:i/>
        </w:rPr>
        <w:t>Journal of Occupational &amp; Organizational Psychology, 73</w:t>
      </w:r>
      <w:r w:rsidR="00854B1A" w:rsidRPr="004F37E6">
        <w:rPr>
          <w:i/>
        </w:rPr>
        <w:t>,</w:t>
      </w:r>
      <w:r w:rsidRPr="004F37E6">
        <w:t xml:space="preserve"> 137-147.</w:t>
      </w:r>
    </w:p>
    <w:p w:rsidR="00F9789F" w:rsidRPr="004F37E6" w:rsidRDefault="00391306" w:rsidP="00C748DC">
      <w:pPr>
        <w:adjustRightInd w:val="0"/>
        <w:snapToGrid w:val="0"/>
        <w:spacing w:after="240"/>
        <w:ind w:left="720" w:hanging="720"/>
        <w:sectPr w:rsidR="00F9789F" w:rsidRPr="004F37E6" w:rsidSect="00DF762F">
          <w:pgSz w:w="12240" w:h="15840"/>
          <w:pgMar w:top="1440" w:right="1440" w:bottom="1440" w:left="1440" w:header="720" w:footer="720" w:gutter="0"/>
          <w:cols w:space="720"/>
          <w:docGrid w:linePitch="360"/>
        </w:sectPr>
      </w:pPr>
      <w:r>
        <w:rPr>
          <w:lang w:val="de-DE"/>
        </w:rPr>
        <w:t>*</w:t>
      </w:r>
      <w:r w:rsidR="001F0086" w:rsidRPr="004F37E6">
        <w:rPr>
          <w:lang w:val="de-DE"/>
        </w:rPr>
        <w:t xml:space="preserve">van Leeuwen, E., van Knippenberg, D., &amp; Ellemers, N. </w:t>
      </w:r>
      <w:r w:rsidR="00B50F6A">
        <w:rPr>
          <w:lang w:val="de-DE"/>
        </w:rPr>
        <w:t>(</w:t>
      </w:r>
      <w:r w:rsidR="001F0086" w:rsidRPr="004F37E6">
        <w:rPr>
          <w:lang w:val="de-DE"/>
        </w:rPr>
        <w:t>2003</w:t>
      </w:r>
      <w:r w:rsidR="00B50F6A">
        <w:rPr>
          <w:lang w:val="de-DE"/>
        </w:rPr>
        <w:t>)</w:t>
      </w:r>
      <w:r w:rsidR="001F0086" w:rsidRPr="004F37E6">
        <w:rPr>
          <w:lang w:val="de-DE"/>
        </w:rPr>
        <w:t xml:space="preserve">. </w:t>
      </w:r>
      <w:r w:rsidR="001F0086" w:rsidRPr="004F37E6">
        <w:t xml:space="preserve">Continuing and </w:t>
      </w:r>
      <w:r w:rsidR="00B50F6A">
        <w:t>c</w:t>
      </w:r>
      <w:r w:rsidR="001F0086" w:rsidRPr="004F37E6">
        <w:t xml:space="preserve">hanging </w:t>
      </w:r>
      <w:r w:rsidR="00B50F6A">
        <w:t>g</w:t>
      </w:r>
      <w:r w:rsidR="001F0086" w:rsidRPr="004F37E6">
        <w:t xml:space="preserve">roup </w:t>
      </w:r>
      <w:r w:rsidR="00B50F6A">
        <w:t>i</w:t>
      </w:r>
      <w:r w:rsidR="001F0086" w:rsidRPr="004F37E6">
        <w:t xml:space="preserve">dentities: The </w:t>
      </w:r>
      <w:r w:rsidR="00B50F6A">
        <w:t>e</w:t>
      </w:r>
      <w:r w:rsidR="001F0086" w:rsidRPr="004F37E6">
        <w:t xml:space="preserve">ffects of </w:t>
      </w:r>
      <w:r w:rsidR="00B50F6A">
        <w:t>m</w:t>
      </w:r>
      <w:r w:rsidR="001F0086" w:rsidRPr="004F37E6">
        <w:t xml:space="preserve">erging on </w:t>
      </w:r>
      <w:r w:rsidR="00B50F6A">
        <w:t>s</w:t>
      </w:r>
      <w:r w:rsidR="001F0086" w:rsidRPr="004F37E6">
        <w:t xml:space="preserve">ocial </w:t>
      </w:r>
      <w:r w:rsidR="00B50F6A">
        <w:t>i</w:t>
      </w:r>
      <w:r w:rsidR="001F0086" w:rsidRPr="004F37E6">
        <w:t xml:space="preserve">dentification and </w:t>
      </w:r>
      <w:proofErr w:type="spellStart"/>
      <w:r w:rsidR="00B50F6A">
        <w:t>i</w:t>
      </w:r>
      <w:r w:rsidR="001F0086" w:rsidRPr="004F37E6">
        <w:t>ngroup</w:t>
      </w:r>
      <w:proofErr w:type="spellEnd"/>
      <w:r w:rsidR="001F0086" w:rsidRPr="004F37E6">
        <w:t xml:space="preserve"> </w:t>
      </w:r>
      <w:r w:rsidR="00B50F6A">
        <w:t>b</w:t>
      </w:r>
      <w:r w:rsidR="001F0086" w:rsidRPr="004F37E6">
        <w:t xml:space="preserve">ias. </w:t>
      </w:r>
      <w:r w:rsidR="001F0086" w:rsidRPr="004F37E6">
        <w:rPr>
          <w:i/>
        </w:rPr>
        <w:t>Personality and Social Psychology Bulletin</w:t>
      </w:r>
      <w:r w:rsidR="001F0086" w:rsidRPr="004F37E6">
        <w:t xml:space="preserve">, </w:t>
      </w:r>
      <w:r w:rsidR="001F0086" w:rsidRPr="00B50F6A">
        <w:rPr>
          <w:i/>
        </w:rPr>
        <w:t>29</w:t>
      </w:r>
      <w:r w:rsidR="00B50F6A">
        <w:t>,</w:t>
      </w:r>
      <w:r w:rsidR="001F0086" w:rsidRPr="004F37E6">
        <w:t xml:space="preserve"> 679-690.</w:t>
      </w:r>
    </w:p>
    <w:p w:rsidR="00F9789F" w:rsidRPr="003B6C5F" w:rsidRDefault="00F9789F" w:rsidP="00F4141B">
      <w:pPr>
        <w:widowControl w:val="0"/>
        <w:spacing w:line="480" w:lineRule="auto"/>
      </w:pPr>
      <w:proofErr w:type="gramStart"/>
      <w:r>
        <w:lastRenderedPageBreak/>
        <w:t>Table 1.</w:t>
      </w:r>
      <w:proofErr w:type="gramEnd"/>
      <w:r>
        <w:t xml:space="preserve"> Study 1 component loadings of the items.</w:t>
      </w:r>
    </w:p>
    <w:tbl>
      <w:tblPr>
        <w:tblStyle w:val="TableClassic1"/>
        <w:tblW w:w="5000" w:type="pct"/>
        <w:tblLook w:val="0020" w:firstRow="1" w:lastRow="0" w:firstColumn="0" w:lastColumn="0" w:noHBand="0" w:noVBand="0"/>
      </w:tblPr>
      <w:tblGrid>
        <w:gridCol w:w="6499"/>
        <w:gridCol w:w="1581"/>
        <w:gridCol w:w="1496"/>
      </w:tblGrid>
      <w:tr w:rsidR="000E7470" w:rsidTr="003B5B4E">
        <w:trPr>
          <w:cnfStyle w:val="100000000000" w:firstRow="1" w:lastRow="0" w:firstColumn="0" w:lastColumn="0" w:oddVBand="0" w:evenVBand="0" w:oddHBand="0" w:evenHBand="0" w:firstRowFirstColumn="0" w:firstRowLastColumn="0" w:lastRowFirstColumn="0" w:lastRowLastColumn="0"/>
        </w:trPr>
        <w:tc>
          <w:tcPr>
            <w:tcW w:w="3403" w:type="pct"/>
          </w:tcPr>
          <w:p w:rsidR="00F9789F" w:rsidRPr="00F9283A" w:rsidRDefault="00F9789F" w:rsidP="005A5DB1">
            <w:pPr>
              <w:widowControl w:val="0"/>
              <w:autoSpaceDE w:val="0"/>
              <w:autoSpaceDN w:val="0"/>
              <w:adjustRightInd w:val="0"/>
              <w:spacing w:line="480" w:lineRule="auto"/>
              <w:rPr>
                <w:iCs w:val="0"/>
              </w:rPr>
            </w:pPr>
            <w:r w:rsidRPr="00F9283A">
              <w:t>Item</w:t>
            </w:r>
          </w:p>
        </w:tc>
        <w:tc>
          <w:tcPr>
            <w:tcW w:w="835" w:type="pct"/>
          </w:tcPr>
          <w:p w:rsidR="00F9789F" w:rsidRPr="00F9283A" w:rsidRDefault="00F9789F" w:rsidP="005A5DB1">
            <w:pPr>
              <w:widowControl w:val="0"/>
              <w:autoSpaceDE w:val="0"/>
              <w:autoSpaceDN w:val="0"/>
              <w:adjustRightInd w:val="0"/>
              <w:spacing w:line="480" w:lineRule="auto"/>
              <w:jc w:val="right"/>
              <w:rPr>
                <w:iCs w:val="0"/>
              </w:rPr>
            </w:pPr>
            <w:r w:rsidRPr="00F9283A">
              <w:t>Affective identification</w:t>
            </w:r>
          </w:p>
        </w:tc>
        <w:tc>
          <w:tcPr>
            <w:tcW w:w="762" w:type="pct"/>
          </w:tcPr>
          <w:p w:rsidR="00F9789F" w:rsidRPr="00F9283A" w:rsidRDefault="00F9789F" w:rsidP="005A5DB1">
            <w:pPr>
              <w:widowControl w:val="0"/>
              <w:autoSpaceDE w:val="0"/>
              <w:autoSpaceDN w:val="0"/>
              <w:adjustRightInd w:val="0"/>
              <w:spacing w:line="480" w:lineRule="auto"/>
              <w:jc w:val="right"/>
              <w:rPr>
                <w:iCs w:val="0"/>
              </w:rPr>
            </w:pPr>
            <w:r w:rsidRPr="00F9283A">
              <w:t>Cognitive identification</w:t>
            </w:r>
          </w:p>
        </w:tc>
      </w:tr>
      <w:tr w:rsidR="00F9789F" w:rsidRPr="005A5DB1" w:rsidTr="003B5B4E">
        <w:tc>
          <w:tcPr>
            <w:tcW w:w="3403" w:type="pct"/>
          </w:tcPr>
          <w:p w:rsidR="00F9789F" w:rsidRPr="00F97D8A" w:rsidRDefault="00F9789F" w:rsidP="005A5DB1">
            <w:pPr>
              <w:widowControl w:val="0"/>
              <w:autoSpaceDE w:val="0"/>
              <w:autoSpaceDN w:val="0"/>
              <w:adjustRightInd w:val="0"/>
              <w:spacing w:line="480" w:lineRule="auto"/>
            </w:pPr>
            <w:r w:rsidRPr="00F97D8A">
              <w:t>I feel happy to be a student in the university.</w:t>
            </w:r>
          </w:p>
        </w:tc>
        <w:tc>
          <w:tcPr>
            <w:tcW w:w="835" w:type="pct"/>
          </w:tcPr>
          <w:p w:rsidR="00E129B1" w:rsidRDefault="00F9789F" w:rsidP="00E129B1">
            <w:pPr>
              <w:widowControl w:val="0"/>
              <w:tabs>
                <w:tab w:val="decimal" w:pos="731"/>
              </w:tabs>
              <w:spacing w:line="480" w:lineRule="auto"/>
              <w:jc w:val="right"/>
              <w:rPr>
                <w:b/>
              </w:rPr>
            </w:pPr>
            <w:r w:rsidRPr="005A5DB1">
              <w:rPr>
                <w:b/>
              </w:rPr>
              <w:t>.</w:t>
            </w:r>
            <w:r w:rsidR="003B349D" w:rsidRPr="005A5DB1">
              <w:rPr>
                <w:b/>
              </w:rPr>
              <w:t>91</w:t>
            </w:r>
          </w:p>
        </w:tc>
        <w:tc>
          <w:tcPr>
            <w:tcW w:w="762" w:type="pct"/>
          </w:tcPr>
          <w:p w:rsidR="00E129B1" w:rsidRDefault="003B349D" w:rsidP="00E129B1">
            <w:pPr>
              <w:widowControl w:val="0"/>
              <w:tabs>
                <w:tab w:val="decimal" w:pos="731"/>
              </w:tabs>
              <w:spacing w:line="480" w:lineRule="auto"/>
              <w:jc w:val="right"/>
            </w:pPr>
            <w:r>
              <w:t>.40</w:t>
            </w:r>
          </w:p>
        </w:tc>
      </w:tr>
      <w:tr w:rsidR="000E7470" w:rsidTr="003B5B4E">
        <w:tc>
          <w:tcPr>
            <w:tcW w:w="3403" w:type="pct"/>
          </w:tcPr>
          <w:p w:rsidR="00F9789F" w:rsidRPr="00F97D8A" w:rsidRDefault="00F9789F" w:rsidP="005A5DB1">
            <w:pPr>
              <w:widowControl w:val="0"/>
              <w:autoSpaceDE w:val="0"/>
              <w:autoSpaceDN w:val="0"/>
              <w:adjustRightInd w:val="0"/>
              <w:spacing w:line="480" w:lineRule="auto"/>
            </w:pPr>
            <w:r w:rsidRPr="00F97D8A">
              <w:t>I am proud to be a student in the university.</w:t>
            </w:r>
          </w:p>
        </w:tc>
        <w:tc>
          <w:tcPr>
            <w:tcW w:w="835" w:type="pct"/>
          </w:tcPr>
          <w:p w:rsidR="00E129B1" w:rsidRDefault="003B349D" w:rsidP="00E129B1">
            <w:pPr>
              <w:widowControl w:val="0"/>
              <w:tabs>
                <w:tab w:val="decimal" w:pos="731"/>
              </w:tabs>
              <w:spacing w:line="480" w:lineRule="auto"/>
              <w:jc w:val="right"/>
              <w:rPr>
                <w:b/>
              </w:rPr>
            </w:pPr>
            <w:r w:rsidRPr="005A5DB1">
              <w:rPr>
                <w:b/>
              </w:rPr>
              <w:t>.88</w:t>
            </w:r>
          </w:p>
        </w:tc>
        <w:tc>
          <w:tcPr>
            <w:tcW w:w="762" w:type="pct"/>
          </w:tcPr>
          <w:p w:rsidR="00E129B1" w:rsidRDefault="003B349D" w:rsidP="00E129B1">
            <w:pPr>
              <w:widowControl w:val="0"/>
              <w:tabs>
                <w:tab w:val="decimal" w:pos="731"/>
              </w:tabs>
              <w:spacing w:line="480" w:lineRule="auto"/>
              <w:jc w:val="right"/>
            </w:pPr>
            <w:r>
              <w:t>.36</w:t>
            </w:r>
          </w:p>
        </w:tc>
      </w:tr>
      <w:tr w:rsidR="000E7470" w:rsidTr="003B5B4E">
        <w:tc>
          <w:tcPr>
            <w:tcW w:w="3403" w:type="pct"/>
          </w:tcPr>
          <w:p w:rsidR="00F9789F" w:rsidRPr="00F97D8A" w:rsidRDefault="00F9789F" w:rsidP="005A5DB1">
            <w:pPr>
              <w:widowControl w:val="0"/>
              <w:tabs>
                <w:tab w:val="left" w:pos="4800"/>
              </w:tabs>
              <w:autoSpaceDE w:val="0"/>
              <w:autoSpaceDN w:val="0"/>
              <w:adjustRightInd w:val="0"/>
              <w:spacing w:line="480" w:lineRule="auto"/>
            </w:pPr>
            <w:r w:rsidRPr="00F97D8A">
              <w:t xml:space="preserve">It feels good to be a student in the university. </w:t>
            </w:r>
            <w:r>
              <w:tab/>
            </w:r>
          </w:p>
        </w:tc>
        <w:tc>
          <w:tcPr>
            <w:tcW w:w="835" w:type="pct"/>
          </w:tcPr>
          <w:p w:rsidR="00E129B1" w:rsidRDefault="003B349D" w:rsidP="00E129B1">
            <w:pPr>
              <w:widowControl w:val="0"/>
              <w:tabs>
                <w:tab w:val="decimal" w:pos="731"/>
              </w:tabs>
              <w:spacing w:line="480" w:lineRule="auto"/>
              <w:jc w:val="right"/>
              <w:rPr>
                <w:b/>
              </w:rPr>
            </w:pPr>
            <w:r w:rsidRPr="005A5DB1">
              <w:rPr>
                <w:b/>
              </w:rPr>
              <w:t>.84</w:t>
            </w:r>
          </w:p>
        </w:tc>
        <w:tc>
          <w:tcPr>
            <w:tcW w:w="762" w:type="pct"/>
          </w:tcPr>
          <w:p w:rsidR="00E129B1" w:rsidRDefault="003B349D" w:rsidP="00E129B1">
            <w:pPr>
              <w:widowControl w:val="0"/>
              <w:tabs>
                <w:tab w:val="decimal" w:pos="731"/>
              </w:tabs>
              <w:spacing w:line="480" w:lineRule="auto"/>
              <w:jc w:val="right"/>
            </w:pPr>
            <w:r>
              <w:t>.44</w:t>
            </w:r>
          </w:p>
        </w:tc>
      </w:tr>
      <w:tr w:rsidR="000E7470" w:rsidTr="003B5B4E">
        <w:tc>
          <w:tcPr>
            <w:tcW w:w="3403" w:type="pct"/>
          </w:tcPr>
          <w:p w:rsidR="00F9789F" w:rsidRPr="00F97D8A" w:rsidRDefault="00F9789F" w:rsidP="005A5DB1">
            <w:pPr>
              <w:widowControl w:val="0"/>
              <w:autoSpaceDE w:val="0"/>
              <w:autoSpaceDN w:val="0"/>
              <w:adjustRightInd w:val="0"/>
              <w:spacing w:line="480" w:lineRule="auto"/>
            </w:pPr>
            <w:r w:rsidRPr="00F97D8A">
              <w:t>If I were forced to leave the university, I would be very disappointed.</w:t>
            </w:r>
          </w:p>
        </w:tc>
        <w:tc>
          <w:tcPr>
            <w:tcW w:w="835" w:type="pct"/>
          </w:tcPr>
          <w:p w:rsidR="00E129B1" w:rsidRDefault="003B349D" w:rsidP="00E129B1">
            <w:pPr>
              <w:widowControl w:val="0"/>
              <w:tabs>
                <w:tab w:val="decimal" w:pos="731"/>
              </w:tabs>
              <w:spacing w:line="480" w:lineRule="auto"/>
              <w:jc w:val="right"/>
              <w:rPr>
                <w:b/>
              </w:rPr>
            </w:pPr>
            <w:r w:rsidRPr="005A5DB1">
              <w:rPr>
                <w:b/>
              </w:rPr>
              <w:t>.77</w:t>
            </w:r>
          </w:p>
        </w:tc>
        <w:tc>
          <w:tcPr>
            <w:tcW w:w="762" w:type="pct"/>
          </w:tcPr>
          <w:p w:rsidR="00E129B1" w:rsidRDefault="003B349D" w:rsidP="00E129B1">
            <w:pPr>
              <w:widowControl w:val="0"/>
              <w:tabs>
                <w:tab w:val="decimal" w:pos="731"/>
              </w:tabs>
              <w:spacing w:line="480" w:lineRule="auto"/>
              <w:jc w:val="right"/>
            </w:pPr>
            <w:r>
              <w:t>.20</w:t>
            </w:r>
          </w:p>
        </w:tc>
      </w:tr>
      <w:tr w:rsidR="000E7470" w:rsidTr="003B5B4E">
        <w:tc>
          <w:tcPr>
            <w:tcW w:w="3403" w:type="pct"/>
          </w:tcPr>
          <w:p w:rsidR="00F9789F" w:rsidRPr="00F97D8A" w:rsidRDefault="00F9789F" w:rsidP="005A5DB1">
            <w:pPr>
              <w:widowControl w:val="0"/>
              <w:autoSpaceDE w:val="0"/>
              <w:autoSpaceDN w:val="0"/>
              <w:adjustRightInd w:val="0"/>
              <w:spacing w:line="480" w:lineRule="auto"/>
            </w:pPr>
            <w:r w:rsidRPr="00F97D8A">
              <w:t xml:space="preserve">My self-identity is based in part on my membership in the university. </w:t>
            </w:r>
          </w:p>
        </w:tc>
        <w:tc>
          <w:tcPr>
            <w:tcW w:w="835" w:type="pct"/>
          </w:tcPr>
          <w:p w:rsidR="00E129B1" w:rsidRDefault="003B349D" w:rsidP="00E129B1">
            <w:pPr>
              <w:widowControl w:val="0"/>
              <w:tabs>
                <w:tab w:val="decimal" w:pos="731"/>
              </w:tabs>
              <w:spacing w:line="480" w:lineRule="auto"/>
              <w:jc w:val="right"/>
            </w:pPr>
            <w:r>
              <w:t>.41</w:t>
            </w:r>
          </w:p>
        </w:tc>
        <w:tc>
          <w:tcPr>
            <w:tcW w:w="762" w:type="pct"/>
          </w:tcPr>
          <w:p w:rsidR="00E129B1" w:rsidRDefault="003B349D" w:rsidP="00E129B1">
            <w:pPr>
              <w:widowControl w:val="0"/>
              <w:tabs>
                <w:tab w:val="decimal" w:pos="731"/>
              </w:tabs>
              <w:spacing w:line="480" w:lineRule="auto"/>
              <w:jc w:val="right"/>
              <w:rPr>
                <w:b/>
              </w:rPr>
            </w:pPr>
            <w:r w:rsidRPr="005A5DB1">
              <w:rPr>
                <w:b/>
              </w:rPr>
              <w:t>.86</w:t>
            </w:r>
          </w:p>
        </w:tc>
      </w:tr>
      <w:tr w:rsidR="000E7470" w:rsidTr="003B5B4E">
        <w:tc>
          <w:tcPr>
            <w:tcW w:w="3403" w:type="pct"/>
          </w:tcPr>
          <w:p w:rsidR="00F9789F" w:rsidRPr="00F97D8A" w:rsidRDefault="00F9789F" w:rsidP="005A5DB1">
            <w:pPr>
              <w:widowControl w:val="0"/>
              <w:autoSpaceDE w:val="0"/>
              <w:autoSpaceDN w:val="0"/>
              <w:adjustRightInd w:val="0"/>
              <w:spacing w:line="480" w:lineRule="auto"/>
            </w:pPr>
            <w:r w:rsidRPr="00F97D8A">
              <w:t>My membership in the university is very important to my sense of who I am.</w:t>
            </w:r>
          </w:p>
        </w:tc>
        <w:tc>
          <w:tcPr>
            <w:tcW w:w="835" w:type="pct"/>
          </w:tcPr>
          <w:p w:rsidR="00E129B1" w:rsidRDefault="003B349D" w:rsidP="00E129B1">
            <w:pPr>
              <w:widowControl w:val="0"/>
              <w:tabs>
                <w:tab w:val="decimal" w:pos="731"/>
              </w:tabs>
              <w:spacing w:line="480" w:lineRule="auto"/>
              <w:jc w:val="right"/>
            </w:pPr>
            <w:r>
              <w:t>.29</w:t>
            </w:r>
          </w:p>
        </w:tc>
        <w:tc>
          <w:tcPr>
            <w:tcW w:w="762" w:type="pct"/>
          </w:tcPr>
          <w:p w:rsidR="00E129B1" w:rsidRDefault="003B349D" w:rsidP="00E129B1">
            <w:pPr>
              <w:widowControl w:val="0"/>
              <w:tabs>
                <w:tab w:val="decimal" w:pos="731"/>
              </w:tabs>
              <w:spacing w:line="480" w:lineRule="auto"/>
              <w:jc w:val="right"/>
              <w:rPr>
                <w:b/>
              </w:rPr>
            </w:pPr>
            <w:r w:rsidRPr="005A5DB1">
              <w:rPr>
                <w:b/>
              </w:rPr>
              <w:t>.85</w:t>
            </w:r>
          </w:p>
        </w:tc>
      </w:tr>
      <w:tr w:rsidR="00F9283A" w:rsidTr="003B5B4E">
        <w:tc>
          <w:tcPr>
            <w:tcW w:w="3403" w:type="pct"/>
          </w:tcPr>
          <w:p w:rsidR="00F9283A" w:rsidRPr="00F97D8A" w:rsidRDefault="00F9283A" w:rsidP="005A5DB1">
            <w:pPr>
              <w:widowControl w:val="0"/>
              <w:autoSpaceDE w:val="0"/>
              <w:autoSpaceDN w:val="0"/>
              <w:adjustRightInd w:val="0"/>
              <w:spacing w:line="480" w:lineRule="auto"/>
            </w:pPr>
            <w:r w:rsidRPr="00F97D8A">
              <w:t>My sense of self overlaps with the identity of the university.</w:t>
            </w:r>
          </w:p>
        </w:tc>
        <w:tc>
          <w:tcPr>
            <w:tcW w:w="835" w:type="pct"/>
          </w:tcPr>
          <w:p w:rsidR="00E129B1" w:rsidRDefault="00F9283A" w:rsidP="00E129B1">
            <w:pPr>
              <w:widowControl w:val="0"/>
              <w:tabs>
                <w:tab w:val="decimal" w:pos="731"/>
              </w:tabs>
              <w:spacing w:line="480" w:lineRule="auto"/>
              <w:jc w:val="right"/>
            </w:pPr>
            <w:r>
              <w:t>.39</w:t>
            </w:r>
          </w:p>
        </w:tc>
        <w:tc>
          <w:tcPr>
            <w:tcW w:w="762" w:type="pct"/>
          </w:tcPr>
          <w:p w:rsidR="00E129B1" w:rsidRDefault="00F9283A" w:rsidP="00E129B1">
            <w:pPr>
              <w:widowControl w:val="0"/>
              <w:tabs>
                <w:tab w:val="decimal" w:pos="731"/>
              </w:tabs>
              <w:spacing w:line="480" w:lineRule="auto"/>
              <w:jc w:val="right"/>
              <w:rPr>
                <w:b/>
              </w:rPr>
            </w:pPr>
            <w:r w:rsidRPr="005A5DB1">
              <w:rPr>
                <w:b/>
              </w:rPr>
              <w:t>.82</w:t>
            </w:r>
          </w:p>
        </w:tc>
      </w:tr>
      <w:tr w:rsidR="00F9283A" w:rsidTr="003B5B4E">
        <w:tc>
          <w:tcPr>
            <w:tcW w:w="3403" w:type="pct"/>
            <w:tcBorders>
              <w:bottom w:val="single" w:sz="4" w:space="0" w:color="auto"/>
            </w:tcBorders>
          </w:tcPr>
          <w:p w:rsidR="00F9283A" w:rsidRPr="00F97D8A" w:rsidRDefault="00F9283A" w:rsidP="005A5DB1">
            <w:pPr>
              <w:widowControl w:val="0"/>
              <w:autoSpaceDE w:val="0"/>
              <w:autoSpaceDN w:val="0"/>
              <w:adjustRightInd w:val="0"/>
              <w:spacing w:line="480" w:lineRule="auto"/>
            </w:pPr>
            <w:r w:rsidRPr="00F97D8A">
              <w:t xml:space="preserve">If the university were criticized, it would influence how I thought about myself. </w:t>
            </w:r>
          </w:p>
        </w:tc>
        <w:tc>
          <w:tcPr>
            <w:tcW w:w="835" w:type="pct"/>
            <w:tcBorders>
              <w:bottom w:val="single" w:sz="4" w:space="0" w:color="auto"/>
            </w:tcBorders>
          </w:tcPr>
          <w:p w:rsidR="00E129B1" w:rsidRDefault="00F9283A" w:rsidP="00E129B1">
            <w:pPr>
              <w:widowControl w:val="0"/>
              <w:tabs>
                <w:tab w:val="decimal" w:pos="731"/>
              </w:tabs>
              <w:spacing w:line="480" w:lineRule="auto"/>
              <w:jc w:val="right"/>
            </w:pPr>
            <w:r>
              <w:t>.23</w:t>
            </w:r>
          </w:p>
        </w:tc>
        <w:tc>
          <w:tcPr>
            <w:tcW w:w="762" w:type="pct"/>
            <w:tcBorders>
              <w:bottom w:val="single" w:sz="4" w:space="0" w:color="auto"/>
            </w:tcBorders>
          </w:tcPr>
          <w:p w:rsidR="00E129B1" w:rsidRDefault="00F9283A" w:rsidP="00E129B1">
            <w:pPr>
              <w:widowControl w:val="0"/>
              <w:tabs>
                <w:tab w:val="decimal" w:pos="731"/>
              </w:tabs>
              <w:spacing w:line="480" w:lineRule="auto"/>
              <w:jc w:val="right"/>
              <w:rPr>
                <w:b/>
              </w:rPr>
            </w:pPr>
            <w:r w:rsidRPr="005A5DB1">
              <w:rPr>
                <w:b/>
              </w:rPr>
              <w:t>.70</w:t>
            </w:r>
          </w:p>
        </w:tc>
      </w:tr>
      <w:tr w:rsidR="00F9283A" w:rsidTr="003B5B4E">
        <w:tc>
          <w:tcPr>
            <w:tcW w:w="3403" w:type="pct"/>
            <w:tcBorders>
              <w:top w:val="single" w:sz="4" w:space="0" w:color="auto"/>
              <w:bottom w:val="nil"/>
            </w:tcBorders>
          </w:tcPr>
          <w:p w:rsidR="00F9283A" w:rsidRPr="00F97D8A" w:rsidRDefault="00F9283A" w:rsidP="005A5DB1">
            <w:pPr>
              <w:widowControl w:val="0"/>
              <w:autoSpaceDE w:val="0"/>
              <w:autoSpaceDN w:val="0"/>
              <w:adjustRightInd w:val="0"/>
              <w:spacing w:line="480" w:lineRule="auto"/>
            </w:pPr>
            <w:r w:rsidRPr="006D14DF">
              <w:rPr>
                <w:i/>
              </w:rPr>
              <w:t>Eigenvalue</w:t>
            </w:r>
          </w:p>
        </w:tc>
        <w:tc>
          <w:tcPr>
            <w:tcW w:w="835" w:type="pct"/>
            <w:tcBorders>
              <w:top w:val="single" w:sz="4" w:space="0" w:color="auto"/>
              <w:bottom w:val="nil"/>
            </w:tcBorders>
          </w:tcPr>
          <w:p w:rsidR="00E129B1" w:rsidRDefault="00F9283A" w:rsidP="00E129B1">
            <w:pPr>
              <w:widowControl w:val="0"/>
              <w:tabs>
                <w:tab w:val="decimal" w:pos="731"/>
              </w:tabs>
              <w:spacing w:line="480" w:lineRule="auto"/>
              <w:jc w:val="right"/>
            </w:pPr>
            <w:r>
              <w:t>3.97</w:t>
            </w:r>
          </w:p>
        </w:tc>
        <w:tc>
          <w:tcPr>
            <w:tcW w:w="762" w:type="pct"/>
            <w:tcBorders>
              <w:top w:val="single" w:sz="4" w:space="0" w:color="auto"/>
              <w:bottom w:val="nil"/>
            </w:tcBorders>
          </w:tcPr>
          <w:p w:rsidR="00E129B1" w:rsidRDefault="00F9283A" w:rsidP="00E129B1">
            <w:pPr>
              <w:widowControl w:val="0"/>
              <w:tabs>
                <w:tab w:val="decimal" w:pos="731"/>
              </w:tabs>
              <w:spacing w:line="480" w:lineRule="auto"/>
              <w:jc w:val="right"/>
              <w:rPr>
                <w:b/>
              </w:rPr>
            </w:pPr>
            <w:r>
              <w:t>1.58</w:t>
            </w:r>
          </w:p>
        </w:tc>
      </w:tr>
      <w:tr w:rsidR="00F9283A" w:rsidTr="003B5B4E">
        <w:tc>
          <w:tcPr>
            <w:tcW w:w="3403" w:type="pct"/>
            <w:tcBorders>
              <w:top w:val="nil"/>
            </w:tcBorders>
          </w:tcPr>
          <w:p w:rsidR="00F9283A" w:rsidRPr="00F97D8A" w:rsidRDefault="00F9283A" w:rsidP="005A5DB1">
            <w:pPr>
              <w:widowControl w:val="0"/>
              <w:autoSpaceDE w:val="0"/>
              <w:autoSpaceDN w:val="0"/>
              <w:adjustRightInd w:val="0"/>
              <w:spacing w:line="480" w:lineRule="auto"/>
            </w:pPr>
            <w:r w:rsidRPr="006D14DF">
              <w:rPr>
                <w:i/>
              </w:rPr>
              <w:t>% of variance</w:t>
            </w:r>
          </w:p>
        </w:tc>
        <w:tc>
          <w:tcPr>
            <w:tcW w:w="835" w:type="pct"/>
            <w:tcBorders>
              <w:top w:val="nil"/>
            </w:tcBorders>
          </w:tcPr>
          <w:p w:rsidR="00E129B1" w:rsidRDefault="00F9283A" w:rsidP="00E129B1">
            <w:pPr>
              <w:widowControl w:val="0"/>
              <w:tabs>
                <w:tab w:val="decimal" w:pos="731"/>
              </w:tabs>
              <w:spacing w:line="480" w:lineRule="auto"/>
              <w:jc w:val="right"/>
            </w:pPr>
            <w:r>
              <w:t>49.64</w:t>
            </w:r>
          </w:p>
        </w:tc>
        <w:tc>
          <w:tcPr>
            <w:tcW w:w="762" w:type="pct"/>
            <w:tcBorders>
              <w:top w:val="nil"/>
            </w:tcBorders>
          </w:tcPr>
          <w:p w:rsidR="00E129B1" w:rsidRDefault="00F9283A" w:rsidP="00E129B1">
            <w:pPr>
              <w:widowControl w:val="0"/>
              <w:tabs>
                <w:tab w:val="decimal" w:pos="731"/>
              </w:tabs>
              <w:spacing w:line="480" w:lineRule="auto"/>
              <w:jc w:val="right"/>
              <w:rPr>
                <w:b/>
              </w:rPr>
            </w:pPr>
            <w:r>
              <w:t>19.77</w:t>
            </w:r>
          </w:p>
        </w:tc>
      </w:tr>
    </w:tbl>
    <w:p w:rsidR="00F9789F" w:rsidRDefault="00F9789F" w:rsidP="00F4141B">
      <w:pPr>
        <w:widowControl w:val="0"/>
        <w:spacing w:line="480" w:lineRule="auto"/>
        <w:sectPr w:rsidR="00F9789F" w:rsidSect="00DF762F">
          <w:pgSz w:w="12240" w:h="15840"/>
          <w:pgMar w:top="1440" w:right="1440" w:bottom="1440" w:left="1440" w:header="720" w:footer="720" w:gutter="0"/>
          <w:cols w:space="720"/>
          <w:docGrid w:linePitch="360"/>
        </w:sectPr>
      </w:pPr>
    </w:p>
    <w:p w:rsidR="00F9789F" w:rsidRPr="00540FA2" w:rsidRDefault="00F9789F" w:rsidP="00F4141B">
      <w:pPr>
        <w:widowControl w:val="0"/>
        <w:spacing w:line="480" w:lineRule="auto"/>
      </w:pPr>
      <w:proofErr w:type="gramStart"/>
      <w:r>
        <w:lastRenderedPageBreak/>
        <w:t>Table 2.</w:t>
      </w:r>
      <w:proofErr w:type="gramEnd"/>
      <w:r>
        <w:t xml:space="preserve"> Study 2 means, standard deviations, and </w:t>
      </w:r>
      <w:proofErr w:type="spellStart"/>
      <w:r>
        <w:t>intercorrelations</w:t>
      </w:r>
      <w:proofErr w:type="spellEnd"/>
      <w:r>
        <w:t>.</w:t>
      </w:r>
    </w:p>
    <w:tbl>
      <w:tblPr>
        <w:tblW w:w="0" w:type="auto"/>
        <w:tblBorders>
          <w:top w:val="single" w:sz="12" w:space="0" w:color="000000"/>
          <w:bottom w:val="single" w:sz="12" w:space="0" w:color="000000"/>
        </w:tblBorders>
        <w:tblLayout w:type="fixed"/>
        <w:tblLook w:val="0020" w:firstRow="1" w:lastRow="0" w:firstColumn="0" w:lastColumn="0" w:noHBand="0" w:noVBand="0"/>
      </w:tblPr>
      <w:tblGrid>
        <w:gridCol w:w="1998"/>
        <w:gridCol w:w="799"/>
        <w:gridCol w:w="610"/>
        <w:gridCol w:w="826"/>
        <w:gridCol w:w="826"/>
        <w:gridCol w:w="826"/>
        <w:gridCol w:w="826"/>
        <w:gridCol w:w="826"/>
        <w:gridCol w:w="826"/>
        <w:gridCol w:w="826"/>
        <w:gridCol w:w="826"/>
        <w:gridCol w:w="826"/>
        <w:gridCol w:w="826"/>
        <w:gridCol w:w="683"/>
      </w:tblGrid>
      <w:tr w:rsidR="000E55C7" w:rsidRPr="00702FB5" w:rsidTr="00702FB5">
        <w:trPr>
          <w:trHeight w:val="255"/>
        </w:trPr>
        <w:tc>
          <w:tcPr>
            <w:tcW w:w="1998" w:type="dxa"/>
            <w:tcBorders>
              <w:bottom w:val="single" w:sz="6" w:space="0" w:color="000000"/>
            </w:tcBorders>
            <w:shd w:val="clear" w:color="auto" w:fill="auto"/>
            <w:noWrap/>
          </w:tcPr>
          <w:p w:rsidR="000E55C7" w:rsidRPr="00702FB5" w:rsidRDefault="000E55C7" w:rsidP="005A5DB1">
            <w:pPr>
              <w:widowControl w:val="0"/>
              <w:jc w:val="center"/>
              <w:rPr>
                <w:i/>
                <w:iCs/>
                <w:sz w:val="22"/>
                <w:szCs w:val="22"/>
              </w:rPr>
            </w:pPr>
          </w:p>
        </w:tc>
        <w:tc>
          <w:tcPr>
            <w:tcW w:w="799" w:type="dxa"/>
            <w:tcBorders>
              <w:bottom w:val="single" w:sz="6" w:space="0" w:color="000000"/>
            </w:tcBorders>
            <w:shd w:val="clear" w:color="auto" w:fill="auto"/>
          </w:tcPr>
          <w:p w:rsidR="000E55C7" w:rsidRPr="00702FB5" w:rsidRDefault="00E129B1" w:rsidP="005A5DB1">
            <w:pPr>
              <w:widowControl w:val="0"/>
              <w:jc w:val="center"/>
              <w:rPr>
                <w:i/>
                <w:iCs/>
                <w:sz w:val="22"/>
                <w:szCs w:val="22"/>
              </w:rPr>
            </w:pPr>
            <w:r w:rsidRPr="00E129B1">
              <w:rPr>
                <w:i/>
                <w:iCs/>
                <w:sz w:val="22"/>
                <w:szCs w:val="22"/>
              </w:rPr>
              <w:t>Mean</w:t>
            </w:r>
          </w:p>
        </w:tc>
        <w:tc>
          <w:tcPr>
            <w:tcW w:w="610" w:type="dxa"/>
            <w:tcBorders>
              <w:bottom w:val="single" w:sz="6" w:space="0" w:color="000000"/>
            </w:tcBorders>
            <w:shd w:val="clear" w:color="auto" w:fill="auto"/>
          </w:tcPr>
          <w:p w:rsidR="000E55C7" w:rsidRPr="00702FB5" w:rsidRDefault="00E129B1" w:rsidP="005A5DB1">
            <w:pPr>
              <w:widowControl w:val="0"/>
              <w:jc w:val="center"/>
              <w:rPr>
                <w:i/>
                <w:iCs/>
                <w:sz w:val="22"/>
                <w:szCs w:val="22"/>
              </w:rPr>
            </w:pPr>
            <w:r w:rsidRPr="00E129B1">
              <w:rPr>
                <w:i/>
                <w:iCs/>
                <w:sz w:val="22"/>
                <w:szCs w:val="22"/>
              </w:rPr>
              <w:t>SD</w:t>
            </w:r>
          </w:p>
        </w:tc>
        <w:tc>
          <w:tcPr>
            <w:tcW w:w="826" w:type="dxa"/>
            <w:tcBorders>
              <w:bottom w:val="single" w:sz="6" w:space="0" w:color="000000"/>
            </w:tcBorders>
            <w:shd w:val="clear" w:color="auto" w:fill="auto"/>
            <w:noWrap/>
          </w:tcPr>
          <w:p w:rsidR="000E55C7" w:rsidRPr="00702FB5" w:rsidRDefault="00E129B1" w:rsidP="005A5DB1">
            <w:pPr>
              <w:widowControl w:val="0"/>
              <w:jc w:val="center"/>
              <w:rPr>
                <w:i/>
                <w:iCs/>
                <w:sz w:val="22"/>
                <w:szCs w:val="22"/>
              </w:rPr>
            </w:pPr>
            <w:r w:rsidRPr="00E129B1">
              <w:rPr>
                <w:i/>
                <w:iCs/>
                <w:sz w:val="22"/>
                <w:szCs w:val="22"/>
              </w:rPr>
              <w:t>1</w:t>
            </w:r>
          </w:p>
        </w:tc>
        <w:tc>
          <w:tcPr>
            <w:tcW w:w="826" w:type="dxa"/>
            <w:tcBorders>
              <w:bottom w:val="single" w:sz="6" w:space="0" w:color="000000"/>
            </w:tcBorders>
            <w:shd w:val="clear" w:color="auto" w:fill="auto"/>
            <w:noWrap/>
          </w:tcPr>
          <w:p w:rsidR="000E55C7" w:rsidRPr="00702FB5" w:rsidRDefault="00E129B1" w:rsidP="005A5DB1">
            <w:pPr>
              <w:widowControl w:val="0"/>
              <w:jc w:val="center"/>
              <w:rPr>
                <w:i/>
                <w:iCs/>
                <w:sz w:val="22"/>
                <w:szCs w:val="22"/>
              </w:rPr>
            </w:pPr>
            <w:r w:rsidRPr="00E129B1">
              <w:rPr>
                <w:i/>
                <w:iCs/>
                <w:sz w:val="22"/>
                <w:szCs w:val="22"/>
              </w:rPr>
              <w:t>2</w:t>
            </w:r>
          </w:p>
        </w:tc>
        <w:tc>
          <w:tcPr>
            <w:tcW w:w="826" w:type="dxa"/>
            <w:tcBorders>
              <w:bottom w:val="single" w:sz="6" w:space="0" w:color="000000"/>
            </w:tcBorders>
            <w:shd w:val="clear" w:color="auto" w:fill="auto"/>
          </w:tcPr>
          <w:p w:rsidR="000E55C7" w:rsidRPr="00702FB5" w:rsidRDefault="00E129B1" w:rsidP="005A5DB1">
            <w:pPr>
              <w:widowControl w:val="0"/>
              <w:jc w:val="center"/>
              <w:rPr>
                <w:i/>
                <w:iCs/>
                <w:sz w:val="22"/>
                <w:szCs w:val="22"/>
              </w:rPr>
            </w:pPr>
            <w:r w:rsidRPr="00E129B1">
              <w:rPr>
                <w:i/>
                <w:iCs/>
                <w:sz w:val="22"/>
                <w:szCs w:val="22"/>
              </w:rPr>
              <w:t>3</w:t>
            </w:r>
          </w:p>
        </w:tc>
        <w:tc>
          <w:tcPr>
            <w:tcW w:w="826" w:type="dxa"/>
            <w:tcBorders>
              <w:bottom w:val="single" w:sz="6" w:space="0" w:color="000000"/>
            </w:tcBorders>
            <w:shd w:val="clear" w:color="auto" w:fill="auto"/>
            <w:noWrap/>
          </w:tcPr>
          <w:p w:rsidR="000E55C7" w:rsidRPr="00702FB5" w:rsidRDefault="00E129B1" w:rsidP="005A5DB1">
            <w:pPr>
              <w:widowControl w:val="0"/>
              <w:jc w:val="center"/>
              <w:rPr>
                <w:i/>
                <w:iCs/>
                <w:sz w:val="22"/>
                <w:szCs w:val="22"/>
              </w:rPr>
            </w:pPr>
            <w:r w:rsidRPr="00E129B1">
              <w:rPr>
                <w:i/>
                <w:iCs/>
                <w:sz w:val="22"/>
                <w:szCs w:val="22"/>
              </w:rPr>
              <w:t>4</w:t>
            </w:r>
          </w:p>
        </w:tc>
        <w:tc>
          <w:tcPr>
            <w:tcW w:w="826" w:type="dxa"/>
            <w:tcBorders>
              <w:bottom w:val="single" w:sz="6" w:space="0" w:color="000000"/>
            </w:tcBorders>
            <w:shd w:val="clear" w:color="auto" w:fill="auto"/>
            <w:noWrap/>
          </w:tcPr>
          <w:p w:rsidR="000E55C7" w:rsidRPr="00702FB5" w:rsidRDefault="00E129B1" w:rsidP="005A5DB1">
            <w:pPr>
              <w:widowControl w:val="0"/>
              <w:jc w:val="center"/>
              <w:rPr>
                <w:i/>
                <w:iCs/>
                <w:sz w:val="22"/>
                <w:szCs w:val="22"/>
              </w:rPr>
            </w:pPr>
            <w:r w:rsidRPr="00E129B1">
              <w:rPr>
                <w:i/>
                <w:iCs/>
                <w:sz w:val="22"/>
                <w:szCs w:val="22"/>
              </w:rPr>
              <w:t>5</w:t>
            </w:r>
          </w:p>
        </w:tc>
        <w:tc>
          <w:tcPr>
            <w:tcW w:w="826" w:type="dxa"/>
            <w:tcBorders>
              <w:bottom w:val="single" w:sz="6" w:space="0" w:color="000000"/>
            </w:tcBorders>
            <w:shd w:val="clear" w:color="auto" w:fill="auto"/>
          </w:tcPr>
          <w:p w:rsidR="000E55C7" w:rsidRPr="00702FB5" w:rsidRDefault="000E55C7" w:rsidP="005A5DB1">
            <w:pPr>
              <w:widowControl w:val="0"/>
              <w:jc w:val="center"/>
              <w:rPr>
                <w:i/>
                <w:iCs/>
                <w:sz w:val="22"/>
                <w:szCs w:val="22"/>
              </w:rPr>
            </w:pPr>
            <w:r>
              <w:rPr>
                <w:i/>
                <w:iCs/>
                <w:sz w:val="22"/>
                <w:szCs w:val="22"/>
              </w:rPr>
              <w:t>6</w:t>
            </w:r>
          </w:p>
        </w:tc>
        <w:tc>
          <w:tcPr>
            <w:tcW w:w="826" w:type="dxa"/>
            <w:tcBorders>
              <w:bottom w:val="single" w:sz="6" w:space="0" w:color="000000"/>
            </w:tcBorders>
            <w:shd w:val="clear" w:color="auto" w:fill="auto"/>
          </w:tcPr>
          <w:p w:rsidR="000E55C7" w:rsidRPr="00702FB5" w:rsidRDefault="000E55C7" w:rsidP="005A5DB1">
            <w:pPr>
              <w:widowControl w:val="0"/>
              <w:jc w:val="center"/>
              <w:rPr>
                <w:i/>
                <w:iCs/>
                <w:sz w:val="22"/>
                <w:szCs w:val="22"/>
              </w:rPr>
            </w:pPr>
            <w:r w:rsidRPr="007F4B3D">
              <w:rPr>
                <w:i/>
                <w:iCs/>
                <w:sz w:val="22"/>
                <w:szCs w:val="22"/>
              </w:rPr>
              <w:t>7</w:t>
            </w:r>
          </w:p>
        </w:tc>
        <w:tc>
          <w:tcPr>
            <w:tcW w:w="826" w:type="dxa"/>
            <w:tcBorders>
              <w:bottom w:val="single" w:sz="6" w:space="0" w:color="000000"/>
            </w:tcBorders>
            <w:shd w:val="clear" w:color="auto" w:fill="auto"/>
          </w:tcPr>
          <w:p w:rsidR="000E55C7" w:rsidRPr="00702FB5" w:rsidDel="00453250" w:rsidRDefault="000E55C7" w:rsidP="005A5DB1">
            <w:pPr>
              <w:widowControl w:val="0"/>
              <w:jc w:val="center"/>
              <w:rPr>
                <w:i/>
                <w:iCs/>
                <w:sz w:val="22"/>
                <w:szCs w:val="22"/>
              </w:rPr>
            </w:pPr>
            <w:r w:rsidRPr="007F4B3D">
              <w:rPr>
                <w:i/>
                <w:iCs/>
                <w:sz w:val="22"/>
                <w:szCs w:val="22"/>
              </w:rPr>
              <w:t>8</w:t>
            </w:r>
          </w:p>
        </w:tc>
        <w:tc>
          <w:tcPr>
            <w:tcW w:w="826" w:type="dxa"/>
            <w:tcBorders>
              <w:bottom w:val="single" w:sz="6" w:space="0" w:color="000000"/>
            </w:tcBorders>
            <w:shd w:val="clear" w:color="auto" w:fill="auto"/>
          </w:tcPr>
          <w:p w:rsidR="000E55C7" w:rsidRPr="00702FB5" w:rsidDel="00453250" w:rsidRDefault="000E55C7" w:rsidP="005A5DB1">
            <w:pPr>
              <w:widowControl w:val="0"/>
              <w:jc w:val="center"/>
              <w:rPr>
                <w:i/>
                <w:iCs/>
                <w:sz w:val="22"/>
                <w:szCs w:val="22"/>
              </w:rPr>
            </w:pPr>
            <w:r w:rsidRPr="007F4B3D">
              <w:rPr>
                <w:i/>
                <w:iCs/>
                <w:sz w:val="22"/>
                <w:szCs w:val="22"/>
              </w:rPr>
              <w:t>9</w:t>
            </w:r>
          </w:p>
        </w:tc>
        <w:tc>
          <w:tcPr>
            <w:tcW w:w="826" w:type="dxa"/>
            <w:tcBorders>
              <w:bottom w:val="single" w:sz="6" w:space="0" w:color="000000"/>
            </w:tcBorders>
            <w:shd w:val="clear" w:color="auto" w:fill="auto"/>
          </w:tcPr>
          <w:p w:rsidR="000E55C7" w:rsidRPr="00702FB5" w:rsidDel="00453250" w:rsidRDefault="000E55C7" w:rsidP="005A5DB1">
            <w:pPr>
              <w:widowControl w:val="0"/>
              <w:jc w:val="center"/>
              <w:rPr>
                <w:i/>
                <w:iCs/>
                <w:sz w:val="22"/>
                <w:szCs w:val="22"/>
              </w:rPr>
            </w:pPr>
            <w:r w:rsidRPr="007F4B3D">
              <w:rPr>
                <w:i/>
                <w:iCs/>
                <w:sz w:val="22"/>
                <w:szCs w:val="22"/>
              </w:rPr>
              <w:t>10</w:t>
            </w:r>
          </w:p>
        </w:tc>
        <w:tc>
          <w:tcPr>
            <w:tcW w:w="683" w:type="dxa"/>
            <w:tcBorders>
              <w:bottom w:val="single" w:sz="6" w:space="0" w:color="000000"/>
            </w:tcBorders>
            <w:shd w:val="clear" w:color="auto" w:fill="auto"/>
          </w:tcPr>
          <w:p w:rsidR="000E55C7" w:rsidRPr="00702FB5" w:rsidDel="00453250" w:rsidRDefault="000E55C7" w:rsidP="005A5DB1">
            <w:pPr>
              <w:widowControl w:val="0"/>
              <w:jc w:val="center"/>
              <w:rPr>
                <w:i/>
                <w:iCs/>
                <w:sz w:val="22"/>
                <w:szCs w:val="22"/>
              </w:rPr>
            </w:pPr>
            <w:r w:rsidRPr="007F4B3D">
              <w:rPr>
                <w:i/>
                <w:iCs/>
                <w:sz w:val="22"/>
                <w:szCs w:val="22"/>
              </w:rPr>
              <w:t>11</w:t>
            </w: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Cognitive ID</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3.20</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.85</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(.83)</w:t>
            </w: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Affective ID</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4.28</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.61</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.43**</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(.87)</w:t>
            </w: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proofErr w:type="spellStart"/>
            <w:r w:rsidRPr="00E129B1">
              <w:rPr>
                <w:sz w:val="22"/>
                <w:szCs w:val="22"/>
              </w:rPr>
              <w:t>Mael</w:t>
            </w:r>
            <w:proofErr w:type="spellEnd"/>
            <w:r w:rsidRPr="00E129B1">
              <w:rPr>
                <w:sz w:val="22"/>
                <w:szCs w:val="22"/>
              </w:rPr>
              <w:t xml:space="preserve"> ID scale</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3.42</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.73</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.61**</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.50**</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(.85)</w:t>
            </w: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Neuroticism</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2.47</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.58</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.15**</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-.05</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.07</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(.80)</w:t>
            </w:r>
          </w:p>
        </w:tc>
        <w:tc>
          <w:tcPr>
            <w:tcW w:w="826" w:type="dxa"/>
            <w:shd w:val="clear" w:color="auto" w:fill="auto"/>
            <w:noWrap/>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Extraversion</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3.71</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.52</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.08</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.21**</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.20**</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-.19**</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(.77)</w:t>
            </w: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Prestige</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4.02</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.62</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.15**</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.41**</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.21**</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-.15**</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.17**</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(.74)</w:t>
            </w: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Commitment</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3.78</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.64</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.47**</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.70**</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.63**</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-.02</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.20**</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.44**</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(.90)</w:t>
            </w: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Satisfaction</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3.83</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.62</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.25**</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.54**</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.36**</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-.16**</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.20**</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.52**</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.66**</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(.84)</w:t>
            </w: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OCB</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3.60</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.84</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.28**</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.36**</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.39**</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.00</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.18**</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.37**</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.51**</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.46**</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(.95)</w:t>
            </w:r>
          </w:p>
        </w:tc>
        <w:tc>
          <w:tcPr>
            <w:tcW w:w="826" w:type="dxa"/>
            <w:shd w:val="clear" w:color="auto" w:fill="auto"/>
          </w:tcPr>
          <w:p w:rsidR="000E55C7" w:rsidRPr="00702FB5" w:rsidRDefault="000E55C7" w:rsidP="005A5DB1">
            <w:pPr>
              <w:widowControl w:val="0"/>
              <w:tabs>
                <w:tab w:val="decimal" w:pos="130"/>
              </w:tabs>
              <w:spacing w:line="480" w:lineRule="auto"/>
              <w:rPr>
                <w:sz w:val="22"/>
                <w:szCs w:val="22"/>
              </w:rPr>
            </w:pP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Org involvement</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.98</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1.06</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.17**</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.18**</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.20**</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.04</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.16**</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.11**</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.21**</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.16**</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.23**</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(.79)</w:t>
            </w:r>
          </w:p>
        </w:tc>
        <w:tc>
          <w:tcPr>
            <w:tcW w:w="683" w:type="dxa"/>
            <w:shd w:val="clear" w:color="auto" w:fill="auto"/>
          </w:tcPr>
          <w:p w:rsidR="000E55C7" w:rsidRPr="00702FB5" w:rsidRDefault="000E55C7" w:rsidP="005A5DB1">
            <w:pPr>
              <w:widowControl w:val="0"/>
              <w:tabs>
                <w:tab w:val="decimal" w:pos="130"/>
              </w:tabs>
              <w:spacing w:line="480" w:lineRule="auto"/>
              <w:rPr>
                <w:sz w:val="22"/>
                <w:szCs w:val="22"/>
              </w:rPr>
            </w:pPr>
          </w:p>
        </w:tc>
      </w:tr>
      <w:tr w:rsidR="000E55C7" w:rsidRPr="00702FB5" w:rsidTr="00702FB5">
        <w:trPr>
          <w:trHeight w:val="255"/>
        </w:trPr>
        <w:tc>
          <w:tcPr>
            <w:tcW w:w="1998" w:type="dxa"/>
            <w:shd w:val="clear" w:color="auto" w:fill="auto"/>
            <w:noWrap/>
          </w:tcPr>
          <w:p w:rsidR="000E55C7" w:rsidRPr="00702FB5" w:rsidRDefault="00E129B1" w:rsidP="005A5DB1">
            <w:pPr>
              <w:widowControl w:val="0"/>
              <w:numPr>
                <w:ilvl w:val="0"/>
                <w:numId w:val="8"/>
              </w:numPr>
              <w:tabs>
                <w:tab w:val="clear" w:pos="720"/>
                <w:tab w:val="num" w:pos="357"/>
              </w:tabs>
              <w:spacing w:line="480" w:lineRule="auto"/>
              <w:ind w:left="357"/>
              <w:rPr>
                <w:sz w:val="22"/>
                <w:szCs w:val="22"/>
              </w:rPr>
            </w:pPr>
            <w:r w:rsidRPr="00E129B1">
              <w:rPr>
                <w:sz w:val="22"/>
                <w:szCs w:val="22"/>
              </w:rPr>
              <w:t>Prof development</w:t>
            </w:r>
          </w:p>
        </w:tc>
        <w:tc>
          <w:tcPr>
            <w:tcW w:w="799" w:type="dxa"/>
            <w:shd w:val="clear" w:color="auto" w:fill="auto"/>
          </w:tcPr>
          <w:p w:rsidR="000E55C7" w:rsidRPr="00702FB5" w:rsidRDefault="00E129B1" w:rsidP="005A5DB1">
            <w:pPr>
              <w:widowControl w:val="0"/>
              <w:spacing w:line="480" w:lineRule="auto"/>
              <w:jc w:val="right"/>
              <w:rPr>
                <w:sz w:val="22"/>
                <w:szCs w:val="22"/>
              </w:rPr>
            </w:pPr>
            <w:r w:rsidRPr="00E129B1">
              <w:rPr>
                <w:sz w:val="22"/>
                <w:szCs w:val="22"/>
              </w:rPr>
              <w:t>1.27</w:t>
            </w:r>
          </w:p>
        </w:tc>
        <w:tc>
          <w:tcPr>
            <w:tcW w:w="610"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.86</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.16**</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.15**</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.21**</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.05</w:t>
            </w:r>
          </w:p>
        </w:tc>
        <w:tc>
          <w:tcPr>
            <w:tcW w:w="826" w:type="dxa"/>
            <w:shd w:val="clear" w:color="auto" w:fill="auto"/>
            <w:noWrap/>
          </w:tcPr>
          <w:p w:rsidR="000E55C7" w:rsidRPr="00702FB5" w:rsidRDefault="00E129B1" w:rsidP="005A5DB1">
            <w:pPr>
              <w:widowControl w:val="0"/>
              <w:tabs>
                <w:tab w:val="decimal" w:pos="130"/>
              </w:tabs>
              <w:spacing w:line="480" w:lineRule="auto"/>
              <w:rPr>
                <w:sz w:val="22"/>
                <w:szCs w:val="22"/>
              </w:rPr>
            </w:pPr>
            <w:r w:rsidRPr="00E129B1">
              <w:rPr>
                <w:sz w:val="22"/>
                <w:szCs w:val="22"/>
              </w:rPr>
              <w:t>.16**</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.09*</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.22**</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.19**</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.21**</w:t>
            </w:r>
          </w:p>
        </w:tc>
        <w:tc>
          <w:tcPr>
            <w:tcW w:w="826"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.51**</w:t>
            </w:r>
          </w:p>
        </w:tc>
        <w:tc>
          <w:tcPr>
            <w:tcW w:w="683" w:type="dxa"/>
            <w:shd w:val="clear" w:color="auto" w:fill="auto"/>
          </w:tcPr>
          <w:p w:rsidR="000E55C7" w:rsidRPr="00702FB5" w:rsidRDefault="00E129B1" w:rsidP="005A5DB1">
            <w:pPr>
              <w:widowControl w:val="0"/>
              <w:tabs>
                <w:tab w:val="decimal" w:pos="130"/>
              </w:tabs>
              <w:spacing w:line="480" w:lineRule="auto"/>
              <w:rPr>
                <w:sz w:val="22"/>
                <w:szCs w:val="22"/>
              </w:rPr>
            </w:pPr>
            <w:r w:rsidRPr="00E129B1">
              <w:rPr>
                <w:sz w:val="22"/>
                <w:szCs w:val="22"/>
              </w:rPr>
              <w:t>(.79)</w:t>
            </w:r>
          </w:p>
        </w:tc>
      </w:tr>
    </w:tbl>
    <w:p w:rsidR="001935A7" w:rsidRDefault="001766A2" w:rsidP="00CF0E2B">
      <w:pPr>
        <w:widowControl w:val="0"/>
        <w:spacing w:line="480" w:lineRule="auto"/>
      </w:pPr>
      <w:r>
        <w:t xml:space="preserve"> </w:t>
      </w:r>
      <w:r w:rsidR="00CF0E2B" w:rsidRPr="00FF2177">
        <w:rPr>
          <w:i/>
        </w:rPr>
        <w:t>N</w:t>
      </w:r>
      <w:r w:rsidR="00FF2177">
        <w:t xml:space="preserve"> </w:t>
      </w:r>
      <w:r w:rsidR="00CF0E2B">
        <w:t>=</w:t>
      </w:r>
      <w:r w:rsidR="00FF2177">
        <w:t xml:space="preserve"> </w:t>
      </w:r>
      <w:r w:rsidR="00CF0E2B">
        <w:t>749 for all correlations exc</w:t>
      </w:r>
      <w:r w:rsidR="001935A7">
        <w:t>ept those involving variables 4 and 5</w:t>
      </w:r>
      <w:r w:rsidR="00CF0E2B">
        <w:t xml:space="preserve">, where </w:t>
      </w:r>
      <w:r w:rsidR="00CF0E2B" w:rsidRPr="00FF2177">
        <w:rPr>
          <w:i/>
        </w:rPr>
        <w:t>N</w:t>
      </w:r>
      <w:r w:rsidR="00FF2177">
        <w:t xml:space="preserve"> </w:t>
      </w:r>
      <w:r w:rsidR="00CF0E2B">
        <w:t>=</w:t>
      </w:r>
      <w:r w:rsidR="00FF2177">
        <w:t xml:space="preserve"> </w:t>
      </w:r>
      <w:r w:rsidR="00CF0E2B">
        <w:t>35</w:t>
      </w:r>
      <w:r w:rsidR="00F9283A">
        <w:t>1</w:t>
      </w:r>
      <w:r w:rsidR="00CF0E2B">
        <w:t xml:space="preserve">. </w:t>
      </w:r>
      <w:r w:rsidR="00CF0E2B" w:rsidRPr="00540FA2">
        <w:t>Coefficient alpha is on the diagonal.</w:t>
      </w:r>
    </w:p>
    <w:p w:rsidR="00CF0E2B" w:rsidRDefault="00CF0E2B" w:rsidP="00CF0E2B">
      <w:pPr>
        <w:widowControl w:val="0"/>
        <w:spacing w:line="480" w:lineRule="auto"/>
        <w:sectPr w:rsidR="00CF0E2B" w:rsidSect="00DF762F">
          <w:pgSz w:w="15840" w:h="12240" w:orient="landscape"/>
          <w:pgMar w:top="1440" w:right="1440" w:bottom="1440" w:left="1440" w:header="720" w:footer="720" w:gutter="0"/>
          <w:cols w:space="720"/>
          <w:docGrid w:linePitch="360"/>
        </w:sectPr>
      </w:pPr>
      <w:r w:rsidRPr="00540FA2">
        <w:t xml:space="preserve">* </w:t>
      </w:r>
      <w:proofErr w:type="gramStart"/>
      <w:r w:rsidRPr="003C2345">
        <w:rPr>
          <w:i/>
        </w:rPr>
        <w:t>p</w:t>
      </w:r>
      <w:proofErr w:type="gramEnd"/>
      <w:r w:rsidR="003C2345">
        <w:t xml:space="preserve"> </w:t>
      </w:r>
      <w:r w:rsidRPr="00540FA2">
        <w:t>&lt;</w:t>
      </w:r>
      <w:r w:rsidR="003C2345">
        <w:t xml:space="preserve"> </w:t>
      </w:r>
      <w:r w:rsidRPr="00540FA2">
        <w:t>.05</w:t>
      </w:r>
      <w:r>
        <w:t xml:space="preserve">. </w:t>
      </w:r>
      <w:r w:rsidRPr="00540FA2">
        <w:t xml:space="preserve">** </w:t>
      </w:r>
      <w:proofErr w:type="gramStart"/>
      <w:r w:rsidRPr="003C2345">
        <w:rPr>
          <w:i/>
        </w:rPr>
        <w:t>p</w:t>
      </w:r>
      <w:proofErr w:type="gramEnd"/>
      <w:r w:rsidR="003C2345">
        <w:t xml:space="preserve"> </w:t>
      </w:r>
      <w:r w:rsidRPr="00540FA2">
        <w:t>&lt;</w:t>
      </w:r>
      <w:r w:rsidR="003C2345">
        <w:t xml:space="preserve"> </w:t>
      </w:r>
      <w:r w:rsidRPr="00540FA2">
        <w:t>.01</w:t>
      </w:r>
      <w:r>
        <w:t>.</w:t>
      </w:r>
    </w:p>
    <w:p w:rsidR="0014682C" w:rsidRDefault="0014682C" w:rsidP="0014682C">
      <w:pPr>
        <w:widowControl w:val="0"/>
        <w:spacing w:line="480" w:lineRule="auto"/>
      </w:pPr>
      <w:proofErr w:type="gramStart"/>
      <w:r>
        <w:lastRenderedPageBreak/>
        <w:t>Table 3.</w:t>
      </w:r>
      <w:proofErr w:type="gramEnd"/>
      <w:r>
        <w:t xml:space="preserve"> </w:t>
      </w:r>
      <w:r w:rsidR="0063135C">
        <w:t>Study 2 r</w:t>
      </w:r>
      <w:r>
        <w:t>egression of the identification dimensions on extraversion and neuroticism.</w:t>
      </w:r>
    </w:p>
    <w:tbl>
      <w:tblPr>
        <w:tblW w:w="0" w:type="auto"/>
        <w:tblBorders>
          <w:top w:val="single" w:sz="12" w:space="0" w:color="000000"/>
          <w:bottom w:val="single" w:sz="12" w:space="0" w:color="000000"/>
        </w:tblBorders>
        <w:tblLook w:val="0020" w:firstRow="1" w:lastRow="0" w:firstColumn="0" w:lastColumn="0" w:noHBand="0" w:noVBand="0"/>
      </w:tblPr>
      <w:tblGrid>
        <w:gridCol w:w="1443"/>
        <w:gridCol w:w="2489"/>
        <w:gridCol w:w="2396"/>
      </w:tblGrid>
      <w:tr w:rsidR="0014682C" w:rsidRPr="00540FA2" w:rsidTr="00540EAC">
        <w:tc>
          <w:tcPr>
            <w:tcW w:w="0" w:type="auto"/>
            <w:tcBorders>
              <w:bottom w:val="single" w:sz="6" w:space="0" w:color="000000"/>
            </w:tcBorders>
            <w:shd w:val="clear" w:color="auto" w:fill="auto"/>
          </w:tcPr>
          <w:p w:rsidR="0014682C" w:rsidRPr="005A5DB1" w:rsidRDefault="0014682C" w:rsidP="00540EAC">
            <w:pPr>
              <w:widowControl w:val="0"/>
              <w:spacing w:line="480" w:lineRule="auto"/>
              <w:rPr>
                <w:i/>
                <w:iCs/>
              </w:rPr>
            </w:pP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Pr>
                <w:i/>
                <w:iCs/>
              </w:rPr>
              <w:t>Cognitive identification</w:t>
            </w: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Pr>
                <w:i/>
                <w:iCs/>
              </w:rPr>
              <w:t>Affective identification</w:t>
            </w:r>
          </w:p>
        </w:tc>
      </w:tr>
      <w:tr w:rsidR="0014682C" w:rsidRPr="00540FA2" w:rsidTr="00540EAC">
        <w:tc>
          <w:tcPr>
            <w:tcW w:w="0" w:type="auto"/>
            <w:shd w:val="clear" w:color="auto" w:fill="auto"/>
          </w:tcPr>
          <w:p w:rsidR="0014682C" w:rsidRPr="00540FA2" w:rsidRDefault="0014682C" w:rsidP="00540EAC">
            <w:pPr>
              <w:widowControl w:val="0"/>
              <w:spacing w:line="480" w:lineRule="auto"/>
            </w:pPr>
            <w:r>
              <w:t>Gender</w:t>
            </w:r>
          </w:p>
        </w:tc>
        <w:tc>
          <w:tcPr>
            <w:tcW w:w="0" w:type="auto"/>
            <w:shd w:val="clear" w:color="auto" w:fill="auto"/>
            <w:vAlign w:val="center"/>
          </w:tcPr>
          <w:p w:rsidR="0014682C" w:rsidRPr="00540FA2" w:rsidRDefault="0014682C" w:rsidP="00540EAC">
            <w:pPr>
              <w:widowControl w:val="0"/>
              <w:tabs>
                <w:tab w:val="decimal" w:pos="542"/>
              </w:tabs>
              <w:spacing w:line="480" w:lineRule="auto"/>
            </w:pPr>
            <w:r>
              <w:t>-.01</w:t>
            </w:r>
          </w:p>
        </w:tc>
        <w:tc>
          <w:tcPr>
            <w:tcW w:w="0" w:type="auto"/>
            <w:shd w:val="clear" w:color="auto" w:fill="auto"/>
            <w:vAlign w:val="center"/>
          </w:tcPr>
          <w:p w:rsidR="0014682C" w:rsidRPr="00540FA2" w:rsidRDefault="0014682C" w:rsidP="00540EAC">
            <w:pPr>
              <w:widowControl w:val="0"/>
              <w:tabs>
                <w:tab w:val="decimal" w:pos="542"/>
              </w:tabs>
              <w:spacing w:line="480" w:lineRule="auto"/>
            </w:pPr>
            <w:r>
              <w:t>-.02</w:t>
            </w:r>
          </w:p>
        </w:tc>
      </w:tr>
      <w:tr w:rsidR="0014682C" w:rsidRPr="00540FA2" w:rsidTr="00540EAC">
        <w:tc>
          <w:tcPr>
            <w:tcW w:w="0" w:type="auto"/>
            <w:shd w:val="clear" w:color="auto" w:fill="auto"/>
          </w:tcPr>
          <w:p w:rsidR="0014682C" w:rsidRPr="00540FA2" w:rsidRDefault="0014682C" w:rsidP="00540EAC">
            <w:pPr>
              <w:widowControl w:val="0"/>
              <w:spacing w:line="480" w:lineRule="auto"/>
            </w:pPr>
            <w:r>
              <w:t>Tenure</w:t>
            </w:r>
          </w:p>
        </w:tc>
        <w:tc>
          <w:tcPr>
            <w:tcW w:w="0" w:type="auto"/>
            <w:shd w:val="clear" w:color="auto" w:fill="auto"/>
            <w:vAlign w:val="center"/>
          </w:tcPr>
          <w:p w:rsidR="0014682C" w:rsidRPr="00540FA2" w:rsidRDefault="0014682C" w:rsidP="00540EAC">
            <w:pPr>
              <w:widowControl w:val="0"/>
              <w:tabs>
                <w:tab w:val="decimal" w:pos="542"/>
              </w:tabs>
              <w:spacing w:line="480" w:lineRule="auto"/>
            </w:pPr>
            <w:r>
              <w:t>-.08</w:t>
            </w:r>
          </w:p>
        </w:tc>
        <w:tc>
          <w:tcPr>
            <w:tcW w:w="0" w:type="auto"/>
            <w:shd w:val="clear" w:color="auto" w:fill="auto"/>
            <w:vAlign w:val="center"/>
          </w:tcPr>
          <w:p w:rsidR="0014682C" w:rsidRPr="00540FA2" w:rsidRDefault="0014682C" w:rsidP="00540EAC">
            <w:pPr>
              <w:widowControl w:val="0"/>
              <w:tabs>
                <w:tab w:val="decimal" w:pos="542"/>
              </w:tabs>
              <w:spacing w:line="480" w:lineRule="auto"/>
            </w:pPr>
            <w:r>
              <w:t>-.09</w:t>
            </w:r>
          </w:p>
        </w:tc>
      </w:tr>
      <w:tr w:rsidR="0014682C" w:rsidRPr="00540FA2" w:rsidTr="00540EAC">
        <w:tc>
          <w:tcPr>
            <w:tcW w:w="0" w:type="auto"/>
            <w:shd w:val="clear" w:color="auto" w:fill="auto"/>
          </w:tcPr>
          <w:p w:rsidR="0014682C" w:rsidRDefault="0014682C" w:rsidP="00540EAC">
            <w:pPr>
              <w:widowControl w:val="0"/>
              <w:spacing w:line="480" w:lineRule="auto"/>
            </w:pPr>
            <w:r>
              <w:t>Prestige</w:t>
            </w:r>
          </w:p>
        </w:tc>
        <w:tc>
          <w:tcPr>
            <w:tcW w:w="0" w:type="auto"/>
            <w:shd w:val="clear" w:color="auto" w:fill="auto"/>
            <w:vAlign w:val="center"/>
          </w:tcPr>
          <w:p w:rsidR="0014682C" w:rsidRDefault="0014682C" w:rsidP="00540EAC">
            <w:pPr>
              <w:widowControl w:val="0"/>
              <w:tabs>
                <w:tab w:val="decimal" w:pos="542"/>
              </w:tabs>
              <w:spacing w:line="480" w:lineRule="auto"/>
            </w:pPr>
            <w:r>
              <w:t>.12*</w:t>
            </w:r>
          </w:p>
        </w:tc>
        <w:tc>
          <w:tcPr>
            <w:tcW w:w="0" w:type="auto"/>
            <w:shd w:val="clear" w:color="auto" w:fill="auto"/>
            <w:vAlign w:val="center"/>
          </w:tcPr>
          <w:p w:rsidR="0014682C" w:rsidRDefault="0014682C" w:rsidP="00540EAC">
            <w:pPr>
              <w:widowControl w:val="0"/>
              <w:tabs>
                <w:tab w:val="decimal" w:pos="542"/>
              </w:tabs>
              <w:spacing w:line="480" w:lineRule="auto"/>
            </w:pPr>
            <w:r>
              <w:t>.39**</w:t>
            </w:r>
          </w:p>
        </w:tc>
      </w:tr>
      <w:tr w:rsidR="0014682C" w:rsidRPr="00540FA2" w:rsidTr="00540EAC">
        <w:tc>
          <w:tcPr>
            <w:tcW w:w="0" w:type="auto"/>
            <w:shd w:val="clear" w:color="auto" w:fill="auto"/>
          </w:tcPr>
          <w:p w:rsidR="0014682C" w:rsidRDefault="0014682C" w:rsidP="00540EAC">
            <w:pPr>
              <w:widowControl w:val="0"/>
              <w:spacing w:line="480" w:lineRule="auto"/>
            </w:pPr>
            <w:r>
              <w:t>Extraversion</w:t>
            </w:r>
          </w:p>
        </w:tc>
        <w:tc>
          <w:tcPr>
            <w:tcW w:w="0" w:type="auto"/>
            <w:shd w:val="clear" w:color="auto" w:fill="auto"/>
            <w:vAlign w:val="center"/>
          </w:tcPr>
          <w:p w:rsidR="0014682C" w:rsidRDefault="0014682C" w:rsidP="00540EAC">
            <w:pPr>
              <w:widowControl w:val="0"/>
              <w:tabs>
                <w:tab w:val="decimal" w:pos="542"/>
              </w:tabs>
              <w:spacing w:line="480" w:lineRule="auto"/>
            </w:pPr>
            <w:r>
              <w:t>.10</w:t>
            </w:r>
          </w:p>
        </w:tc>
        <w:tc>
          <w:tcPr>
            <w:tcW w:w="0" w:type="auto"/>
            <w:shd w:val="clear" w:color="auto" w:fill="auto"/>
            <w:vAlign w:val="center"/>
          </w:tcPr>
          <w:p w:rsidR="0014682C" w:rsidRDefault="0014682C" w:rsidP="00540EAC">
            <w:pPr>
              <w:widowControl w:val="0"/>
              <w:tabs>
                <w:tab w:val="decimal" w:pos="542"/>
              </w:tabs>
              <w:spacing w:line="480" w:lineRule="auto"/>
            </w:pPr>
            <w:r>
              <w:t>.16**</w:t>
            </w:r>
          </w:p>
        </w:tc>
      </w:tr>
      <w:tr w:rsidR="0014682C" w:rsidRPr="00540FA2" w:rsidTr="00540EAC">
        <w:tc>
          <w:tcPr>
            <w:tcW w:w="0" w:type="auto"/>
            <w:shd w:val="clear" w:color="auto" w:fill="auto"/>
          </w:tcPr>
          <w:p w:rsidR="0014682C" w:rsidRDefault="0014682C" w:rsidP="00540EAC">
            <w:pPr>
              <w:widowControl w:val="0"/>
              <w:spacing w:line="480" w:lineRule="auto"/>
            </w:pPr>
            <w:r>
              <w:t>Neuroticism</w:t>
            </w:r>
          </w:p>
        </w:tc>
        <w:tc>
          <w:tcPr>
            <w:tcW w:w="0" w:type="auto"/>
            <w:shd w:val="clear" w:color="auto" w:fill="auto"/>
            <w:vAlign w:val="center"/>
          </w:tcPr>
          <w:p w:rsidR="0014682C" w:rsidRDefault="0014682C" w:rsidP="00540EAC">
            <w:pPr>
              <w:widowControl w:val="0"/>
              <w:tabs>
                <w:tab w:val="decimal" w:pos="542"/>
              </w:tabs>
              <w:spacing w:line="480" w:lineRule="auto"/>
            </w:pPr>
            <w:r>
              <w:t>.19**</w:t>
            </w:r>
          </w:p>
        </w:tc>
        <w:tc>
          <w:tcPr>
            <w:tcW w:w="0" w:type="auto"/>
            <w:shd w:val="clear" w:color="auto" w:fill="auto"/>
            <w:vAlign w:val="center"/>
          </w:tcPr>
          <w:p w:rsidR="0014682C" w:rsidRDefault="0014682C" w:rsidP="00540EAC">
            <w:pPr>
              <w:widowControl w:val="0"/>
              <w:tabs>
                <w:tab w:val="decimal" w:pos="542"/>
              </w:tabs>
              <w:spacing w:line="480" w:lineRule="auto"/>
            </w:pPr>
            <w:r>
              <w:t>.05</w:t>
            </w:r>
          </w:p>
        </w:tc>
      </w:tr>
      <w:tr w:rsidR="0014682C" w:rsidRPr="00540FA2" w:rsidTr="00540EAC">
        <w:tc>
          <w:tcPr>
            <w:tcW w:w="0" w:type="auto"/>
            <w:tcBorders>
              <w:top w:val="single" w:sz="4" w:space="0" w:color="auto"/>
            </w:tcBorders>
            <w:shd w:val="clear" w:color="auto" w:fill="auto"/>
          </w:tcPr>
          <w:p w:rsidR="0014682C" w:rsidRPr="00540FA2" w:rsidRDefault="0014682C" w:rsidP="00540EAC">
            <w:pPr>
              <w:widowControl w:val="0"/>
              <w:spacing w:line="480" w:lineRule="auto"/>
            </w:pPr>
            <w:r w:rsidRPr="005A5DB1">
              <w:rPr>
                <w:i/>
              </w:rPr>
              <w:t>F</w:t>
            </w:r>
          </w:p>
        </w:tc>
        <w:tc>
          <w:tcPr>
            <w:tcW w:w="0" w:type="auto"/>
            <w:tcBorders>
              <w:top w:val="single" w:sz="4" w:space="0" w:color="auto"/>
            </w:tcBorders>
            <w:shd w:val="clear" w:color="auto" w:fill="auto"/>
            <w:vAlign w:val="center"/>
          </w:tcPr>
          <w:p w:rsidR="0014682C" w:rsidRPr="00540FA2" w:rsidRDefault="0014682C" w:rsidP="00540EAC">
            <w:pPr>
              <w:widowControl w:val="0"/>
              <w:tabs>
                <w:tab w:val="decimal" w:pos="542"/>
              </w:tabs>
              <w:spacing w:line="480" w:lineRule="auto"/>
            </w:pPr>
            <w:r>
              <w:t>3.82**</w:t>
            </w:r>
          </w:p>
        </w:tc>
        <w:tc>
          <w:tcPr>
            <w:tcW w:w="0" w:type="auto"/>
            <w:tcBorders>
              <w:top w:val="single" w:sz="4" w:space="0" w:color="auto"/>
            </w:tcBorders>
            <w:shd w:val="clear" w:color="auto" w:fill="auto"/>
            <w:vAlign w:val="center"/>
          </w:tcPr>
          <w:p w:rsidR="0014682C" w:rsidRPr="00540FA2" w:rsidRDefault="0014682C" w:rsidP="00540EAC">
            <w:pPr>
              <w:widowControl w:val="0"/>
              <w:tabs>
                <w:tab w:val="decimal" w:pos="542"/>
              </w:tabs>
              <w:spacing w:line="480" w:lineRule="auto"/>
            </w:pPr>
            <w:r>
              <w:t>14.80**</w:t>
            </w:r>
          </w:p>
        </w:tc>
      </w:tr>
      <w:tr w:rsidR="0014682C" w:rsidRPr="00540FA2" w:rsidTr="00540EAC">
        <w:tc>
          <w:tcPr>
            <w:tcW w:w="0" w:type="auto"/>
            <w:shd w:val="clear" w:color="auto" w:fill="auto"/>
          </w:tcPr>
          <w:p w:rsidR="0014682C" w:rsidRPr="005A5DB1" w:rsidRDefault="0014682C" w:rsidP="00540EAC">
            <w:pPr>
              <w:widowControl w:val="0"/>
              <w:spacing w:line="480" w:lineRule="auto"/>
              <w:rPr>
                <w:i/>
                <w:vertAlign w:val="superscript"/>
              </w:rPr>
            </w:pPr>
            <w:r w:rsidRPr="005A5DB1">
              <w:rPr>
                <w:i/>
              </w:rPr>
              <w:t>R</w:t>
            </w:r>
            <w:r w:rsidRPr="005A5DB1">
              <w:rPr>
                <w:i/>
                <w:vertAlign w:val="superscript"/>
              </w:rPr>
              <w:t>2</w:t>
            </w:r>
          </w:p>
        </w:tc>
        <w:tc>
          <w:tcPr>
            <w:tcW w:w="0" w:type="auto"/>
            <w:shd w:val="clear" w:color="auto" w:fill="auto"/>
            <w:vAlign w:val="center"/>
          </w:tcPr>
          <w:p w:rsidR="0014682C" w:rsidRPr="00540FA2" w:rsidRDefault="0014682C" w:rsidP="00540EAC">
            <w:pPr>
              <w:widowControl w:val="0"/>
              <w:tabs>
                <w:tab w:val="decimal" w:pos="542"/>
              </w:tabs>
              <w:spacing w:line="480" w:lineRule="auto"/>
            </w:pPr>
            <w:r>
              <w:t>.05</w:t>
            </w:r>
          </w:p>
        </w:tc>
        <w:tc>
          <w:tcPr>
            <w:tcW w:w="0" w:type="auto"/>
            <w:shd w:val="clear" w:color="auto" w:fill="auto"/>
            <w:vAlign w:val="center"/>
          </w:tcPr>
          <w:p w:rsidR="0014682C" w:rsidRPr="00540FA2" w:rsidRDefault="0014682C" w:rsidP="00540EAC">
            <w:pPr>
              <w:widowControl w:val="0"/>
              <w:tabs>
                <w:tab w:val="decimal" w:pos="542"/>
              </w:tabs>
              <w:spacing w:line="480" w:lineRule="auto"/>
            </w:pPr>
            <w:r>
              <w:t>.18</w:t>
            </w:r>
          </w:p>
        </w:tc>
      </w:tr>
    </w:tbl>
    <w:p w:rsidR="0014682C" w:rsidRPr="00540FA2" w:rsidRDefault="0014682C" w:rsidP="0014682C">
      <w:pPr>
        <w:widowControl w:val="0"/>
        <w:spacing w:line="480" w:lineRule="auto"/>
      </w:pPr>
      <w:r>
        <w:rPr>
          <w:i/>
        </w:rPr>
        <w:t xml:space="preserve">N </w:t>
      </w:r>
      <w:r>
        <w:t xml:space="preserve">= 351. </w:t>
      </w:r>
      <w:r w:rsidRPr="00540FA2">
        <w:t xml:space="preserve">* </w:t>
      </w:r>
      <w:proofErr w:type="gramStart"/>
      <w:r w:rsidRPr="001F0086">
        <w:rPr>
          <w:i/>
        </w:rPr>
        <w:t>p</w:t>
      </w:r>
      <w:proofErr w:type="gramEnd"/>
      <w:r>
        <w:t xml:space="preserve"> </w:t>
      </w:r>
      <w:r w:rsidRPr="00540FA2">
        <w:t>&lt;</w:t>
      </w:r>
      <w:r>
        <w:t xml:space="preserve"> </w:t>
      </w:r>
      <w:r w:rsidRPr="00540FA2">
        <w:t>.05</w:t>
      </w:r>
      <w:r>
        <w:t xml:space="preserve">. </w:t>
      </w:r>
      <w:r w:rsidRPr="00540FA2">
        <w:t xml:space="preserve">** </w:t>
      </w:r>
      <w:proofErr w:type="gramStart"/>
      <w:r w:rsidRPr="001F0086">
        <w:rPr>
          <w:i/>
        </w:rPr>
        <w:t>p</w:t>
      </w:r>
      <w:proofErr w:type="gramEnd"/>
      <w:r>
        <w:t xml:space="preserve"> </w:t>
      </w:r>
      <w:r w:rsidRPr="00540FA2">
        <w:t>&lt;</w:t>
      </w:r>
      <w:r>
        <w:t xml:space="preserve"> </w:t>
      </w:r>
      <w:r w:rsidRPr="00540FA2">
        <w:t>.01</w:t>
      </w:r>
    </w:p>
    <w:p w:rsidR="0014682C" w:rsidRDefault="0014682C" w:rsidP="0014682C">
      <w:pPr>
        <w:widowControl w:val="0"/>
        <w:spacing w:line="480" w:lineRule="auto"/>
        <w:sectPr w:rsidR="0014682C" w:rsidSect="001F0086">
          <w:pgSz w:w="12240" w:h="15840"/>
          <w:pgMar w:top="1440" w:right="1440" w:bottom="1440" w:left="1440" w:header="720" w:footer="720" w:gutter="0"/>
          <w:cols w:space="720"/>
          <w:docGrid w:linePitch="360"/>
        </w:sectPr>
      </w:pPr>
    </w:p>
    <w:p w:rsidR="0014682C" w:rsidRPr="00540FA2" w:rsidRDefault="0014682C" w:rsidP="0014682C">
      <w:pPr>
        <w:widowControl w:val="0"/>
        <w:spacing w:line="480" w:lineRule="auto"/>
      </w:pPr>
      <w:proofErr w:type="gramStart"/>
      <w:r>
        <w:lastRenderedPageBreak/>
        <w:t>Table 4.</w:t>
      </w:r>
      <w:proofErr w:type="gramEnd"/>
      <w:r>
        <w:t xml:space="preserve"> Study 2 </w:t>
      </w:r>
      <w:proofErr w:type="gramStart"/>
      <w:r>
        <w:t>regression</w:t>
      </w:r>
      <w:proofErr w:type="gramEnd"/>
      <w:r>
        <w:t xml:space="preserve"> of </w:t>
      </w:r>
      <w:r w:rsidR="0063135C">
        <w:t>outcomes</w:t>
      </w:r>
      <w:r>
        <w:t xml:space="preserve"> on identification.</w:t>
      </w:r>
    </w:p>
    <w:tbl>
      <w:tblPr>
        <w:tblW w:w="0" w:type="auto"/>
        <w:tblBorders>
          <w:top w:val="single" w:sz="12" w:space="0" w:color="000000"/>
          <w:bottom w:val="single" w:sz="12" w:space="0" w:color="000000"/>
        </w:tblBorders>
        <w:tblLook w:val="0020" w:firstRow="1" w:lastRow="0" w:firstColumn="0" w:lastColumn="0" w:noHBand="0" w:noVBand="0"/>
      </w:tblPr>
      <w:tblGrid>
        <w:gridCol w:w="2503"/>
        <w:gridCol w:w="1443"/>
        <w:gridCol w:w="1350"/>
        <w:gridCol w:w="1299"/>
        <w:gridCol w:w="2903"/>
        <w:gridCol w:w="3629"/>
      </w:tblGrid>
      <w:tr w:rsidR="0014682C" w:rsidRPr="00540FA2" w:rsidTr="00F9283A">
        <w:tc>
          <w:tcPr>
            <w:tcW w:w="0" w:type="auto"/>
            <w:tcBorders>
              <w:bottom w:val="single" w:sz="6" w:space="0" w:color="000000"/>
            </w:tcBorders>
            <w:shd w:val="clear" w:color="auto" w:fill="auto"/>
          </w:tcPr>
          <w:p w:rsidR="0014682C" w:rsidRPr="005A5DB1" w:rsidRDefault="0014682C" w:rsidP="00540EAC">
            <w:pPr>
              <w:widowControl w:val="0"/>
              <w:spacing w:line="480" w:lineRule="auto"/>
              <w:rPr>
                <w:i/>
                <w:iCs/>
              </w:rPr>
            </w:pP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sidRPr="005A5DB1">
              <w:rPr>
                <w:i/>
                <w:iCs/>
              </w:rPr>
              <w:t>Commitment</w:t>
            </w: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sidRPr="005A5DB1">
              <w:rPr>
                <w:i/>
                <w:iCs/>
              </w:rPr>
              <w:t>Satisfaction</w:t>
            </w: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sidRPr="005A5DB1">
              <w:rPr>
                <w:i/>
                <w:iCs/>
              </w:rPr>
              <w:t>OCB</w:t>
            </w: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sidRPr="005A5DB1">
              <w:rPr>
                <w:i/>
                <w:iCs/>
              </w:rPr>
              <w:t>Organizational involvement</w:t>
            </w:r>
          </w:p>
        </w:tc>
        <w:tc>
          <w:tcPr>
            <w:tcW w:w="0" w:type="auto"/>
            <w:tcBorders>
              <w:bottom w:val="single" w:sz="6" w:space="0" w:color="000000"/>
            </w:tcBorders>
            <w:shd w:val="clear" w:color="auto" w:fill="auto"/>
            <w:vAlign w:val="center"/>
          </w:tcPr>
          <w:p w:rsidR="0014682C" w:rsidRPr="005A5DB1" w:rsidRDefault="0014682C" w:rsidP="00540EAC">
            <w:pPr>
              <w:widowControl w:val="0"/>
              <w:spacing w:line="480" w:lineRule="auto"/>
              <w:jc w:val="center"/>
              <w:rPr>
                <w:i/>
                <w:iCs/>
              </w:rPr>
            </w:pPr>
            <w:r w:rsidRPr="005A5DB1">
              <w:rPr>
                <w:i/>
                <w:iCs/>
              </w:rPr>
              <w:t>Professional development activities</w:t>
            </w:r>
          </w:p>
        </w:tc>
      </w:tr>
      <w:tr w:rsidR="0014682C" w:rsidRPr="00540FA2" w:rsidTr="00F9283A">
        <w:tc>
          <w:tcPr>
            <w:tcW w:w="0" w:type="auto"/>
            <w:shd w:val="clear" w:color="auto" w:fill="auto"/>
          </w:tcPr>
          <w:p w:rsidR="0014682C" w:rsidRPr="00540FA2" w:rsidRDefault="0014682C" w:rsidP="00540EAC">
            <w:pPr>
              <w:widowControl w:val="0"/>
              <w:spacing w:line="480" w:lineRule="auto"/>
            </w:pPr>
            <w:r>
              <w:t>Gender</w:t>
            </w:r>
          </w:p>
        </w:tc>
        <w:tc>
          <w:tcPr>
            <w:tcW w:w="0" w:type="auto"/>
            <w:shd w:val="clear" w:color="auto" w:fill="auto"/>
            <w:vAlign w:val="center"/>
          </w:tcPr>
          <w:p w:rsidR="00E129B1" w:rsidRDefault="0014682C" w:rsidP="00E129B1">
            <w:pPr>
              <w:widowControl w:val="0"/>
              <w:tabs>
                <w:tab w:val="decimal" w:pos="542"/>
              </w:tabs>
              <w:spacing w:line="480" w:lineRule="auto"/>
              <w:jc w:val="right"/>
            </w:pPr>
            <w:r>
              <w:t>-.02</w:t>
            </w:r>
          </w:p>
        </w:tc>
        <w:tc>
          <w:tcPr>
            <w:tcW w:w="0" w:type="auto"/>
            <w:shd w:val="clear" w:color="auto" w:fill="auto"/>
            <w:vAlign w:val="center"/>
          </w:tcPr>
          <w:p w:rsidR="00E129B1" w:rsidRDefault="0014682C" w:rsidP="00E129B1">
            <w:pPr>
              <w:widowControl w:val="0"/>
              <w:tabs>
                <w:tab w:val="decimal" w:pos="542"/>
              </w:tabs>
              <w:spacing w:line="480" w:lineRule="auto"/>
              <w:jc w:val="right"/>
            </w:pPr>
            <w:r>
              <w:t>.04</w:t>
            </w:r>
          </w:p>
        </w:tc>
        <w:tc>
          <w:tcPr>
            <w:tcW w:w="0" w:type="auto"/>
            <w:shd w:val="clear" w:color="auto" w:fill="auto"/>
            <w:vAlign w:val="center"/>
          </w:tcPr>
          <w:p w:rsidR="00E129B1" w:rsidRDefault="0014682C" w:rsidP="00E129B1">
            <w:pPr>
              <w:widowControl w:val="0"/>
              <w:tabs>
                <w:tab w:val="decimal" w:pos="542"/>
              </w:tabs>
              <w:spacing w:line="480" w:lineRule="auto"/>
              <w:jc w:val="right"/>
            </w:pPr>
            <w:r>
              <w:t>.10**</w:t>
            </w:r>
          </w:p>
        </w:tc>
        <w:tc>
          <w:tcPr>
            <w:tcW w:w="0" w:type="auto"/>
            <w:shd w:val="clear" w:color="auto" w:fill="auto"/>
            <w:vAlign w:val="center"/>
          </w:tcPr>
          <w:p w:rsidR="00E129B1" w:rsidRDefault="0014682C" w:rsidP="00E129B1">
            <w:pPr>
              <w:widowControl w:val="0"/>
              <w:tabs>
                <w:tab w:val="decimal" w:pos="542"/>
              </w:tabs>
              <w:spacing w:line="480" w:lineRule="auto"/>
              <w:jc w:val="right"/>
            </w:pPr>
            <w:r>
              <w:t>.12**</w:t>
            </w:r>
          </w:p>
        </w:tc>
        <w:tc>
          <w:tcPr>
            <w:tcW w:w="0" w:type="auto"/>
            <w:shd w:val="clear" w:color="auto" w:fill="auto"/>
            <w:vAlign w:val="center"/>
          </w:tcPr>
          <w:p w:rsidR="00E129B1" w:rsidRDefault="0014682C" w:rsidP="00E129B1">
            <w:pPr>
              <w:widowControl w:val="0"/>
              <w:tabs>
                <w:tab w:val="decimal" w:pos="542"/>
              </w:tabs>
              <w:spacing w:line="480" w:lineRule="auto"/>
              <w:jc w:val="right"/>
            </w:pPr>
            <w:r>
              <w:t>.08*</w:t>
            </w:r>
          </w:p>
        </w:tc>
      </w:tr>
      <w:tr w:rsidR="0014682C" w:rsidRPr="00540FA2" w:rsidTr="00F9283A">
        <w:tc>
          <w:tcPr>
            <w:tcW w:w="0" w:type="auto"/>
            <w:shd w:val="clear" w:color="auto" w:fill="auto"/>
          </w:tcPr>
          <w:p w:rsidR="0014682C" w:rsidRPr="00540FA2" w:rsidRDefault="0014682C" w:rsidP="00540EAC">
            <w:pPr>
              <w:widowControl w:val="0"/>
              <w:spacing w:line="480" w:lineRule="auto"/>
            </w:pPr>
            <w:r>
              <w:t>Tenure</w:t>
            </w:r>
          </w:p>
        </w:tc>
        <w:tc>
          <w:tcPr>
            <w:tcW w:w="0" w:type="auto"/>
            <w:shd w:val="clear" w:color="auto" w:fill="auto"/>
            <w:vAlign w:val="center"/>
          </w:tcPr>
          <w:p w:rsidR="00E129B1" w:rsidRDefault="0014682C" w:rsidP="00E129B1">
            <w:pPr>
              <w:widowControl w:val="0"/>
              <w:tabs>
                <w:tab w:val="decimal" w:pos="542"/>
              </w:tabs>
              <w:spacing w:line="480" w:lineRule="auto"/>
              <w:jc w:val="right"/>
            </w:pPr>
            <w:r>
              <w:t>-.01</w:t>
            </w:r>
          </w:p>
        </w:tc>
        <w:tc>
          <w:tcPr>
            <w:tcW w:w="0" w:type="auto"/>
            <w:shd w:val="clear" w:color="auto" w:fill="auto"/>
            <w:vAlign w:val="center"/>
          </w:tcPr>
          <w:p w:rsidR="00E129B1" w:rsidRDefault="0014682C" w:rsidP="00E129B1">
            <w:pPr>
              <w:widowControl w:val="0"/>
              <w:tabs>
                <w:tab w:val="decimal" w:pos="542"/>
              </w:tabs>
              <w:spacing w:line="480" w:lineRule="auto"/>
              <w:jc w:val="right"/>
            </w:pPr>
            <w:r>
              <w:t>-.02</w:t>
            </w:r>
          </w:p>
        </w:tc>
        <w:tc>
          <w:tcPr>
            <w:tcW w:w="0" w:type="auto"/>
            <w:shd w:val="clear" w:color="auto" w:fill="auto"/>
            <w:vAlign w:val="center"/>
          </w:tcPr>
          <w:p w:rsidR="00E129B1" w:rsidRDefault="0014682C" w:rsidP="00E129B1">
            <w:pPr>
              <w:widowControl w:val="0"/>
              <w:tabs>
                <w:tab w:val="decimal" w:pos="542"/>
              </w:tabs>
              <w:spacing w:line="480" w:lineRule="auto"/>
              <w:jc w:val="right"/>
            </w:pPr>
            <w:r>
              <w:t>.02</w:t>
            </w:r>
          </w:p>
        </w:tc>
        <w:tc>
          <w:tcPr>
            <w:tcW w:w="0" w:type="auto"/>
            <w:shd w:val="clear" w:color="auto" w:fill="auto"/>
            <w:vAlign w:val="center"/>
          </w:tcPr>
          <w:p w:rsidR="00E129B1" w:rsidRDefault="0014682C" w:rsidP="00E129B1">
            <w:pPr>
              <w:widowControl w:val="0"/>
              <w:tabs>
                <w:tab w:val="decimal" w:pos="542"/>
              </w:tabs>
              <w:spacing w:line="480" w:lineRule="auto"/>
              <w:jc w:val="right"/>
            </w:pPr>
            <w:r>
              <w:t>.19**</w:t>
            </w:r>
          </w:p>
        </w:tc>
        <w:tc>
          <w:tcPr>
            <w:tcW w:w="0" w:type="auto"/>
            <w:shd w:val="clear" w:color="auto" w:fill="auto"/>
            <w:vAlign w:val="center"/>
          </w:tcPr>
          <w:p w:rsidR="00E129B1" w:rsidRDefault="0014682C" w:rsidP="00E129B1">
            <w:pPr>
              <w:widowControl w:val="0"/>
              <w:tabs>
                <w:tab w:val="decimal" w:pos="542"/>
              </w:tabs>
              <w:spacing w:line="480" w:lineRule="auto"/>
              <w:jc w:val="right"/>
            </w:pPr>
            <w:r>
              <w:t>.17**</w:t>
            </w:r>
          </w:p>
        </w:tc>
      </w:tr>
      <w:tr w:rsidR="0014682C" w:rsidRPr="00540FA2" w:rsidTr="00F9283A">
        <w:tc>
          <w:tcPr>
            <w:tcW w:w="0" w:type="auto"/>
            <w:shd w:val="clear" w:color="auto" w:fill="auto"/>
          </w:tcPr>
          <w:p w:rsidR="0014682C" w:rsidRPr="00540FA2" w:rsidRDefault="0014682C" w:rsidP="00540EAC">
            <w:pPr>
              <w:widowControl w:val="0"/>
              <w:spacing w:line="480" w:lineRule="auto"/>
            </w:pPr>
            <w:r>
              <w:t>Prestige</w:t>
            </w:r>
          </w:p>
        </w:tc>
        <w:tc>
          <w:tcPr>
            <w:tcW w:w="0" w:type="auto"/>
            <w:shd w:val="clear" w:color="auto" w:fill="auto"/>
            <w:vAlign w:val="center"/>
          </w:tcPr>
          <w:p w:rsidR="00E129B1" w:rsidRDefault="0014682C" w:rsidP="00E129B1">
            <w:pPr>
              <w:widowControl w:val="0"/>
              <w:tabs>
                <w:tab w:val="decimal" w:pos="542"/>
              </w:tabs>
              <w:spacing w:line="480" w:lineRule="auto"/>
              <w:jc w:val="right"/>
            </w:pPr>
            <w:r>
              <w:t>.12**</w:t>
            </w:r>
          </w:p>
        </w:tc>
        <w:tc>
          <w:tcPr>
            <w:tcW w:w="0" w:type="auto"/>
            <w:shd w:val="clear" w:color="auto" w:fill="auto"/>
            <w:vAlign w:val="center"/>
          </w:tcPr>
          <w:p w:rsidR="00E129B1" w:rsidRDefault="0014682C" w:rsidP="00E129B1">
            <w:pPr>
              <w:widowControl w:val="0"/>
              <w:tabs>
                <w:tab w:val="decimal" w:pos="542"/>
              </w:tabs>
              <w:spacing w:line="480" w:lineRule="auto"/>
              <w:jc w:val="right"/>
            </w:pPr>
            <w:r>
              <w:t>.28**</w:t>
            </w:r>
          </w:p>
        </w:tc>
        <w:tc>
          <w:tcPr>
            <w:tcW w:w="0" w:type="auto"/>
            <w:shd w:val="clear" w:color="auto" w:fill="auto"/>
            <w:vAlign w:val="center"/>
          </w:tcPr>
          <w:p w:rsidR="00E129B1" w:rsidRDefault="0014682C" w:rsidP="00E129B1">
            <w:pPr>
              <w:widowControl w:val="0"/>
              <w:tabs>
                <w:tab w:val="decimal" w:pos="542"/>
              </w:tabs>
              <w:spacing w:line="480" w:lineRule="auto"/>
              <w:jc w:val="right"/>
            </w:pPr>
            <w:r>
              <w:t>.14**</w:t>
            </w:r>
          </w:p>
        </w:tc>
        <w:tc>
          <w:tcPr>
            <w:tcW w:w="0" w:type="auto"/>
            <w:shd w:val="clear" w:color="auto" w:fill="auto"/>
            <w:vAlign w:val="center"/>
          </w:tcPr>
          <w:p w:rsidR="00E129B1" w:rsidRDefault="0014682C" w:rsidP="00E129B1">
            <w:pPr>
              <w:widowControl w:val="0"/>
              <w:tabs>
                <w:tab w:val="decimal" w:pos="542"/>
              </w:tabs>
              <w:spacing w:line="480" w:lineRule="auto"/>
              <w:jc w:val="right"/>
            </w:pPr>
            <w:r>
              <w:t>.02</w:t>
            </w:r>
          </w:p>
        </w:tc>
        <w:tc>
          <w:tcPr>
            <w:tcW w:w="0" w:type="auto"/>
            <w:shd w:val="clear" w:color="auto" w:fill="auto"/>
            <w:vAlign w:val="center"/>
          </w:tcPr>
          <w:p w:rsidR="00E129B1" w:rsidRDefault="0014682C" w:rsidP="00E129B1">
            <w:pPr>
              <w:widowControl w:val="0"/>
              <w:tabs>
                <w:tab w:val="decimal" w:pos="542"/>
              </w:tabs>
              <w:spacing w:line="480" w:lineRule="auto"/>
              <w:jc w:val="right"/>
            </w:pPr>
            <w:r>
              <w:t>.02</w:t>
            </w:r>
          </w:p>
        </w:tc>
      </w:tr>
      <w:tr w:rsidR="0014682C" w:rsidRPr="00540FA2" w:rsidTr="00F9283A">
        <w:tc>
          <w:tcPr>
            <w:tcW w:w="0" w:type="auto"/>
            <w:shd w:val="clear" w:color="auto" w:fill="auto"/>
          </w:tcPr>
          <w:p w:rsidR="0014682C" w:rsidRPr="00540FA2" w:rsidRDefault="0014682C" w:rsidP="00540EAC">
            <w:pPr>
              <w:widowControl w:val="0"/>
              <w:spacing w:line="480" w:lineRule="auto"/>
            </w:pPr>
            <w:r w:rsidRPr="00540FA2">
              <w:t>Cognitive identification</w:t>
            </w:r>
          </w:p>
        </w:tc>
        <w:tc>
          <w:tcPr>
            <w:tcW w:w="0" w:type="auto"/>
            <w:shd w:val="clear" w:color="auto" w:fill="auto"/>
            <w:vAlign w:val="center"/>
          </w:tcPr>
          <w:p w:rsidR="00E129B1" w:rsidRDefault="0014682C" w:rsidP="00E129B1">
            <w:pPr>
              <w:widowControl w:val="0"/>
              <w:tabs>
                <w:tab w:val="decimal" w:pos="542"/>
              </w:tabs>
              <w:spacing w:line="480" w:lineRule="auto"/>
              <w:jc w:val="right"/>
            </w:pPr>
            <w:r>
              <w:t>.23**</w:t>
            </w:r>
          </w:p>
        </w:tc>
        <w:tc>
          <w:tcPr>
            <w:tcW w:w="0" w:type="auto"/>
            <w:shd w:val="clear" w:color="auto" w:fill="auto"/>
            <w:vAlign w:val="center"/>
          </w:tcPr>
          <w:p w:rsidR="00E129B1" w:rsidRDefault="0014682C" w:rsidP="00E129B1">
            <w:pPr>
              <w:widowControl w:val="0"/>
              <w:tabs>
                <w:tab w:val="decimal" w:pos="542"/>
              </w:tabs>
              <w:spacing w:line="480" w:lineRule="auto"/>
              <w:jc w:val="right"/>
            </w:pPr>
            <w:r>
              <w:t>.07*</w:t>
            </w:r>
          </w:p>
        </w:tc>
        <w:tc>
          <w:tcPr>
            <w:tcW w:w="0" w:type="auto"/>
            <w:shd w:val="clear" w:color="auto" w:fill="auto"/>
            <w:vAlign w:val="center"/>
          </w:tcPr>
          <w:p w:rsidR="00E129B1" w:rsidRDefault="0014682C" w:rsidP="00E129B1">
            <w:pPr>
              <w:widowControl w:val="0"/>
              <w:tabs>
                <w:tab w:val="decimal" w:pos="542"/>
              </w:tabs>
              <w:spacing w:line="480" w:lineRule="auto"/>
              <w:jc w:val="right"/>
            </w:pPr>
            <w:r>
              <w:t>.18**</w:t>
            </w:r>
          </w:p>
        </w:tc>
        <w:tc>
          <w:tcPr>
            <w:tcW w:w="0" w:type="auto"/>
            <w:shd w:val="clear" w:color="auto" w:fill="auto"/>
            <w:vAlign w:val="center"/>
          </w:tcPr>
          <w:p w:rsidR="00E129B1" w:rsidRDefault="0014682C" w:rsidP="00E129B1">
            <w:pPr>
              <w:widowControl w:val="0"/>
              <w:tabs>
                <w:tab w:val="decimal" w:pos="542"/>
              </w:tabs>
              <w:spacing w:line="480" w:lineRule="auto"/>
              <w:jc w:val="right"/>
            </w:pPr>
            <w:r>
              <w:t>.07</w:t>
            </w:r>
          </w:p>
        </w:tc>
        <w:tc>
          <w:tcPr>
            <w:tcW w:w="0" w:type="auto"/>
            <w:shd w:val="clear" w:color="auto" w:fill="auto"/>
            <w:vAlign w:val="center"/>
          </w:tcPr>
          <w:p w:rsidR="00E129B1" w:rsidRDefault="0014682C" w:rsidP="00E129B1">
            <w:pPr>
              <w:widowControl w:val="0"/>
              <w:tabs>
                <w:tab w:val="decimal" w:pos="542"/>
              </w:tabs>
              <w:spacing w:line="480" w:lineRule="auto"/>
              <w:jc w:val="right"/>
            </w:pPr>
            <w:r w:rsidRPr="00540FA2">
              <w:t>.1</w:t>
            </w:r>
            <w:r>
              <w:t>3</w:t>
            </w:r>
            <w:r w:rsidRPr="00540FA2">
              <w:t>**</w:t>
            </w:r>
          </w:p>
        </w:tc>
      </w:tr>
      <w:tr w:rsidR="0014682C" w:rsidRPr="00540FA2" w:rsidTr="00F9283A">
        <w:tc>
          <w:tcPr>
            <w:tcW w:w="0" w:type="auto"/>
            <w:shd w:val="clear" w:color="auto" w:fill="auto"/>
          </w:tcPr>
          <w:p w:rsidR="0014682C" w:rsidRPr="00540FA2" w:rsidRDefault="0014682C" w:rsidP="00540EAC">
            <w:pPr>
              <w:widowControl w:val="0"/>
              <w:spacing w:line="480" w:lineRule="auto"/>
            </w:pPr>
            <w:r w:rsidRPr="00540FA2">
              <w:t>Affective identification</w:t>
            </w:r>
          </w:p>
        </w:tc>
        <w:tc>
          <w:tcPr>
            <w:tcW w:w="0" w:type="auto"/>
            <w:shd w:val="clear" w:color="auto" w:fill="auto"/>
            <w:vAlign w:val="center"/>
          </w:tcPr>
          <w:p w:rsidR="00E129B1" w:rsidRDefault="0014682C" w:rsidP="00E129B1">
            <w:pPr>
              <w:widowControl w:val="0"/>
              <w:tabs>
                <w:tab w:val="decimal" w:pos="542"/>
              </w:tabs>
              <w:spacing w:line="480" w:lineRule="auto"/>
              <w:jc w:val="right"/>
            </w:pPr>
            <w:r>
              <w:t>.57**</w:t>
            </w:r>
          </w:p>
        </w:tc>
        <w:tc>
          <w:tcPr>
            <w:tcW w:w="0" w:type="auto"/>
            <w:shd w:val="clear" w:color="auto" w:fill="auto"/>
            <w:vAlign w:val="center"/>
          </w:tcPr>
          <w:p w:rsidR="00E129B1" w:rsidRDefault="0014682C" w:rsidP="00E129B1">
            <w:pPr>
              <w:widowControl w:val="0"/>
              <w:tabs>
                <w:tab w:val="decimal" w:pos="542"/>
              </w:tabs>
              <w:spacing w:line="480" w:lineRule="auto"/>
              <w:jc w:val="right"/>
            </w:pPr>
            <w:r>
              <w:t>.41**</w:t>
            </w:r>
          </w:p>
        </w:tc>
        <w:tc>
          <w:tcPr>
            <w:tcW w:w="0" w:type="auto"/>
            <w:shd w:val="clear" w:color="auto" w:fill="auto"/>
            <w:vAlign w:val="center"/>
          </w:tcPr>
          <w:p w:rsidR="00E129B1" w:rsidRDefault="0014682C" w:rsidP="00E129B1">
            <w:pPr>
              <w:widowControl w:val="0"/>
              <w:tabs>
                <w:tab w:val="decimal" w:pos="542"/>
              </w:tabs>
              <w:spacing w:line="480" w:lineRule="auto"/>
              <w:jc w:val="right"/>
            </w:pPr>
            <w:r>
              <w:t>.22**</w:t>
            </w:r>
          </w:p>
        </w:tc>
        <w:tc>
          <w:tcPr>
            <w:tcW w:w="0" w:type="auto"/>
            <w:shd w:val="clear" w:color="auto" w:fill="auto"/>
            <w:vAlign w:val="center"/>
          </w:tcPr>
          <w:p w:rsidR="00E129B1" w:rsidRDefault="0014682C" w:rsidP="00E129B1">
            <w:pPr>
              <w:widowControl w:val="0"/>
              <w:tabs>
                <w:tab w:val="decimal" w:pos="542"/>
              </w:tabs>
              <w:spacing w:line="480" w:lineRule="auto"/>
              <w:jc w:val="right"/>
            </w:pPr>
            <w:r>
              <w:t>.15**</w:t>
            </w:r>
          </w:p>
        </w:tc>
        <w:tc>
          <w:tcPr>
            <w:tcW w:w="0" w:type="auto"/>
            <w:shd w:val="clear" w:color="auto" w:fill="auto"/>
            <w:vAlign w:val="center"/>
          </w:tcPr>
          <w:p w:rsidR="00E129B1" w:rsidRDefault="0014682C" w:rsidP="00E129B1">
            <w:pPr>
              <w:widowControl w:val="0"/>
              <w:tabs>
                <w:tab w:val="decimal" w:pos="542"/>
              </w:tabs>
              <w:spacing w:line="480" w:lineRule="auto"/>
              <w:jc w:val="right"/>
            </w:pPr>
            <w:r w:rsidRPr="00540FA2">
              <w:t>.</w:t>
            </w:r>
            <w:r>
              <w:t>09</w:t>
            </w:r>
            <w:r w:rsidRPr="00540FA2">
              <w:t>*</w:t>
            </w:r>
          </w:p>
        </w:tc>
      </w:tr>
      <w:tr w:rsidR="0014682C" w:rsidRPr="00540FA2" w:rsidTr="00F9283A">
        <w:tc>
          <w:tcPr>
            <w:tcW w:w="0" w:type="auto"/>
            <w:tcBorders>
              <w:top w:val="single" w:sz="4" w:space="0" w:color="auto"/>
            </w:tcBorders>
            <w:shd w:val="clear" w:color="auto" w:fill="auto"/>
          </w:tcPr>
          <w:p w:rsidR="0014682C" w:rsidRPr="00540FA2" w:rsidRDefault="0014682C" w:rsidP="00540EAC">
            <w:pPr>
              <w:widowControl w:val="0"/>
              <w:spacing w:line="480" w:lineRule="auto"/>
            </w:pPr>
            <w:r w:rsidRPr="005A5DB1">
              <w:rPr>
                <w:i/>
              </w:rPr>
              <w:t>F</w:t>
            </w:r>
          </w:p>
        </w:tc>
        <w:tc>
          <w:tcPr>
            <w:tcW w:w="0" w:type="auto"/>
            <w:tcBorders>
              <w:top w:val="single" w:sz="4" w:space="0" w:color="auto"/>
            </w:tcBorders>
            <w:shd w:val="clear" w:color="auto" w:fill="auto"/>
            <w:vAlign w:val="center"/>
          </w:tcPr>
          <w:p w:rsidR="00E129B1" w:rsidRDefault="0014682C" w:rsidP="00E129B1">
            <w:pPr>
              <w:widowControl w:val="0"/>
              <w:tabs>
                <w:tab w:val="decimal" w:pos="542"/>
              </w:tabs>
              <w:spacing w:line="480" w:lineRule="auto"/>
              <w:jc w:val="right"/>
            </w:pPr>
            <w:r>
              <w:t>181.85</w:t>
            </w:r>
          </w:p>
        </w:tc>
        <w:tc>
          <w:tcPr>
            <w:tcW w:w="0" w:type="auto"/>
            <w:tcBorders>
              <w:top w:val="single" w:sz="4" w:space="0" w:color="auto"/>
            </w:tcBorders>
            <w:shd w:val="clear" w:color="auto" w:fill="auto"/>
            <w:vAlign w:val="center"/>
          </w:tcPr>
          <w:p w:rsidR="00E129B1" w:rsidRDefault="0014682C" w:rsidP="00E129B1">
            <w:pPr>
              <w:widowControl w:val="0"/>
              <w:tabs>
                <w:tab w:val="decimal" w:pos="542"/>
              </w:tabs>
              <w:spacing w:line="480" w:lineRule="auto"/>
              <w:jc w:val="right"/>
            </w:pPr>
            <w:r>
              <w:t>86.27**</w:t>
            </w:r>
          </w:p>
        </w:tc>
        <w:tc>
          <w:tcPr>
            <w:tcW w:w="0" w:type="auto"/>
            <w:tcBorders>
              <w:top w:val="single" w:sz="4" w:space="0" w:color="auto"/>
            </w:tcBorders>
            <w:shd w:val="clear" w:color="auto" w:fill="auto"/>
            <w:vAlign w:val="center"/>
          </w:tcPr>
          <w:p w:rsidR="00E129B1" w:rsidRDefault="0014682C" w:rsidP="00E129B1">
            <w:pPr>
              <w:widowControl w:val="0"/>
              <w:tabs>
                <w:tab w:val="decimal" w:pos="542"/>
              </w:tabs>
              <w:spacing w:line="480" w:lineRule="auto"/>
              <w:jc w:val="right"/>
            </w:pPr>
            <w:r>
              <w:t>30.86**</w:t>
            </w:r>
          </w:p>
        </w:tc>
        <w:tc>
          <w:tcPr>
            <w:tcW w:w="0" w:type="auto"/>
            <w:tcBorders>
              <w:top w:val="single" w:sz="4" w:space="0" w:color="auto"/>
            </w:tcBorders>
            <w:shd w:val="clear" w:color="auto" w:fill="auto"/>
            <w:vAlign w:val="center"/>
          </w:tcPr>
          <w:p w:rsidR="00E129B1" w:rsidRDefault="0014682C" w:rsidP="00E129B1">
            <w:pPr>
              <w:widowControl w:val="0"/>
              <w:tabs>
                <w:tab w:val="decimal" w:pos="542"/>
              </w:tabs>
              <w:spacing w:line="480" w:lineRule="auto"/>
              <w:jc w:val="right"/>
            </w:pPr>
            <w:r>
              <w:t>14.12</w:t>
            </w:r>
          </w:p>
        </w:tc>
        <w:tc>
          <w:tcPr>
            <w:tcW w:w="0" w:type="auto"/>
            <w:tcBorders>
              <w:top w:val="single" w:sz="4" w:space="0" w:color="auto"/>
            </w:tcBorders>
            <w:shd w:val="clear" w:color="auto" w:fill="auto"/>
            <w:vAlign w:val="center"/>
          </w:tcPr>
          <w:p w:rsidR="00E129B1" w:rsidRDefault="0014682C" w:rsidP="00E129B1">
            <w:pPr>
              <w:widowControl w:val="0"/>
              <w:tabs>
                <w:tab w:val="decimal" w:pos="542"/>
              </w:tabs>
              <w:spacing w:line="480" w:lineRule="auto"/>
              <w:jc w:val="right"/>
            </w:pPr>
            <w:r>
              <w:t>10.80</w:t>
            </w:r>
          </w:p>
        </w:tc>
      </w:tr>
      <w:tr w:rsidR="0014682C" w:rsidRPr="00540FA2" w:rsidTr="00F9283A">
        <w:tc>
          <w:tcPr>
            <w:tcW w:w="0" w:type="auto"/>
            <w:shd w:val="clear" w:color="auto" w:fill="auto"/>
          </w:tcPr>
          <w:p w:rsidR="0014682C" w:rsidRPr="005A5DB1" w:rsidRDefault="0014682C" w:rsidP="00540EAC">
            <w:pPr>
              <w:widowControl w:val="0"/>
              <w:spacing w:line="480" w:lineRule="auto"/>
              <w:rPr>
                <w:i/>
                <w:vertAlign w:val="superscript"/>
              </w:rPr>
            </w:pPr>
            <w:r w:rsidRPr="005A5DB1">
              <w:rPr>
                <w:i/>
              </w:rPr>
              <w:t>R</w:t>
            </w:r>
            <w:r w:rsidRPr="005A5DB1">
              <w:rPr>
                <w:i/>
                <w:vertAlign w:val="superscript"/>
              </w:rPr>
              <w:t>2</w:t>
            </w:r>
          </w:p>
        </w:tc>
        <w:tc>
          <w:tcPr>
            <w:tcW w:w="0" w:type="auto"/>
            <w:shd w:val="clear" w:color="auto" w:fill="auto"/>
            <w:vAlign w:val="center"/>
          </w:tcPr>
          <w:p w:rsidR="00E129B1" w:rsidRDefault="0014682C" w:rsidP="00E129B1">
            <w:pPr>
              <w:widowControl w:val="0"/>
              <w:tabs>
                <w:tab w:val="decimal" w:pos="542"/>
              </w:tabs>
              <w:spacing w:line="480" w:lineRule="auto"/>
              <w:jc w:val="right"/>
            </w:pPr>
            <w:r>
              <w:t>.56</w:t>
            </w:r>
          </w:p>
        </w:tc>
        <w:tc>
          <w:tcPr>
            <w:tcW w:w="0" w:type="auto"/>
            <w:shd w:val="clear" w:color="auto" w:fill="auto"/>
            <w:vAlign w:val="center"/>
          </w:tcPr>
          <w:p w:rsidR="00E129B1" w:rsidRDefault="0014682C" w:rsidP="00E129B1">
            <w:pPr>
              <w:widowControl w:val="0"/>
              <w:tabs>
                <w:tab w:val="decimal" w:pos="542"/>
              </w:tabs>
              <w:spacing w:line="480" w:lineRule="auto"/>
              <w:jc w:val="right"/>
            </w:pPr>
            <w:r>
              <w:t>.38</w:t>
            </w:r>
          </w:p>
        </w:tc>
        <w:tc>
          <w:tcPr>
            <w:tcW w:w="0" w:type="auto"/>
            <w:shd w:val="clear" w:color="auto" w:fill="auto"/>
            <w:vAlign w:val="center"/>
          </w:tcPr>
          <w:p w:rsidR="00E129B1" w:rsidRDefault="0014682C" w:rsidP="00E129B1">
            <w:pPr>
              <w:widowControl w:val="0"/>
              <w:tabs>
                <w:tab w:val="decimal" w:pos="542"/>
              </w:tabs>
              <w:spacing w:line="480" w:lineRule="auto"/>
              <w:jc w:val="right"/>
            </w:pPr>
            <w:r>
              <w:t>.18</w:t>
            </w:r>
          </w:p>
        </w:tc>
        <w:tc>
          <w:tcPr>
            <w:tcW w:w="0" w:type="auto"/>
            <w:shd w:val="clear" w:color="auto" w:fill="auto"/>
            <w:vAlign w:val="center"/>
          </w:tcPr>
          <w:p w:rsidR="00E129B1" w:rsidRDefault="0014682C" w:rsidP="00E129B1">
            <w:pPr>
              <w:widowControl w:val="0"/>
              <w:tabs>
                <w:tab w:val="decimal" w:pos="542"/>
              </w:tabs>
              <w:spacing w:line="480" w:lineRule="auto"/>
              <w:jc w:val="right"/>
            </w:pPr>
            <w:r>
              <w:t>.09</w:t>
            </w:r>
          </w:p>
        </w:tc>
        <w:tc>
          <w:tcPr>
            <w:tcW w:w="0" w:type="auto"/>
            <w:shd w:val="clear" w:color="auto" w:fill="auto"/>
            <w:vAlign w:val="center"/>
          </w:tcPr>
          <w:p w:rsidR="00E129B1" w:rsidRDefault="0014682C" w:rsidP="00E129B1">
            <w:pPr>
              <w:widowControl w:val="0"/>
              <w:tabs>
                <w:tab w:val="decimal" w:pos="542"/>
              </w:tabs>
              <w:spacing w:line="480" w:lineRule="auto"/>
              <w:jc w:val="right"/>
            </w:pPr>
            <w:r>
              <w:t>.07</w:t>
            </w:r>
          </w:p>
        </w:tc>
      </w:tr>
    </w:tbl>
    <w:p w:rsidR="0014682C" w:rsidRPr="00540FA2" w:rsidRDefault="0014682C" w:rsidP="0014682C">
      <w:pPr>
        <w:widowControl w:val="0"/>
        <w:spacing w:line="480" w:lineRule="auto"/>
      </w:pPr>
      <w:r>
        <w:rPr>
          <w:i/>
        </w:rPr>
        <w:t xml:space="preserve">N </w:t>
      </w:r>
      <w:r>
        <w:t xml:space="preserve">= 724. </w:t>
      </w:r>
      <w:r w:rsidRPr="00540FA2">
        <w:t xml:space="preserve">* </w:t>
      </w:r>
      <w:proofErr w:type="gramStart"/>
      <w:r w:rsidRPr="001F0086">
        <w:rPr>
          <w:i/>
        </w:rPr>
        <w:t>p</w:t>
      </w:r>
      <w:proofErr w:type="gramEnd"/>
      <w:r>
        <w:t xml:space="preserve"> </w:t>
      </w:r>
      <w:r w:rsidRPr="00540FA2">
        <w:t>&lt;</w:t>
      </w:r>
      <w:r>
        <w:t xml:space="preserve"> </w:t>
      </w:r>
      <w:r w:rsidRPr="00540FA2">
        <w:t>.05</w:t>
      </w:r>
      <w:r>
        <w:t xml:space="preserve">. </w:t>
      </w:r>
      <w:r w:rsidRPr="00540FA2">
        <w:t xml:space="preserve">** </w:t>
      </w:r>
      <w:proofErr w:type="gramStart"/>
      <w:r w:rsidRPr="001F0086">
        <w:rPr>
          <w:i/>
        </w:rPr>
        <w:t>p</w:t>
      </w:r>
      <w:proofErr w:type="gramEnd"/>
      <w:r>
        <w:t xml:space="preserve"> </w:t>
      </w:r>
      <w:r w:rsidRPr="00540FA2">
        <w:t>&lt;</w:t>
      </w:r>
      <w:r>
        <w:t xml:space="preserve"> </w:t>
      </w:r>
      <w:r w:rsidRPr="00540FA2">
        <w:t>.01</w:t>
      </w:r>
    </w:p>
    <w:p w:rsidR="00F9789F" w:rsidRDefault="00F9789F" w:rsidP="00F4141B">
      <w:pPr>
        <w:widowControl w:val="0"/>
        <w:spacing w:line="480" w:lineRule="auto"/>
        <w:sectPr w:rsidR="00F9789F" w:rsidSect="00F9283A">
          <w:pgSz w:w="15840" w:h="12240" w:orient="landscape"/>
          <w:pgMar w:top="1440" w:right="1440" w:bottom="1440" w:left="1440" w:header="720" w:footer="720" w:gutter="0"/>
          <w:cols w:space="720"/>
          <w:docGrid w:linePitch="360"/>
        </w:sectPr>
      </w:pPr>
    </w:p>
    <w:p w:rsidR="00F9789F" w:rsidRPr="00540FA2" w:rsidRDefault="00F9789F" w:rsidP="00F4141B">
      <w:pPr>
        <w:widowControl w:val="0"/>
        <w:spacing w:line="480" w:lineRule="auto"/>
      </w:pPr>
      <w:proofErr w:type="gramStart"/>
      <w:r>
        <w:lastRenderedPageBreak/>
        <w:t xml:space="preserve">Table </w:t>
      </w:r>
      <w:r w:rsidR="001234DC">
        <w:t>5</w:t>
      </w:r>
      <w:r>
        <w:t>.</w:t>
      </w:r>
      <w:proofErr w:type="gramEnd"/>
      <w:r>
        <w:t xml:space="preserve"> Study 3 means, standard deviations, and </w:t>
      </w:r>
      <w:proofErr w:type="spellStart"/>
      <w:r>
        <w:t>intercorrelations</w:t>
      </w:r>
      <w:proofErr w:type="spellEnd"/>
      <w:r>
        <w:t>.</w:t>
      </w:r>
    </w:p>
    <w:tbl>
      <w:tblPr>
        <w:tblStyle w:val="TableClassic1"/>
        <w:tblW w:w="0" w:type="auto"/>
        <w:tblLook w:val="0020" w:firstRow="1" w:lastRow="0" w:firstColumn="0" w:lastColumn="0" w:noHBand="0" w:noVBand="0"/>
      </w:tblPr>
      <w:tblGrid>
        <w:gridCol w:w="3140"/>
        <w:gridCol w:w="763"/>
        <w:gridCol w:w="636"/>
        <w:gridCol w:w="1009"/>
        <w:gridCol w:w="1009"/>
        <w:gridCol w:w="1009"/>
        <w:gridCol w:w="1009"/>
        <w:gridCol w:w="1009"/>
        <w:gridCol w:w="1009"/>
        <w:gridCol w:w="849"/>
        <w:gridCol w:w="769"/>
      </w:tblGrid>
      <w:tr w:rsidR="0063135C" w:rsidRPr="001935A7" w:rsidTr="001935A7">
        <w:trPr>
          <w:cnfStyle w:val="100000000000" w:firstRow="1" w:lastRow="0" w:firstColumn="0" w:lastColumn="0" w:oddVBand="0" w:evenVBand="0" w:oddHBand="0" w:evenHBand="0" w:firstRowFirstColumn="0" w:firstRowLastColumn="0" w:lastRowFirstColumn="0" w:lastRowLastColumn="0"/>
          <w:trHeight w:val="262"/>
        </w:trPr>
        <w:tc>
          <w:tcPr>
            <w:tcW w:w="0" w:type="auto"/>
            <w:noWrap/>
          </w:tcPr>
          <w:p w:rsidR="003C4ED2" w:rsidRPr="001935A7" w:rsidRDefault="003C4ED2" w:rsidP="005A5DB1">
            <w:pPr>
              <w:widowControl w:val="0"/>
              <w:spacing w:line="480" w:lineRule="auto"/>
              <w:rPr>
                <w:i w:val="0"/>
                <w:iCs w:val="0"/>
              </w:rPr>
            </w:pPr>
          </w:p>
        </w:tc>
        <w:tc>
          <w:tcPr>
            <w:tcW w:w="0" w:type="auto"/>
          </w:tcPr>
          <w:p w:rsidR="003C4ED2" w:rsidRPr="001935A7" w:rsidRDefault="00E129B1" w:rsidP="005A5DB1">
            <w:pPr>
              <w:widowControl w:val="0"/>
              <w:spacing w:line="480" w:lineRule="auto"/>
              <w:jc w:val="center"/>
              <w:rPr>
                <w:i w:val="0"/>
                <w:iCs w:val="0"/>
              </w:rPr>
            </w:pPr>
            <w:r w:rsidRPr="001935A7">
              <w:rPr>
                <w:i w:val="0"/>
                <w:iCs w:val="0"/>
              </w:rPr>
              <w:t>Mean</w:t>
            </w:r>
          </w:p>
        </w:tc>
        <w:tc>
          <w:tcPr>
            <w:tcW w:w="0" w:type="auto"/>
          </w:tcPr>
          <w:p w:rsidR="003C4ED2" w:rsidRPr="001935A7" w:rsidRDefault="00E129B1" w:rsidP="005A5DB1">
            <w:pPr>
              <w:widowControl w:val="0"/>
              <w:spacing w:line="480" w:lineRule="auto"/>
              <w:jc w:val="center"/>
              <w:rPr>
                <w:i w:val="0"/>
                <w:iCs w:val="0"/>
              </w:rPr>
            </w:pPr>
            <w:r w:rsidRPr="001935A7">
              <w:rPr>
                <w:i w:val="0"/>
                <w:iCs w:val="0"/>
              </w:rPr>
              <w:t>SD</w:t>
            </w:r>
          </w:p>
        </w:tc>
        <w:tc>
          <w:tcPr>
            <w:tcW w:w="0" w:type="auto"/>
            <w:noWrap/>
          </w:tcPr>
          <w:p w:rsidR="003C4ED2" w:rsidRPr="001935A7" w:rsidRDefault="00E129B1" w:rsidP="005A5DB1">
            <w:pPr>
              <w:widowControl w:val="0"/>
              <w:spacing w:line="480" w:lineRule="auto"/>
              <w:jc w:val="center"/>
              <w:rPr>
                <w:i w:val="0"/>
                <w:iCs w:val="0"/>
              </w:rPr>
            </w:pPr>
            <w:r w:rsidRPr="001935A7">
              <w:rPr>
                <w:i w:val="0"/>
                <w:iCs w:val="0"/>
              </w:rPr>
              <w:t>1</w:t>
            </w:r>
          </w:p>
        </w:tc>
        <w:tc>
          <w:tcPr>
            <w:tcW w:w="0" w:type="auto"/>
            <w:noWrap/>
          </w:tcPr>
          <w:p w:rsidR="003C4ED2" w:rsidRPr="001935A7" w:rsidRDefault="00E129B1" w:rsidP="005A5DB1">
            <w:pPr>
              <w:widowControl w:val="0"/>
              <w:spacing w:line="480" w:lineRule="auto"/>
              <w:jc w:val="center"/>
              <w:rPr>
                <w:i w:val="0"/>
                <w:iCs w:val="0"/>
              </w:rPr>
            </w:pPr>
            <w:r w:rsidRPr="001935A7">
              <w:rPr>
                <w:i w:val="0"/>
                <w:iCs w:val="0"/>
              </w:rPr>
              <w:t>2</w:t>
            </w:r>
          </w:p>
        </w:tc>
        <w:tc>
          <w:tcPr>
            <w:tcW w:w="0" w:type="auto"/>
            <w:noWrap/>
          </w:tcPr>
          <w:p w:rsidR="003C4ED2" w:rsidRPr="001935A7" w:rsidRDefault="00E129B1" w:rsidP="005A5DB1">
            <w:pPr>
              <w:widowControl w:val="0"/>
              <w:spacing w:line="480" w:lineRule="auto"/>
              <w:jc w:val="center"/>
              <w:rPr>
                <w:i w:val="0"/>
                <w:iCs w:val="0"/>
              </w:rPr>
            </w:pPr>
            <w:r w:rsidRPr="001935A7">
              <w:rPr>
                <w:i w:val="0"/>
                <w:iCs w:val="0"/>
              </w:rPr>
              <w:t>3</w:t>
            </w:r>
          </w:p>
        </w:tc>
        <w:tc>
          <w:tcPr>
            <w:tcW w:w="0" w:type="auto"/>
            <w:noWrap/>
          </w:tcPr>
          <w:p w:rsidR="003C4ED2" w:rsidRPr="001935A7" w:rsidRDefault="00E129B1" w:rsidP="005A5DB1">
            <w:pPr>
              <w:widowControl w:val="0"/>
              <w:spacing w:line="480" w:lineRule="auto"/>
              <w:jc w:val="center"/>
              <w:rPr>
                <w:i w:val="0"/>
                <w:iCs w:val="0"/>
              </w:rPr>
            </w:pPr>
            <w:r w:rsidRPr="001935A7">
              <w:rPr>
                <w:i w:val="0"/>
                <w:iCs w:val="0"/>
              </w:rPr>
              <w:t>4</w:t>
            </w:r>
          </w:p>
        </w:tc>
        <w:tc>
          <w:tcPr>
            <w:tcW w:w="0" w:type="auto"/>
          </w:tcPr>
          <w:p w:rsidR="003C4ED2" w:rsidRPr="001935A7" w:rsidRDefault="00E129B1" w:rsidP="005A5DB1">
            <w:pPr>
              <w:widowControl w:val="0"/>
              <w:spacing w:line="480" w:lineRule="auto"/>
              <w:jc w:val="center"/>
              <w:rPr>
                <w:i w:val="0"/>
                <w:iCs w:val="0"/>
              </w:rPr>
            </w:pPr>
            <w:r w:rsidRPr="001935A7">
              <w:rPr>
                <w:i w:val="0"/>
                <w:iCs w:val="0"/>
              </w:rPr>
              <w:t>5</w:t>
            </w:r>
          </w:p>
        </w:tc>
        <w:tc>
          <w:tcPr>
            <w:tcW w:w="0" w:type="auto"/>
            <w:noWrap/>
          </w:tcPr>
          <w:p w:rsidR="003C4ED2" w:rsidRPr="001935A7" w:rsidRDefault="00E129B1" w:rsidP="005A5DB1">
            <w:pPr>
              <w:widowControl w:val="0"/>
              <w:spacing w:line="480" w:lineRule="auto"/>
              <w:jc w:val="center"/>
              <w:rPr>
                <w:i w:val="0"/>
                <w:iCs w:val="0"/>
              </w:rPr>
            </w:pPr>
            <w:r w:rsidRPr="001935A7">
              <w:rPr>
                <w:i w:val="0"/>
                <w:iCs w:val="0"/>
              </w:rPr>
              <w:t>6</w:t>
            </w:r>
          </w:p>
        </w:tc>
        <w:tc>
          <w:tcPr>
            <w:tcW w:w="0" w:type="auto"/>
            <w:noWrap/>
          </w:tcPr>
          <w:p w:rsidR="003C4ED2" w:rsidRPr="001935A7" w:rsidRDefault="00E129B1" w:rsidP="005A5DB1">
            <w:pPr>
              <w:widowControl w:val="0"/>
              <w:spacing w:line="480" w:lineRule="auto"/>
              <w:jc w:val="center"/>
              <w:rPr>
                <w:i w:val="0"/>
                <w:iCs w:val="0"/>
              </w:rPr>
            </w:pPr>
            <w:r w:rsidRPr="001935A7">
              <w:rPr>
                <w:i w:val="0"/>
                <w:iCs w:val="0"/>
              </w:rPr>
              <w:t>7</w:t>
            </w:r>
          </w:p>
        </w:tc>
        <w:tc>
          <w:tcPr>
            <w:tcW w:w="0" w:type="auto"/>
            <w:noWrap/>
          </w:tcPr>
          <w:p w:rsidR="003C4ED2" w:rsidRPr="001935A7" w:rsidRDefault="003C4ED2" w:rsidP="005A5DB1">
            <w:pPr>
              <w:widowControl w:val="0"/>
              <w:spacing w:line="480" w:lineRule="auto"/>
              <w:jc w:val="center"/>
              <w:rPr>
                <w:i w:val="0"/>
                <w:iCs w:val="0"/>
              </w:rPr>
            </w:pPr>
            <w:r w:rsidRPr="001935A7">
              <w:rPr>
                <w:i w:val="0"/>
                <w:iCs w:val="0"/>
              </w:rPr>
              <w:t>8</w:t>
            </w:r>
          </w:p>
        </w:tc>
      </w:tr>
      <w:tr w:rsidR="0063135C" w:rsidRPr="001935A7" w:rsidTr="001935A7">
        <w:trPr>
          <w:trHeight w:val="262"/>
        </w:trPr>
        <w:tc>
          <w:tcPr>
            <w:tcW w:w="0" w:type="auto"/>
            <w:noWrap/>
          </w:tcPr>
          <w:p w:rsidR="003C4ED2" w:rsidRPr="001935A7" w:rsidRDefault="00FA24C0" w:rsidP="005A5DB1">
            <w:pPr>
              <w:widowControl w:val="0"/>
              <w:numPr>
                <w:ilvl w:val="0"/>
                <w:numId w:val="12"/>
              </w:numPr>
              <w:tabs>
                <w:tab w:val="clear" w:pos="720"/>
                <w:tab w:val="num" w:pos="362"/>
              </w:tabs>
              <w:spacing w:line="480" w:lineRule="auto"/>
              <w:ind w:left="362"/>
            </w:pPr>
            <w:r w:rsidRPr="001935A7">
              <w:t>C</w:t>
            </w:r>
            <w:r w:rsidR="0063135C" w:rsidRPr="001935A7">
              <w:t xml:space="preserve">ognitive </w:t>
            </w:r>
            <w:r w:rsidRPr="001935A7">
              <w:t>I</w:t>
            </w:r>
            <w:r w:rsidR="0063135C" w:rsidRPr="001935A7">
              <w:t>D</w:t>
            </w:r>
            <w:r w:rsidRPr="001935A7">
              <w:t xml:space="preserve"> (department)</w:t>
            </w:r>
          </w:p>
        </w:tc>
        <w:tc>
          <w:tcPr>
            <w:tcW w:w="0" w:type="auto"/>
          </w:tcPr>
          <w:p w:rsidR="003C4ED2" w:rsidRPr="001935A7" w:rsidRDefault="00E129B1" w:rsidP="005A5DB1">
            <w:pPr>
              <w:widowControl w:val="0"/>
              <w:spacing w:line="480" w:lineRule="auto"/>
              <w:jc w:val="right"/>
            </w:pPr>
            <w:r w:rsidRPr="001935A7">
              <w:t>2.84</w:t>
            </w:r>
          </w:p>
        </w:tc>
        <w:tc>
          <w:tcPr>
            <w:tcW w:w="0" w:type="auto"/>
          </w:tcPr>
          <w:p w:rsidR="003C4ED2" w:rsidRPr="001935A7" w:rsidRDefault="00E129B1" w:rsidP="005A5DB1">
            <w:pPr>
              <w:widowControl w:val="0"/>
              <w:spacing w:line="480" w:lineRule="auto"/>
              <w:jc w:val="right"/>
            </w:pPr>
            <w:r w:rsidRPr="001935A7">
              <w:t>.99</w:t>
            </w:r>
          </w:p>
        </w:tc>
        <w:tc>
          <w:tcPr>
            <w:tcW w:w="0" w:type="auto"/>
            <w:noWrap/>
          </w:tcPr>
          <w:p w:rsidR="003C4ED2" w:rsidRPr="001935A7" w:rsidRDefault="00E129B1" w:rsidP="005A5DB1">
            <w:pPr>
              <w:widowControl w:val="0"/>
              <w:tabs>
                <w:tab w:val="decimal" w:pos="253"/>
              </w:tabs>
              <w:spacing w:line="480" w:lineRule="auto"/>
            </w:pPr>
            <w:r w:rsidRPr="001935A7">
              <w:t>(.88)</w:t>
            </w: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E129B1">
            <w:pPr>
              <w:widowControl w:val="0"/>
              <w:numPr>
                <w:ilvl w:val="0"/>
                <w:numId w:val="12"/>
              </w:numPr>
              <w:tabs>
                <w:tab w:val="clear" w:pos="720"/>
                <w:tab w:val="num" w:pos="362"/>
              </w:tabs>
              <w:spacing w:line="480" w:lineRule="auto"/>
              <w:ind w:left="362"/>
            </w:pPr>
            <w:r w:rsidRPr="001935A7">
              <w:t>A</w:t>
            </w:r>
            <w:r w:rsidR="0063135C" w:rsidRPr="001935A7">
              <w:t xml:space="preserve">ffective </w:t>
            </w:r>
            <w:r w:rsidR="00FA24C0" w:rsidRPr="001935A7">
              <w:t>I</w:t>
            </w:r>
            <w:r w:rsidR="0063135C" w:rsidRPr="001935A7">
              <w:t>D</w:t>
            </w:r>
            <w:r w:rsidRPr="001935A7">
              <w:t xml:space="preserve"> (department)</w:t>
            </w:r>
          </w:p>
        </w:tc>
        <w:tc>
          <w:tcPr>
            <w:tcW w:w="0" w:type="auto"/>
          </w:tcPr>
          <w:p w:rsidR="003C4ED2" w:rsidRPr="001935A7" w:rsidRDefault="00E129B1" w:rsidP="005A5DB1">
            <w:pPr>
              <w:widowControl w:val="0"/>
              <w:spacing w:line="480" w:lineRule="auto"/>
              <w:jc w:val="right"/>
            </w:pPr>
            <w:r w:rsidRPr="001935A7">
              <w:t>3.87</w:t>
            </w:r>
          </w:p>
        </w:tc>
        <w:tc>
          <w:tcPr>
            <w:tcW w:w="0" w:type="auto"/>
          </w:tcPr>
          <w:p w:rsidR="003C4ED2" w:rsidRPr="001935A7" w:rsidRDefault="00E129B1" w:rsidP="005A5DB1">
            <w:pPr>
              <w:widowControl w:val="0"/>
              <w:spacing w:line="480" w:lineRule="auto"/>
              <w:jc w:val="right"/>
            </w:pPr>
            <w:r w:rsidRPr="001935A7">
              <w:t>.82</w:t>
            </w:r>
          </w:p>
        </w:tc>
        <w:tc>
          <w:tcPr>
            <w:tcW w:w="0" w:type="auto"/>
            <w:noWrap/>
          </w:tcPr>
          <w:p w:rsidR="003C4ED2" w:rsidRPr="001935A7" w:rsidRDefault="00E129B1" w:rsidP="005A5DB1">
            <w:pPr>
              <w:widowControl w:val="0"/>
              <w:tabs>
                <w:tab w:val="decimal" w:pos="253"/>
              </w:tabs>
              <w:spacing w:line="480" w:lineRule="auto"/>
            </w:pPr>
            <w:r w:rsidRPr="001935A7">
              <w:t>.24**</w:t>
            </w:r>
          </w:p>
        </w:tc>
        <w:tc>
          <w:tcPr>
            <w:tcW w:w="0" w:type="auto"/>
            <w:noWrap/>
          </w:tcPr>
          <w:p w:rsidR="003C4ED2" w:rsidRPr="001935A7" w:rsidRDefault="00E129B1" w:rsidP="005A5DB1">
            <w:pPr>
              <w:widowControl w:val="0"/>
              <w:tabs>
                <w:tab w:val="decimal" w:pos="253"/>
              </w:tabs>
              <w:spacing w:line="480" w:lineRule="auto"/>
            </w:pPr>
            <w:r w:rsidRPr="001935A7">
              <w:t>(.90)</w:t>
            </w: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63135C">
            <w:pPr>
              <w:widowControl w:val="0"/>
              <w:numPr>
                <w:ilvl w:val="0"/>
                <w:numId w:val="12"/>
              </w:numPr>
              <w:tabs>
                <w:tab w:val="clear" w:pos="720"/>
                <w:tab w:val="num" w:pos="362"/>
              </w:tabs>
              <w:spacing w:line="480" w:lineRule="auto"/>
              <w:ind w:left="362"/>
            </w:pPr>
            <w:r w:rsidRPr="001935A7">
              <w:t xml:space="preserve">Cognitive ID </w:t>
            </w:r>
            <w:r w:rsidR="00E129B1" w:rsidRPr="001935A7">
              <w:t>(university)</w:t>
            </w:r>
          </w:p>
        </w:tc>
        <w:tc>
          <w:tcPr>
            <w:tcW w:w="0" w:type="auto"/>
          </w:tcPr>
          <w:p w:rsidR="003C4ED2" w:rsidRPr="001935A7" w:rsidRDefault="00E129B1" w:rsidP="005A5DB1">
            <w:pPr>
              <w:widowControl w:val="0"/>
              <w:spacing w:line="480" w:lineRule="auto"/>
              <w:jc w:val="right"/>
            </w:pPr>
            <w:r w:rsidRPr="001935A7">
              <w:t>2.62</w:t>
            </w:r>
          </w:p>
        </w:tc>
        <w:tc>
          <w:tcPr>
            <w:tcW w:w="0" w:type="auto"/>
          </w:tcPr>
          <w:p w:rsidR="003C4ED2" w:rsidRPr="001935A7" w:rsidRDefault="00E129B1" w:rsidP="005A5DB1">
            <w:pPr>
              <w:widowControl w:val="0"/>
              <w:spacing w:line="480" w:lineRule="auto"/>
              <w:jc w:val="right"/>
            </w:pPr>
            <w:r w:rsidRPr="001935A7">
              <w:t>.94</w:t>
            </w:r>
          </w:p>
        </w:tc>
        <w:tc>
          <w:tcPr>
            <w:tcW w:w="0" w:type="auto"/>
            <w:noWrap/>
          </w:tcPr>
          <w:p w:rsidR="003C4ED2" w:rsidRPr="001935A7" w:rsidRDefault="00E129B1" w:rsidP="005A5DB1">
            <w:pPr>
              <w:widowControl w:val="0"/>
              <w:tabs>
                <w:tab w:val="decimal" w:pos="253"/>
              </w:tabs>
              <w:spacing w:line="480" w:lineRule="auto"/>
            </w:pPr>
            <w:r w:rsidRPr="001935A7">
              <w:t>.58**</w:t>
            </w:r>
          </w:p>
        </w:tc>
        <w:tc>
          <w:tcPr>
            <w:tcW w:w="0" w:type="auto"/>
            <w:noWrap/>
          </w:tcPr>
          <w:p w:rsidR="003C4ED2" w:rsidRPr="001935A7" w:rsidRDefault="00E129B1" w:rsidP="005A5DB1">
            <w:pPr>
              <w:widowControl w:val="0"/>
              <w:tabs>
                <w:tab w:val="decimal" w:pos="253"/>
              </w:tabs>
              <w:spacing w:line="480" w:lineRule="auto"/>
            </w:pPr>
            <w:r w:rsidRPr="001935A7">
              <w:t>.18*</w:t>
            </w:r>
          </w:p>
        </w:tc>
        <w:tc>
          <w:tcPr>
            <w:tcW w:w="0" w:type="auto"/>
            <w:noWrap/>
          </w:tcPr>
          <w:p w:rsidR="003C4ED2" w:rsidRPr="001935A7" w:rsidRDefault="00E129B1" w:rsidP="005A5DB1">
            <w:pPr>
              <w:widowControl w:val="0"/>
              <w:tabs>
                <w:tab w:val="decimal" w:pos="253"/>
              </w:tabs>
              <w:spacing w:line="480" w:lineRule="auto"/>
            </w:pPr>
            <w:r w:rsidRPr="001935A7">
              <w:t>(.88)</w:t>
            </w:r>
          </w:p>
        </w:tc>
        <w:tc>
          <w:tcPr>
            <w:tcW w:w="0" w:type="auto"/>
            <w:noWrap/>
          </w:tcPr>
          <w:p w:rsidR="003C4ED2" w:rsidRPr="001935A7" w:rsidRDefault="003C4ED2" w:rsidP="005A5DB1">
            <w:pPr>
              <w:widowControl w:val="0"/>
              <w:tabs>
                <w:tab w:val="decimal" w:pos="253"/>
              </w:tabs>
              <w:spacing w:line="480" w:lineRule="auto"/>
            </w:pPr>
          </w:p>
        </w:tc>
        <w:tc>
          <w:tcPr>
            <w:tcW w:w="0" w:type="auto"/>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63135C">
            <w:pPr>
              <w:widowControl w:val="0"/>
              <w:numPr>
                <w:ilvl w:val="0"/>
                <w:numId w:val="12"/>
              </w:numPr>
              <w:tabs>
                <w:tab w:val="clear" w:pos="720"/>
                <w:tab w:val="num" w:pos="362"/>
              </w:tabs>
              <w:spacing w:line="480" w:lineRule="auto"/>
              <w:ind w:left="362"/>
            </w:pPr>
            <w:r w:rsidRPr="001935A7">
              <w:t xml:space="preserve">Affective ID </w:t>
            </w:r>
            <w:r w:rsidR="00E129B1" w:rsidRPr="001935A7">
              <w:t>(university)</w:t>
            </w:r>
          </w:p>
        </w:tc>
        <w:tc>
          <w:tcPr>
            <w:tcW w:w="0" w:type="auto"/>
          </w:tcPr>
          <w:p w:rsidR="003C4ED2" w:rsidRPr="001935A7" w:rsidRDefault="00E129B1" w:rsidP="005A5DB1">
            <w:pPr>
              <w:widowControl w:val="0"/>
              <w:spacing w:line="480" w:lineRule="auto"/>
              <w:jc w:val="right"/>
            </w:pPr>
            <w:r w:rsidRPr="001935A7">
              <w:t>4.02</w:t>
            </w:r>
          </w:p>
        </w:tc>
        <w:tc>
          <w:tcPr>
            <w:tcW w:w="0" w:type="auto"/>
          </w:tcPr>
          <w:p w:rsidR="003C4ED2" w:rsidRPr="001935A7" w:rsidRDefault="00E129B1" w:rsidP="005A5DB1">
            <w:pPr>
              <w:widowControl w:val="0"/>
              <w:spacing w:line="480" w:lineRule="auto"/>
              <w:jc w:val="right"/>
            </w:pPr>
            <w:r w:rsidRPr="001935A7">
              <w:t>.64</w:t>
            </w:r>
          </w:p>
        </w:tc>
        <w:tc>
          <w:tcPr>
            <w:tcW w:w="0" w:type="auto"/>
            <w:noWrap/>
          </w:tcPr>
          <w:p w:rsidR="003C4ED2" w:rsidRPr="001935A7" w:rsidRDefault="00E129B1" w:rsidP="005A5DB1">
            <w:pPr>
              <w:widowControl w:val="0"/>
              <w:tabs>
                <w:tab w:val="decimal" w:pos="253"/>
              </w:tabs>
              <w:spacing w:line="480" w:lineRule="auto"/>
            </w:pPr>
            <w:r w:rsidRPr="001935A7">
              <w:t>.18*</w:t>
            </w:r>
          </w:p>
        </w:tc>
        <w:tc>
          <w:tcPr>
            <w:tcW w:w="0" w:type="auto"/>
            <w:noWrap/>
          </w:tcPr>
          <w:p w:rsidR="003C4ED2" w:rsidRPr="001935A7" w:rsidRDefault="00E129B1" w:rsidP="005A5DB1">
            <w:pPr>
              <w:widowControl w:val="0"/>
              <w:tabs>
                <w:tab w:val="decimal" w:pos="253"/>
              </w:tabs>
              <w:spacing w:line="480" w:lineRule="auto"/>
            </w:pPr>
            <w:r w:rsidRPr="001935A7">
              <w:t>.42**</w:t>
            </w:r>
          </w:p>
        </w:tc>
        <w:tc>
          <w:tcPr>
            <w:tcW w:w="0" w:type="auto"/>
            <w:noWrap/>
          </w:tcPr>
          <w:p w:rsidR="003C4ED2" w:rsidRPr="001935A7" w:rsidRDefault="00E129B1" w:rsidP="005A5DB1">
            <w:pPr>
              <w:widowControl w:val="0"/>
              <w:tabs>
                <w:tab w:val="decimal" w:pos="253"/>
              </w:tabs>
              <w:spacing w:line="480" w:lineRule="auto"/>
            </w:pPr>
            <w:r w:rsidRPr="001935A7">
              <w:t>.44**</w:t>
            </w:r>
          </w:p>
        </w:tc>
        <w:tc>
          <w:tcPr>
            <w:tcW w:w="0" w:type="auto"/>
            <w:noWrap/>
          </w:tcPr>
          <w:p w:rsidR="003C4ED2" w:rsidRPr="001935A7" w:rsidRDefault="00E129B1" w:rsidP="005A5DB1">
            <w:pPr>
              <w:widowControl w:val="0"/>
              <w:tabs>
                <w:tab w:val="decimal" w:pos="253"/>
              </w:tabs>
              <w:spacing w:line="480" w:lineRule="auto"/>
            </w:pPr>
            <w:r w:rsidRPr="001935A7">
              <w:t>(.84)</w:t>
            </w:r>
          </w:p>
        </w:tc>
        <w:tc>
          <w:tcPr>
            <w:tcW w:w="0" w:type="auto"/>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rsidP="005A5DB1">
            <w:pPr>
              <w:widowControl w:val="0"/>
              <w:tabs>
                <w:tab w:val="decimal" w:pos="253"/>
              </w:tabs>
              <w:spacing w:line="480" w:lineRule="auto"/>
            </w:pPr>
          </w:p>
        </w:tc>
        <w:tc>
          <w:tcPr>
            <w:tcW w:w="0" w:type="auto"/>
            <w:noWrap/>
          </w:tcPr>
          <w:p w:rsidR="003C4ED2" w:rsidRPr="001935A7" w:rsidRDefault="003C4ED2">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FA24C0">
            <w:pPr>
              <w:widowControl w:val="0"/>
              <w:numPr>
                <w:ilvl w:val="0"/>
                <w:numId w:val="12"/>
              </w:numPr>
              <w:tabs>
                <w:tab w:val="clear" w:pos="720"/>
                <w:tab w:val="num" w:pos="360"/>
              </w:tabs>
              <w:spacing w:line="480" w:lineRule="auto"/>
              <w:ind w:left="360"/>
            </w:pPr>
            <w:r w:rsidRPr="001935A7">
              <w:t>Neuroticism</w:t>
            </w:r>
          </w:p>
        </w:tc>
        <w:tc>
          <w:tcPr>
            <w:tcW w:w="0" w:type="auto"/>
          </w:tcPr>
          <w:p w:rsidR="00FA24C0" w:rsidRPr="001935A7" w:rsidRDefault="00FA24C0" w:rsidP="007B7E72">
            <w:pPr>
              <w:widowControl w:val="0"/>
              <w:spacing w:line="480" w:lineRule="auto"/>
              <w:jc w:val="right"/>
            </w:pPr>
            <w:r w:rsidRPr="001935A7">
              <w:t>2.49</w:t>
            </w:r>
          </w:p>
        </w:tc>
        <w:tc>
          <w:tcPr>
            <w:tcW w:w="0" w:type="auto"/>
          </w:tcPr>
          <w:p w:rsidR="00FA24C0" w:rsidRPr="001935A7" w:rsidRDefault="00FA24C0" w:rsidP="007B7E72">
            <w:pPr>
              <w:widowControl w:val="0"/>
              <w:spacing w:line="480" w:lineRule="auto"/>
              <w:jc w:val="right"/>
            </w:pPr>
            <w:r w:rsidRPr="001935A7">
              <w:t>.65</w:t>
            </w:r>
          </w:p>
        </w:tc>
        <w:tc>
          <w:tcPr>
            <w:tcW w:w="0" w:type="auto"/>
            <w:noWrap/>
          </w:tcPr>
          <w:p w:rsidR="00FA24C0" w:rsidRPr="001935A7" w:rsidRDefault="00FA24C0" w:rsidP="007B7E72">
            <w:pPr>
              <w:widowControl w:val="0"/>
              <w:tabs>
                <w:tab w:val="decimal" w:pos="253"/>
              </w:tabs>
              <w:spacing w:line="480" w:lineRule="auto"/>
            </w:pPr>
            <w:r w:rsidRPr="001935A7">
              <w:t>.21**</w:t>
            </w:r>
          </w:p>
        </w:tc>
        <w:tc>
          <w:tcPr>
            <w:tcW w:w="0" w:type="auto"/>
            <w:noWrap/>
          </w:tcPr>
          <w:p w:rsidR="00FA24C0" w:rsidRPr="001935A7" w:rsidRDefault="00FA24C0" w:rsidP="007B7E72">
            <w:pPr>
              <w:widowControl w:val="0"/>
              <w:tabs>
                <w:tab w:val="decimal" w:pos="253"/>
              </w:tabs>
              <w:spacing w:line="480" w:lineRule="auto"/>
            </w:pPr>
            <w:r w:rsidRPr="001935A7">
              <w:t>-.22**</w:t>
            </w:r>
          </w:p>
        </w:tc>
        <w:tc>
          <w:tcPr>
            <w:tcW w:w="0" w:type="auto"/>
            <w:noWrap/>
          </w:tcPr>
          <w:p w:rsidR="00FA24C0" w:rsidRPr="001935A7" w:rsidRDefault="00FA24C0" w:rsidP="007B7E72">
            <w:pPr>
              <w:widowControl w:val="0"/>
              <w:tabs>
                <w:tab w:val="decimal" w:pos="253"/>
              </w:tabs>
              <w:spacing w:line="480" w:lineRule="auto"/>
            </w:pPr>
            <w:r w:rsidRPr="001935A7">
              <w:t>.17*</w:t>
            </w:r>
          </w:p>
        </w:tc>
        <w:tc>
          <w:tcPr>
            <w:tcW w:w="0" w:type="auto"/>
            <w:noWrap/>
          </w:tcPr>
          <w:p w:rsidR="00FA24C0" w:rsidRPr="001935A7" w:rsidRDefault="00FA24C0" w:rsidP="007B7E72">
            <w:pPr>
              <w:widowControl w:val="0"/>
              <w:tabs>
                <w:tab w:val="decimal" w:pos="253"/>
              </w:tabs>
              <w:spacing w:line="480" w:lineRule="auto"/>
            </w:pPr>
            <w:r w:rsidRPr="001935A7">
              <w:t>-.09</w:t>
            </w:r>
          </w:p>
        </w:tc>
        <w:tc>
          <w:tcPr>
            <w:tcW w:w="0" w:type="auto"/>
          </w:tcPr>
          <w:p w:rsidR="00FA24C0" w:rsidRPr="001935A7" w:rsidRDefault="00FA24C0" w:rsidP="007B7E72">
            <w:pPr>
              <w:widowControl w:val="0"/>
              <w:tabs>
                <w:tab w:val="decimal" w:pos="253"/>
              </w:tabs>
              <w:spacing w:line="480" w:lineRule="auto"/>
            </w:pPr>
            <w:r w:rsidRPr="001935A7">
              <w:t>(.84)</w:t>
            </w:r>
          </w:p>
        </w:tc>
        <w:tc>
          <w:tcPr>
            <w:tcW w:w="0" w:type="auto"/>
            <w:noWrap/>
          </w:tcPr>
          <w:p w:rsidR="00FA24C0" w:rsidRPr="001935A7" w:rsidRDefault="00FA24C0" w:rsidP="007B7E72">
            <w:pPr>
              <w:widowControl w:val="0"/>
              <w:tabs>
                <w:tab w:val="decimal" w:pos="253"/>
              </w:tabs>
              <w:spacing w:line="480" w:lineRule="auto"/>
            </w:pPr>
          </w:p>
        </w:tc>
        <w:tc>
          <w:tcPr>
            <w:tcW w:w="0" w:type="auto"/>
            <w:noWrap/>
          </w:tcPr>
          <w:p w:rsidR="00FA24C0" w:rsidRPr="001935A7" w:rsidRDefault="00FA24C0" w:rsidP="007B7E72">
            <w:pPr>
              <w:widowControl w:val="0"/>
              <w:tabs>
                <w:tab w:val="decimal" w:pos="253"/>
              </w:tabs>
              <w:spacing w:line="480" w:lineRule="auto"/>
            </w:pPr>
          </w:p>
        </w:tc>
        <w:tc>
          <w:tcPr>
            <w:tcW w:w="0" w:type="auto"/>
            <w:noWrap/>
          </w:tcPr>
          <w:p w:rsidR="00FA24C0" w:rsidRPr="001935A7" w:rsidRDefault="00FA24C0" w:rsidP="007B7E72">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FA24C0">
            <w:pPr>
              <w:widowControl w:val="0"/>
              <w:numPr>
                <w:ilvl w:val="0"/>
                <w:numId w:val="12"/>
              </w:numPr>
              <w:tabs>
                <w:tab w:val="clear" w:pos="720"/>
                <w:tab w:val="num" w:pos="360"/>
              </w:tabs>
              <w:spacing w:line="480" w:lineRule="auto"/>
              <w:ind w:left="360"/>
            </w:pPr>
            <w:r w:rsidRPr="001935A7">
              <w:t>Extraversion</w:t>
            </w:r>
          </w:p>
        </w:tc>
        <w:tc>
          <w:tcPr>
            <w:tcW w:w="0" w:type="auto"/>
          </w:tcPr>
          <w:p w:rsidR="00FA24C0" w:rsidRPr="001935A7" w:rsidRDefault="00FA24C0" w:rsidP="007B7E72">
            <w:pPr>
              <w:widowControl w:val="0"/>
              <w:spacing w:line="480" w:lineRule="auto"/>
              <w:jc w:val="right"/>
            </w:pPr>
            <w:r w:rsidRPr="001935A7">
              <w:t>3.50</w:t>
            </w:r>
          </w:p>
        </w:tc>
        <w:tc>
          <w:tcPr>
            <w:tcW w:w="0" w:type="auto"/>
          </w:tcPr>
          <w:p w:rsidR="00FA24C0" w:rsidRPr="001935A7" w:rsidRDefault="00FA24C0" w:rsidP="007B7E72">
            <w:pPr>
              <w:widowControl w:val="0"/>
              <w:spacing w:line="480" w:lineRule="auto"/>
              <w:jc w:val="right"/>
            </w:pPr>
            <w:r w:rsidRPr="001935A7">
              <w:t>.53</w:t>
            </w:r>
          </w:p>
        </w:tc>
        <w:tc>
          <w:tcPr>
            <w:tcW w:w="0" w:type="auto"/>
            <w:noWrap/>
          </w:tcPr>
          <w:p w:rsidR="00FA24C0" w:rsidRPr="001935A7" w:rsidRDefault="00FA24C0" w:rsidP="007B7E72">
            <w:pPr>
              <w:widowControl w:val="0"/>
              <w:tabs>
                <w:tab w:val="decimal" w:pos="253"/>
              </w:tabs>
              <w:spacing w:line="480" w:lineRule="auto"/>
            </w:pPr>
            <w:r w:rsidRPr="001935A7">
              <w:t>.05</w:t>
            </w:r>
          </w:p>
        </w:tc>
        <w:tc>
          <w:tcPr>
            <w:tcW w:w="0" w:type="auto"/>
            <w:noWrap/>
          </w:tcPr>
          <w:p w:rsidR="00FA24C0" w:rsidRPr="001935A7" w:rsidRDefault="00FA24C0" w:rsidP="007B7E72">
            <w:pPr>
              <w:widowControl w:val="0"/>
              <w:tabs>
                <w:tab w:val="decimal" w:pos="253"/>
              </w:tabs>
              <w:spacing w:line="480" w:lineRule="auto"/>
            </w:pPr>
            <w:r w:rsidRPr="001935A7">
              <w:t>.19*</w:t>
            </w:r>
          </w:p>
        </w:tc>
        <w:tc>
          <w:tcPr>
            <w:tcW w:w="0" w:type="auto"/>
            <w:noWrap/>
          </w:tcPr>
          <w:p w:rsidR="00FA24C0" w:rsidRPr="001935A7" w:rsidRDefault="00FA24C0" w:rsidP="007B7E72">
            <w:pPr>
              <w:widowControl w:val="0"/>
              <w:tabs>
                <w:tab w:val="decimal" w:pos="253"/>
              </w:tabs>
              <w:spacing w:line="480" w:lineRule="auto"/>
            </w:pPr>
            <w:r w:rsidRPr="001935A7">
              <w:t>.11</w:t>
            </w:r>
          </w:p>
        </w:tc>
        <w:tc>
          <w:tcPr>
            <w:tcW w:w="0" w:type="auto"/>
            <w:noWrap/>
          </w:tcPr>
          <w:p w:rsidR="00FA24C0" w:rsidRPr="001935A7" w:rsidRDefault="00FA24C0" w:rsidP="007B7E72">
            <w:pPr>
              <w:widowControl w:val="0"/>
              <w:tabs>
                <w:tab w:val="decimal" w:pos="253"/>
              </w:tabs>
              <w:spacing w:line="480" w:lineRule="auto"/>
            </w:pPr>
            <w:r w:rsidRPr="001935A7">
              <w:t>.22**</w:t>
            </w:r>
          </w:p>
        </w:tc>
        <w:tc>
          <w:tcPr>
            <w:tcW w:w="0" w:type="auto"/>
          </w:tcPr>
          <w:p w:rsidR="00FA24C0" w:rsidRPr="001935A7" w:rsidRDefault="00FA24C0" w:rsidP="007B7E72">
            <w:pPr>
              <w:widowControl w:val="0"/>
              <w:tabs>
                <w:tab w:val="decimal" w:pos="253"/>
              </w:tabs>
              <w:spacing w:line="480" w:lineRule="auto"/>
            </w:pPr>
            <w:r w:rsidRPr="001935A7">
              <w:t>-.30**</w:t>
            </w:r>
          </w:p>
        </w:tc>
        <w:tc>
          <w:tcPr>
            <w:tcW w:w="0" w:type="auto"/>
            <w:noWrap/>
          </w:tcPr>
          <w:p w:rsidR="00FA24C0" w:rsidRPr="001935A7" w:rsidRDefault="00FA24C0" w:rsidP="007B7E72">
            <w:pPr>
              <w:widowControl w:val="0"/>
              <w:tabs>
                <w:tab w:val="decimal" w:pos="253"/>
              </w:tabs>
              <w:spacing w:line="480" w:lineRule="auto"/>
            </w:pPr>
            <w:r w:rsidRPr="001935A7">
              <w:t>(.79)</w:t>
            </w:r>
          </w:p>
        </w:tc>
        <w:tc>
          <w:tcPr>
            <w:tcW w:w="0" w:type="auto"/>
            <w:noWrap/>
          </w:tcPr>
          <w:p w:rsidR="00FA24C0" w:rsidRPr="001935A7" w:rsidRDefault="00FA24C0" w:rsidP="007B7E72">
            <w:pPr>
              <w:widowControl w:val="0"/>
              <w:tabs>
                <w:tab w:val="decimal" w:pos="253"/>
              </w:tabs>
              <w:spacing w:line="480" w:lineRule="auto"/>
            </w:pPr>
          </w:p>
        </w:tc>
        <w:tc>
          <w:tcPr>
            <w:tcW w:w="0" w:type="auto"/>
            <w:noWrap/>
          </w:tcPr>
          <w:p w:rsidR="00FA24C0" w:rsidRPr="001935A7" w:rsidRDefault="00FA24C0" w:rsidP="007B7E72">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FA24C0">
            <w:pPr>
              <w:widowControl w:val="0"/>
              <w:numPr>
                <w:ilvl w:val="0"/>
                <w:numId w:val="12"/>
              </w:numPr>
              <w:tabs>
                <w:tab w:val="clear" w:pos="720"/>
                <w:tab w:val="num" w:pos="360"/>
              </w:tabs>
              <w:spacing w:line="480" w:lineRule="auto"/>
              <w:ind w:left="360"/>
            </w:pPr>
            <w:r w:rsidRPr="001935A7">
              <w:t>Job satisfaction</w:t>
            </w:r>
          </w:p>
        </w:tc>
        <w:tc>
          <w:tcPr>
            <w:tcW w:w="0" w:type="auto"/>
          </w:tcPr>
          <w:p w:rsidR="00FA24C0" w:rsidRPr="001935A7" w:rsidRDefault="00FA24C0" w:rsidP="007B7E72">
            <w:pPr>
              <w:widowControl w:val="0"/>
              <w:spacing w:line="480" w:lineRule="auto"/>
              <w:jc w:val="right"/>
            </w:pPr>
            <w:r w:rsidRPr="001935A7">
              <w:t>3.86</w:t>
            </w:r>
          </w:p>
        </w:tc>
        <w:tc>
          <w:tcPr>
            <w:tcW w:w="0" w:type="auto"/>
          </w:tcPr>
          <w:p w:rsidR="00FA24C0" w:rsidRPr="001935A7" w:rsidRDefault="00FA24C0" w:rsidP="007B7E72">
            <w:pPr>
              <w:widowControl w:val="0"/>
              <w:spacing w:line="480" w:lineRule="auto"/>
              <w:jc w:val="right"/>
            </w:pPr>
            <w:r w:rsidRPr="001935A7">
              <w:t>.85</w:t>
            </w:r>
          </w:p>
        </w:tc>
        <w:tc>
          <w:tcPr>
            <w:tcW w:w="0" w:type="auto"/>
            <w:noWrap/>
          </w:tcPr>
          <w:p w:rsidR="00FA24C0" w:rsidRPr="001935A7" w:rsidRDefault="00FA24C0" w:rsidP="007B7E72">
            <w:pPr>
              <w:widowControl w:val="0"/>
              <w:tabs>
                <w:tab w:val="decimal" w:pos="253"/>
              </w:tabs>
              <w:spacing w:line="480" w:lineRule="auto"/>
            </w:pPr>
            <w:r w:rsidRPr="001935A7">
              <w:t>.13</w:t>
            </w:r>
          </w:p>
        </w:tc>
        <w:tc>
          <w:tcPr>
            <w:tcW w:w="0" w:type="auto"/>
            <w:noWrap/>
          </w:tcPr>
          <w:p w:rsidR="00FA24C0" w:rsidRPr="001935A7" w:rsidRDefault="00FA24C0" w:rsidP="007B7E72">
            <w:pPr>
              <w:widowControl w:val="0"/>
              <w:tabs>
                <w:tab w:val="decimal" w:pos="253"/>
              </w:tabs>
              <w:spacing w:line="480" w:lineRule="auto"/>
            </w:pPr>
            <w:r w:rsidRPr="001935A7">
              <w:t>.65**</w:t>
            </w:r>
          </w:p>
        </w:tc>
        <w:tc>
          <w:tcPr>
            <w:tcW w:w="0" w:type="auto"/>
            <w:noWrap/>
          </w:tcPr>
          <w:p w:rsidR="00FA24C0" w:rsidRPr="001935A7" w:rsidRDefault="00FA24C0" w:rsidP="007B7E72">
            <w:pPr>
              <w:widowControl w:val="0"/>
              <w:tabs>
                <w:tab w:val="decimal" w:pos="253"/>
              </w:tabs>
              <w:spacing w:line="480" w:lineRule="auto"/>
            </w:pPr>
            <w:r w:rsidRPr="001935A7">
              <w:t>.06</w:t>
            </w:r>
          </w:p>
        </w:tc>
        <w:tc>
          <w:tcPr>
            <w:tcW w:w="0" w:type="auto"/>
            <w:noWrap/>
          </w:tcPr>
          <w:p w:rsidR="00FA24C0" w:rsidRPr="001935A7" w:rsidRDefault="00FA24C0" w:rsidP="007B7E72">
            <w:pPr>
              <w:widowControl w:val="0"/>
              <w:tabs>
                <w:tab w:val="decimal" w:pos="253"/>
              </w:tabs>
              <w:spacing w:line="480" w:lineRule="auto"/>
            </w:pPr>
            <w:r w:rsidRPr="001935A7">
              <w:t>.34**</w:t>
            </w:r>
          </w:p>
        </w:tc>
        <w:tc>
          <w:tcPr>
            <w:tcW w:w="0" w:type="auto"/>
          </w:tcPr>
          <w:p w:rsidR="00FA24C0" w:rsidRPr="001935A7" w:rsidRDefault="00FA24C0" w:rsidP="007B7E72">
            <w:pPr>
              <w:widowControl w:val="0"/>
              <w:tabs>
                <w:tab w:val="decimal" w:pos="253"/>
              </w:tabs>
              <w:spacing w:line="480" w:lineRule="auto"/>
            </w:pPr>
            <w:r w:rsidRPr="001935A7">
              <w:t>-.31**</w:t>
            </w:r>
          </w:p>
        </w:tc>
        <w:tc>
          <w:tcPr>
            <w:tcW w:w="0" w:type="auto"/>
            <w:noWrap/>
          </w:tcPr>
          <w:p w:rsidR="00FA24C0" w:rsidRPr="001935A7" w:rsidRDefault="00FA24C0" w:rsidP="007B7E72">
            <w:pPr>
              <w:widowControl w:val="0"/>
              <w:tabs>
                <w:tab w:val="decimal" w:pos="253"/>
              </w:tabs>
              <w:spacing w:line="480" w:lineRule="auto"/>
            </w:pPr>
            <w:r w:rsidRPr="001935A7">
              <w:t>.26**</w:t>
            </w:r>
          </w:p>
        </w:tc>
        <w:tc>
          <w:tcPr>
            <w:tcW w:w="0" w:type="auto"/>
            <w:noWrap/>
          </w:tcPr>
          <w:p w:rsidR="00FA24C0" w:rsidRPr="001935A7" w:rsidRDefault="00FA24C0" w:rsidP="007B7E72">
            <w:pPr>
              <w:widowControl w:val="0"/>
              <w:tabs>
                <w:tab w:val="decimal" w:pos="253"/>
              </w:tabs>
              <w:spacing w:line="480" w:lineRule="auto"/>
            </w:pPr>
            <w:r w:rsidRPr="001935A7">
              <w:t>(.89)</w:t>
            </w:r>
          </w:p>
        </w:tc>
        <w:tc>
          <w:tcPr>
            <w:tcW w:w="0" w:type="auto"/>
            <w:noWrap/>
          </w:tcPr>
          <w:p w:rsidR="00FA24C0" w:rsidRPr="001935A7" w:rsidRDefault="00FA24C0" w:rsidP="007B7E72">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FA24C0">
            <w:pPr>
              <w:widowControl w:val="0"/>
              <w:numPr>
                <w:ilvl w:val="0"/>
                <w:numId w:val="12"/>
              </w:numPr>
              <w:tabs>
                <w:tab w:val="clear" w:pos="720"/>
                <w:tab w:val="num" w:pos="360"/>
              </w:tabs>
              <w:spacing w:line="480" w:lineRule="auto"/>
              <w:ind w:left="360"/>
            </w:pPr>
            <w:proofErr w:type="spellStart"/>
            <w:r w:rsidRPr="001935A7">
              <w:t>Gender</w:t>
            </w:r>
            <w:r w:rsidRPr="001935A7">
              <w:rPr>
                <w:vertAlign w:val="superscript"/>
              </w:rPr>
              <w:t>a</w:t>
            </w:r>
            <w:proofErr w:type="spellEnd"/>
          </w:p>
        </w:tc>
        <w:tc>
          <w:tcPr>
            <w:tcW w:w="0" w:type="auto"/>
          </w:tcPr>
          <w:p w:rsidR="00FA24C0" w:rsidRPr="001935A7" w:rsidRDefault="00FA24C0" w:rsidP="005A5DB1">
            <w:pPr>
              <w:widowControl w:val="0"/>
              <w:spacing w:line="480" w:lineRule="auto"/>
              <w:jc w:val="right"/>
            </w:pPr>
            <w:r w:rsidRPr="001935A7">
              <w:t>1.27</w:t>
            </w:r>
          </w:p>
        </w:tc>
        <w:tc>
          <w:tcPr>
            <w:tcW w:w="0" w:type="auto"/>
          </w:tcPr>
          <w:p w:rsidR="00FA24C0" w:rsidRPr="001935A7" w:rsidRDefault="00FA24C0" w:rsidP="005A5DB1">
            <w:pPr>
              <w:widowControl w:val="0"/>
              <w:spacing w:line="480" w:lineRule="auto"/>
              <w:jc w:val="right"/>
            </w:pPr>
            <w:r w:rsidRPr="001935A7">
              <w:t>.45</w:t>
            </w:r>
          </w:p>
        </w:tc>
        <w:tc>
          <w:tcPr>
            <w:tcW w:w="0" w:type="auto"/>
            <w:noWrap/>
          </w:tcPr>
          <w:p w:rsidR="00FA24C0" w:rsidRPr="001935A7" w:rsidRDefault="00FA24C0" w:rsidP="005A5DB1">
            <w:pPr>
              <w:widowControl w:val="0"/>
              <w:tabs>
                <w:tab w:val="decimal" w:pos="253"/>
              </w:tabs>
              <w:spacing w:line="480" w:lineRule="auto"/>
            </w:pPr>
            <w:r w:rsidRPr="001935A7">
              <w:t>.01</w:t>
            </w:r>
          </w:p>
        </w:tc>
        <w:tc>
          <w:tcPr>
            <w:tcW w:w="0" w:type="auto"/>
            <w:noWrap/>
          </w:tcPr>
          <w:p w:rsidR="00FA24C0" w:rsidRPr="001935A7" w:rsidRDefault="00FA24C0" w:rsidP="005A5DB1">
            <w:pPr>
              <w:widowControl w:val="0"/>
              <w:tabs>
                <w:tab w:val="decimal" w:pos="253"/>
              </w:tabs>
              <w:spacing w:line="480" w:lineRule="auto"/>
            </w:pPr>
            <w:r w:rsidRPr="001935A7">
              <w:t>.01</w:t>
            </w:r>
          </w:p>
        </w:tc>
        <w:tc>
          <w:tcPr>
            <w:tcW w:w="0" w:type="auto"/>
            <w:noWrap/>
          </w:tcPr>
          <w:p w:rsidR="00FA24C0" w:rsidRPr="001935A7" w:rsidRDefault="00FA24C0" w:rsidP="005A5DB1">
            <w:pPr>
              <w:widowControl w:val="0"/>
              <w:tabs>
                <w:tab w:val="decimal" w:pos="253"/>
              </w:tabs>
              <w:spacing w:line="480" w:lineRule="auto"/>
            </w:pPr>
            <w:r w:rsidRPr="001935A7">
              <w:t>.00</w:t>
            </w:r>
          </w:p>
        </w:tc>
        <w:tc>
          <w:tcPr>
            <w:tcW w:w="0" w:type="auto"/>
            <w:noWrap/>
          </w:tcPr>
          <w:p w:rsidR="00FA24C0" w:rsidRPr="001935A7" w:rsidRDefault="00FA24C0" w:rsidP="005A5DB1">
            <w:pPr>
              <w:widowControl w:val="0"/>
              <w:tabs>
                <w:tab w:val="decimal" w:pos="253"/>
              </w:tabs>
              <w:spacing w:line="480" w:lineRule="auto"/>
            </w:pPr>
            <w:r w:rsidRPr="001935A7">
              <w:t>-.17*</w:t>
            </w:r>
          </w:p>
        </w:tc>
        <w:tc>
          <w:tcPr>
            <w:tcW w:w="0" w:type="auto"/>
          </w:tcPr>
          <w:p w:rsidR="00FA24C0" w:rsidRPr="001935A7" w:rsidRDefault="00FA24C0" w:rsidP="005A5DB1">
            <w:pPr>
              <w:widowControl w:val="0"/>
              <w:tabs>
                <w:tab w:val="decimal" w:pos="253"/>
              </w:tabs>
              <w:spacing w:line="480" w:lineRule="auto"/>
            </w:pPr>
            <w:r w:rsidRPr="001935A7">
              <w:t>-.01</w:t>
            </w:r>
          </w:p>
        </w:tc>
        <w:tc>
          <w:tcPr>
            <w:tcW w:w="0" w:type="auto"/>
            <w:noWrap/>
          </w:tcPr>
          <w:p w:rsidR="00FA24C0" w:rsidRPr="001935A7" w:rsidRDefault="00FA24C0" w:rsidP="005A5DB1">
            <w:pPr>
              <w:widowControl w:val="0"/>
              <w:tabs>
                <w:tab w:val="decimal" w:pos="253"/>
              </w:tabs>
              <w:spacing w:line="480" w:lineRule="auto"/>
            </w:pPr>
            <w:r w:rsidRPr="001935A7">
              <w:t>-.04</w:t>
            </w:r>
          </w:p>
        </w:tc>
        <w:tc>
          <w:tcPr>
            <w:tcW w:w="0" w:type="auto"/>
            <w:noWrap/>
          </w:tcPr>
          <w:p w:rsidR="00FA24C0" w:rsidRPr="001935A7" w:rsidRDefault="00FA24C0" w:rsidP="005A5DB1">
            <w:pPr>
              <w:widowControl w:val="0"/>
              <w:tabs>
                <w:tab w:val="decimal" w:pos="253"/>
              </w:tabs>
              <w:spacing w:line="480" w:lineRule="auto"/>
            </w:pPr>
            <w:r w:rsidRPr="001935A7">
              <w:t>.00</w:t>
            </w:r>
          </w:p>
        </w:tc>
        <w:tc>
          <w:tcPr>
            <w:tcW w:w="0" w:type="auto"/>
            <w:noWrap/>
          </w:tcPr>
          <w:p w:rsidR="00FA24C0" w:rsidRPr="001935A7" w:rsidRDefault="00FA24C0" w:rsidP="005A5DB1">
            <w:pPr>
              <w:widowControl w:val="0"/>
              <w:tabs>
                <w:tab w:val="decimal" w:pos="253"/>
              </w:tabs>
              <w:spacing w:line="480" w:lineRule="auto"/>
            </w:pPr>
          </w:p>
        </w:tc>
      </w:tr>
      <w:tr w:rsidR="0063135C" w:rsidRPr="001935A7" w:rsidTr="001935A7">
        <w:trPr>
          <w:trHeight w:val="262"/>
        </w:trPr>
        <w:tc>
          <w:tcPr>
            <w:tcW w:w="0" w:type="auto"/>
            <w:noWrap/>
          </w:tcPr>
          <w:p w:rsidR="00E26A18" w:rsidRPr="001935A7" w:rsidRDefault="00FA24C0">
            <w:pPr>
              <w:widowControl w:val="0"/>
              <w:numPr>
                <w:ilvl w:val="0"/>
                <w:numId w:val="12"/>
              </w:numPr>
              <w:tabs>
                <w:tab w:val="clear" w:pos="720"/>
                <w:tab w:val="num" w:pos="360"/>
              </w:tabs>
              <w:spacing w:line="480" w:lineRule="auto"/>
              <w:ind w:left="360"/>
            </w:pPr>
            <w:r w:rsidRPr="001935A7">
              <w:t>Tenure</w:t>
            </w:r>
          </w:p>
        </w:tc>
        <w:tc>
          <w:tcPr>
            <w:tcW w:w="0" w:type="auto"/>
          </w:tcPr>
          <w:p w:rsidR="00FA24C0" w:rsidRPr="001935A7" w:rsidRDefault="00FA24C0">
            <w:pPr>
              <w:widowControl w:val="0"/>
              <w:spacing w:line="480" w:lineRule="auto"/>
              <w:jc w:val="right"/>
            </w:pPr>
            <w:r w:rsidRPr="001935A7">
              <w:t>9.75</w:t>
            </w:r>
          </w:p>
        </w:tc>
        <w:tc>
          <w:tcPr>
            <w:tcW w:w="0" w:type="auto"/>
          </w:tcPr>
          <w:p w:rsidR="00FA24C0" w:rsidRPr="001935A7" w:rsidRDefault="00FA24C0" w:rsidP="005A5DB1">
            <w:pPr>
              <w:widowControl w:val="0"/>
              <w:spacing w:line="480" w:lineRule="auto"/>
              <w:jc w:val="right"/>
            </w:pPr>
            <w:r w:rsidRPr="001935A7">
              <w:t>8.90</w:t>
            </w:r>
          </w:p>
        </w:tc>
        <w:tc>
          <w:tcPr>
            <w:tcW w:w="0" w:type="auto"/>
            <w:noWrap/>
          </w:tcPr>
          <w:p w:rsidR="00FA24C0" w:rsidRPr="001935A7" w:rsidRDefault="00FA24C0" w:rsidP="005A5DB1">
            <w:pPr>
              <w:widowControl w:val="0"/>
              <w:tabs>
                <w:tab w:val="decimal" w:pos="253"/>
              </w:tabs>
              <w:spacing w:line="480" w:lineRule="auto"/>
            </w:pPr>
            <w:r w:rsidRPr="001935A7">
              <w:t>.11</w:t>
            </w:r>
          </w:p>
        </w:tc>
        <w:tc>
          <w:tcPr>
            <w:tcW w:w="0" w:type="auto"/>
            <w:noWrap/>
          </w:tcPr>
          <w:p w:rsidR="00FA24C0" w:rsidRPr="001935A7" w:rsidRDefault="00FA24C0" w:rsidP="005A5DB1">
            <w:pPr>
              <w:widowControl w:val="0"/>
              <w:tabs>
                <w:tab w:val="decimal" w:pos="253"/>
              </w:tabs>
              <w:spacing w:line="480" w:lineRule="auto"/>
            </w:pPr>
            <w:r w:rsidRPr="001935A7">
              <w:t>-.02</w:t>
            </w:r>
          </w:p>
        </w:tc>
        <w:tc>
          <w:tcPr>
            <w:tcW w:w="0" w:type="auto"/>
            <w:noWrap/>
          </w:tcPr>
          <w:p w:rsidR="00FA24C0" w:rsidRPr="001935A7" w:rsidRDefault="00FA24C0" w:rsidP="005A5DB1">
            <w:pPr>
              <w:widowControl w:val="0"/>
              <w:tabs>
                <w:tab w:val="decimal" w:pos="253"/>
              </w:tabs>
              <w:spacing w:line="480" w:lineRule="auto"/>
            </w:pPr>
            <w:r w:rsidRPr="001935A7">
              <w:t>.08</w:t>
            </w:r>
          </w:p>
        </w:tc>
        <w:tc>
          <w:tcPr>
            <w:tcW w:w="0" w:type="auto"/>
            <w:noWrap/>
          </w:tcPr>
          <w:p w:rsidR="00FA24C0" w:rsidRPr="001935A7" w:rsidRDefault="00FA24C0" w:rsidP="005A5DB1">
            <w:pPr>
              <w:widowControl w:val="0"/>
              <w:tabs>
                <w:tab w:val="decimal" w:pos="253"/>
              </w:tabs>
              <w:spacing w:line="480" w:lineRule="auto"/>
            </w:pPr>
            <w:r w:rsidRPr="001935A7">
              <w:t>.06</w:t>
            </w:r>
          </w:p>
        </w:tc>
        <w:tc>
          <w:tcPr>
            <w:tcW w:w="0" w:type="auto"/>
          </w:tcPr>
          <w:p w:rsidR="00FA24C0" w:rsidRPr="001935A7" w:rsidRDefault="00FA24C0" w:rsidP="005A5DB1">
            <w:pPr>
              <w:widowControl w:val="0"/>
              <w:tabs>
                <w:tab w:val="decimal" w:pos="253"/>
              </w:tabs>
              <w:spacing w:line="480" w:lineRule="auto"/>
            </w:pPr>
            <w:r w:rsidRPr="001935A7">
              <w:t>-.14</w:t>
            </w:r>
          </w:p>
        </w:tc>
        <w:tc>
          <w:tcPr>
            <w:tcW w:w="0" w:type="auto"/>
            <w:noWrap/>
          </w:tcPr>
          <w:p w:rsidR="00FA24C0" w:rsidRPr="001935A7" w:rsidRDefault="00FA24C0" w:rsidP="005A5DB1">
            <w:pPr>
              <w:widowControl w:val="0"/>
              <w:tabs>
                <w:tab w:val="decimal" w:pos="253"/>
              </w:tabs>
              <w:spacing w:line="480" w:lineRule="auto"/>
            </w:pPr>
            <w:r w:rsidRPr="001935A7">
              <w:t>-.09</w:t>
            </w:r>
          </w:p>
        </w:tc>
        <w:tc>
          <w:tcPr>
            <w:tcW w:w="0" w:type="auto"/>
            <w:noWrap/>
          </w:tcPr>
          <w:p w:rsidR="00FA24C0" w:rsidRPr="001935A7" w:rsidRDefault="00FA24C0" w:rsidP="005A5DB1">
            <w:pPr>
              <w:widowControl w:val="0"/>
              <w:tabs>
                <w:tab w:val="decimal" w:pos="253"/>
              </w:tabs>
              <w:spacing w:line="480" w:lineRule="auto"/>
            </w:pPr>
            <w:r w:rsidRPr="001935A7">
              <w:t>.01</w:t>
            </w:r>
          </w:p>
        </w:tc>
        <w:tc>
          <w:tcPr>
            <w:tcW w:w="0" w:type="auto"/>
            <w:noWrap/>
          </w:tcPr>
          <w:p w:rsidR="00FA24C0" w:rsidRPr="001935A7" w:rsidRDefault="00FA24C0" w:rsidP="005A5DB1">
            <w:pPr>
              <w:widowControl w:val="0"/>
              <w:tabs>
                <w:tab w:val="decimal" w:pos="253"/>
              </w:tabs>
              <w:spacing w:line="480" w:lineRule="auto"/>
            </w:pPr>
            <w:r w:rsidRPr="001935A7">
              <w:t>-.01</w:t>
            </w:r>
          </w:p>
        </w:tc>
      </w:tr>
    </w:tbl>
    <w:p w:rsidR="00F9789F" w:rsidRDefault="00FA24C0" w:rsidP="00F4141B">
      <w:pPr>
        <w:widowControl w:val="0"/>
        <w:spacing w:line="480" w:lineRule="auto"/>
        <w:sectPr w:rsidR="00F9789F" w:rsidSect="00DF762F">
          <w:pgSz w:w="15840" w:h="12240" w:orient="landscape"/>
          <w:pgMar w:top="1440" w:right="1440" w:bottom="1440" w:left="1440" w:header="720" w:footer="720" w:gutter="0"/>
          <w:cols w:space="720"/>
          <w:docGrid w:linePitch="360"/>
        </w:sectPr>
      </w:pPr>
      <w:proofErr w:type="gramStart"/>
      <w:r>
        <w:rPr>
          <w:vertAlign w:val="superscript"/>
        </w:rPr>
        <w:t>a</w:t>
      </w:r>
      <w:proofErr w:type="gramEnd"/>
      <w:r>
        <w:rPr>
          <w:vertAlign w:val="superscript"/>
        </w:rPr>
        <w:t xml:space="preserve"> </w:t>
      </w:r>
      <w:r>
        <w:t xml:space="preserve">Gender was coded as 1 = female, 2 = male. </w:t>
      </w:r>
      <w:r w:rsidR="00F9789F" w:rsidRPr="00FF2177">
        <w:rPr>
          <w:i/>
        </w:rPr>
        <w:t>N</w:t>
      </w:r>
      <w:r w:rsidR="00FF2177">
        <w:t xml:space="preserve"> </w:t>
      </w:r>
      <w:r w:rsidR="00F9789F">
        <w:t>=</w:t>
      </w:r>
      <w:r w:rsidR="00FF2177">
        <w:t xml:space="preserve"> </w:t>
      </w:r>
      <w:r w:rsidR="00F9789F">
        <w:t xml:space="preserve">156. </w:t>
      </w:r>
      <w:r w:rsidR="00F9789F" w:rsidRPr="00540FA2">
        <w:t xml:space="preserve">* </w:t>
      </w:r>
      <w:proofErr w:type="gramStart"/>
      <w:r w:rsidR="00F9789F" w:rsidRPr="001766A2">
        <w:rPr>
          <w:i/>
        </w:rPr>
        <w:t>p</w:t>
      </w:r>
      <w:proofErr w:type="gramEnd"/>
      <w:r w:rsidR="001766A2">
        <w:t xml:space="preserve"> </w:t>
      </w:r>
      <w:r w:rsidR="00F9789F" w:rsidRPr="00540FA2">
        <w:t>&lt;</w:t>
      </w:r>
      <w:r w:rsidR="001766A2">
        <w:t xml:space="preserve"> </w:t>
      </w:r>
      <w:r w:rsidR="00F9789F" w:rsidRPr="00540FA2">
        <w:t>.05</w:t>
      </w:r>
      <w:r w:rsidR="00F9789F">
        <w:t xml:space="preserve">. </w:t>
      </w:r>
      <w:r w:rsidR="00F9789F" w:rsidRPr="00540FA2">
        <w:t xml:space="preserve">** </w:t>
      </w:r>
      <w:proofErr w:type="gramStart"/>
      <w:r w:rsidR="00F9789F" w:rsidRPr="001766A2">
        <w:rPr>
          <w:i/>
        </w:rPr>
        <w:t>p</w:t>
      </w:r>
      <w:proofErr w:type="gramEnd"/>
      <w:r w:rsidR="001766A2">
        <w:t xml:space="preserve"> </w:t>
      </w:r>
      <w:r w:rsidR="00F9789F" w:rsidRPr="00540FA2">
        <w:t>&lt;</w:t>
      </w:r>
      <w:r w:rsidR="001766A2">
        <w:t xml:space="preserve"> </w:t>
      </w:r>
      <w:r w:rsidR="00F9789F" w:rsidRPr="00540FA2">
        <w:t>.01</w:t>
      </w:r>
      <w:r w:rsidR="00F9789F">
        <w:t>.</w:t>
      </w:r>
      <w:r w:rsidR="0063135C">
        <w:t xml:space="preserve"> Coefficient alpha is on the diagonal.</w:t>
      </w:r>
    </w:p>
    <w:p w:rsidR="00DB5917" w:rsidRPr="00A442BD" w:rsidRDefault="00135B60" w:rsidP="00DB5917">
      <w:pPr>
        <w:jc w:val="center"/>
      </w:pPr>
      <w:r>
        <w:lastRenderedPageBreak/>
        <w:t>Appendix</w:t>
      </w:r>
    </w:p>
    <w:p w:rsidR="00DB5917" w:rsidRPr="00A442BD" w:rsidRDefault="00A442BD" w:rsidP="00DB5917">
      <w:pPr>
        <w:autoSpaceDE w:val="0"/>
        <w:autoSpaceDN w:val="0"/>
        <w:adjustRightInd w:val="0"/>
        <w:jc w:val="center"/>
      </w:pPr>
      <w:r w:rsidRPr="00A442BD">
        <w:t>Comprehensive list of published organizational identification measures</w:t>
      </w:r>
      <w:r w:rsidR="006E27E4">
        <w:rPr>
          <w:rStyle w:val="FootnoteReference"/>
        </w:rPr>
        <w:footnoteReference w:id="3"/>
      </w:r>
    </w:p>
    <w:p w:rsidR="00DB5917" w:rsidRPr="00DB5917" w:rsidRDefault="00DB5917" w:rsidP="00DB5917">
      <w:pPr>
        <w:autoSpaceDE w:val="0"/>
        <w:autoSpaceDN w:val="0"/>
        <w:adjustRightInd w:val="0"/>
      </w:pPr>
    </w:p>
    <w:p w:rsidR="00DB5917" w:rsidRPr="00DB5917" w:rsidRDefault="00537E65" w:rsidP="00DB5917">
      <w:r>
        <w:t xml:space="preserve">1. </w:t>
      </w:r>
      <w:proofErr w:type="spellStart"/>
      <w:r w:rsidR="00DB5917" w:rsidRPr="00DB5917">
        <w:t>Gouldner</w:t>
      </w:r>
      <w:proofErr w:type="spellEnd"/>
      <w:r w:rsidR="00DB5917" w:rsidRPr="00DB5917">
        <w:t xml:space="preserve"> </w:t>
      </w:r>
      <w:r w:rsidR="00211B2A" w:rsidRPr="00DB5917">
        <w:fldChar w:fldCharType="begin"/>
      </w:r>
      <w:r w:rsidR="001457C4">
        <w:instrText xml:space="preserve"> ADDIN EN.CITE &lt;EndNote&gt;&lt;Cite ExcludeAuth="1"&gt;&lt;Author&gt;Gouldner&lt;/Author&gt;&lt;Year&gt;1957&lt;/Year&gt;&lt;RecNum&gt;181&lt;/RecNum&gt;&lt;record&gt;&lt;rec-number&gt;181&lt;/rec-number&gt;&lt;ref-type name="Journal Article"&gt;17&lt;/ref-type&gt;&lt;contributors&gt;&lt;authors&gt;&lt;author&gt;Gouldner, A.W.&lt;/author&gt;&lt;/authors&gt;&lt;/contributors&gt;&lt;titles&gt;&lt;title&gt;Cosmopolitans and locals: Toward an analysis of latent social roles I&lt;/title&gt;&lt;secondary-title&gt;Administrative Science Quarterly&lt;/secondary-title&gt;&lt;/titles&gt;&lt;periodical&gt;&lt;full-title&gt;Administrative Science Quarterly&lt;/full-title&gt;&lt;/periodical&gt;&lt;pages&gt;281-306&lt;/pages&gt;&lt;volume&gt;2&lt;/volume&gt;&lt;number&gt;3&lt;/number&gt;&lt;dates&gt;&lt;year&gt;1957&lt;/year&gt;&lt;/dates&gt;&lt;urls&gt;&lt;/urls&gt;&lt;/record&gt;&lt;/Cite&gt;&lt;/EndNote&gt;</w:instrText>
      </w:r>
      <w:r w:rsidR="00211B2A" w:rsidRPr="00DB5917">
        <w:fldChar w:fldCharType="separate"/>
      </w:r>
      <w:r w:rsidR="00DB5917" w:rsidRPr="00DB5917">
        <w:t>(1957)</w:t>
      </w:r>
      <w:r w:rsidR="00211B2A" w:rsidRPr="00DB5917">
        <w:fldChar w:fldCharType="end"/>
      </w:r>
      <w:r w:rsidR="00DB5917" w:rsidRPr="00DB5917">
        <w:t xml:space="preserve"> </w:t>
      </w:r>
    </w:p>
    <w:p w:rsidR="00DB5917" w:rsidRPr="00DB5917" w:rsidRDefault="00DB5917" w:rsidP="00DB5917">
      <w:pPr>
        <w:ind w:left="720"/>
      </w:pPr>
      <w:r w:rsidRPr="00DB5917">
        <w:t xml:space="preserve">Would you leave your college if you were offered a job at Harvard or </w:t>
      </w:r>
      <w:smartTag w:uri="urn:schemas-microsoft-com:office:smarttags" w:element="place">
        <w:r w:rsidRPr="00DB5917">
          <w:t>Princeton</w:t>
        </w:r>
      </w:smartTag>
      <w:r w:rsidRPr="00DB5917">
        <w:t xml:space="preserve"> (at a lower salary, same salary, higher salary, wouldn’t leave)?</w:t>
      </w:r>
    </w:p>
    <w:p w:rsidR="00DB5917" w:rsidRPr="00DB5917" w:rsidRDefault="00DB5917" w:rsidP="00DB5917">
      <w:pPr>
        <w:ind w:left="720"/>
      </w:pPr>
      <w:r w:rsidRPr="00DB5917">
        <w:t>Although there are probably reasons for this, it really is bad that salary is so low (strongly agree, strongly disagree)</w:t>
      </w:r>
    </w:p>
    <w:p w:rsidR="00DB5917" w:rsidRPr="00DB5917" w:rsidRDefault="00DB5917" w:rsidP="00DB5917">
      <w:pPr>
        <w:ind w:left="720"/>
      </w:pPr>
      <w:r w:rsidRPr="00DB5917">
        <w:t>It is unfortunate, but true that there really are few people around here with whom one can share his professional interests (strongly agree, strong</w:t>
      </w:r>
      <w:r w:rsidR="004F37E6">
        <w:t>l</w:t>
      </w:r>
      <w:r w:rsidRPr="00DB5917">
        <w:t>y disagree)</w:t>
      </w:r>
    </w:p>
    <w:p w:rsidR="00DB5917" w:rsidRPr="00DB5917" w:rsidRDefault="00DB5917" w:rsidP="00DB5917">
      <w:pPr>
        <w:ind w:left="720"/>
      </w:pPr>
      <w:r w:rsidRPr="00DB5917">
        <w:t>About how many faculty members do you feel you know well? (1-5, 5-10, 10 or more)</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2. </w:t>
      </w:r>
      <w:r w:rsidR="00DB5917" w:rsidRPr="00DB5917">
        <w:t xml:space="preserve">Hall et al </w:t>
      </w:r>
      <w:r w:rsidR="00211B2A" w:rsidRPr="00DB5917">
        <w:fldChar w:fldCharType="begin"/>
      </w:r>
      <w:r w:rsidR="001457C4">
        <w:instrText xml:space="preserve"> ADDIN EN.CITE &lt;EndNote&gt;&lt;Cite ExcludeAuth="1"&gt;&lt;Author&gt;Hall&lt;/Author&gt;&lt;Year&gt;1970&lt;/Year&gt;&lt;RecNum&gt;715&lt;/RecNum&gt;&lt;record&gt;&lt;rec-number&gt;715&lt;/rec-number&gt;&lt;ref-type name="Journal Article"&gt;17&lt;/ref-type&gt;&lt;contributors&gt;&lt;authors&gt;&lt;author&gt;Hall, D. T.&lt;/author&gt;&lt;author&gt;Schneider, B.&lt;/author&gt;&lt;author&gt;Nygren, H. T.&lt;/author&gt;&lt;/authors&gt;&lt;/contributors&gt;&lt;titles&gt;&lt;title&gt;Personal factors in organizational identification&lt;/title&gt;&lt;secondary-title&gt;Administrative Science Quarterly&lt;/secondary-title&gt;&lt;/titles&gt;&lt;periodical&gt;&lt;full-title&gt;Administrative Science Quarterly&lt;/full-title&gt;&lt;/periodical&gt;&lt;pages&gt;176-190&lt;/pages&gt;&lt;volume&gt;15&lt;/volume&gt;&lt;dates&gt;&lt;year&gt;1970&lt;/year&gt;&lt;/dates&gt;&lt;urls&gt;&lt;/urls&gt;&lt;/record&gt;&lt;/Cite&gt;&lt;/EndNote&gt;</w:instrText>
      </w:r>
      <w:r w:rsidR="00211B2A" w:rsidRPr="00DB5917">
        <w:fldChar w:fldCharType="separate"/>
      </w:r>
      <w:r w:rsidR="00DB5917" w:rsidRPr="00DB5917">
        <w:t>(1970)</w:t>
      </w:r>
      <w:r w:rsidR="00211B2A" w:rsidRPr="00DB5917">
        <w:fldChar w:fldCharType="end"/>
      </w:r>
    </w:p>
    <w:p w:rsidR="00DB5917" w:rsidRPr="00DB5917" w:rsidRDefault="00DB5917" w:rsidP="00DB5917">
      <w:pPr>
        <w:autoSpaceDE w:val="0"/>
        <w:autoSpaceDN w:val="0"/>
        <w:adjustRightInd w:val="0"/>
        <w:ind w:left="720"/>
      </w:pPr>
      <w:r w:rsidRPr="00DB5917">
        <w:t>This organization is a large family in which I feel a sense of belonging</w:t>
      </w:r>
    </w:p>
    <w:p w:rsidR="00DB5917" w:rsidRPr="00DB5917" w:rsidRDefault="00B52867" w:rsidP="00DB5917">
      <w:pPr>
        <w:autoSpaceDE w:val="0"/>
        <w:autoSpaceDN w:val="0"/>
        <w:adjustRightInd w:val="0"/>
        <w:ind w:left="720"/>
      </w:pPr>
      <w:r>
        <w:t xml:space="preserve">(COGNITIVE) </w:t>
      </w:r>
      <w:r w:rsidR="00DB5917" w:rsidRPr="00DB5917">
        <w:t>I feel a strong sense of identification with this organization</w:t>
      </w:r>
      <w:r>
        <w:t xml:space="preserve"> </w:t>
      </w:r>
    </w:p>
    <w:p w:rsidR="00DB5917" w:rsidRPr="00DB5917" w:rsidRDefault="00B52867" w:rsidP="00DB5917">
      <w:pPr>
        <w:autoSpaceDE w:val="0"/>
        <w:autoSpaceDN w:val="0"/>
        <w:adjustRightInd w:val="0"/>
        <w:ind w:left="720"/>
      </w:pPr>
      <w:r>
        <w:t xml:space="preserve">(AFFECTIVE) </w:t>
      </w:r>
      <w:r w:rsidR="00DB5917" w:rsidRPr="00DB5917">
        <w:t>I feel pride in being part of this organization</w:t>
      </w:r>
    </w:p>
    <w:p w:rsidR="00DB5917" w:rsidRPr="00DB5917" w:rsidRDefault="00DB5917" w:rsidP="00DB5917">
      <w:pPr>
        <w:autoSpaceDE w:val="0"/>
        <w:autoSpaceDN w:val="0"/>
        <w:adjustRightInd w:val="0"/>
        <w:ind w:left="720"/>
      </w:pPr>
      <w:r w:rsidRPr="00DB5917">
        <w:t>I feel that this organization is recognized as a leader in applying good principles</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3. </w:t>
      </w:r>
      <w:r w:rsidR="00DB5917" w:rsidRPr="00DB5917">
        <w:t xml:space="preserve">Hall and Schneider </w:t>
      </w:r>
      <w:r w:rsidR="00211B2A" w:rsidRPr="00DB5917">
        <w:fldChar w:fldCharType="begin"/>
      </w:r>
      <w:r w:rsidR="001457C4">
        <w:instrText xml:space="preserve"> ADDIN EN.CITE &lt;EndNote&gt;&lt;Cite ExcludeAuth="1"&gt;&lt;Author&gt;Hall&lt;/Author&gt;&lt;Year&gt;1972&lt;/Year&gt;&lt;RecNum&gt;729&lt;/RecNum&gt;&lt;record&gt;&lt;rec-number&gt;729&lt;/rec-number&gt;&lt;ref-type name="Journal Article"&gt;17&lt;/ref-type&gt;&lt;contributors&gt;&lt;authors&gt;&lt;author&gt;Douglas T. Hall&lt;/author&gt;&lt;author&gt;Benjamin Schneider&lt;/author&gt;&lt;/authors&gt;&lt;/contributors&gt;&lt;titles&gt;&lt;title&gt;Correlates of Organizational Identification as a Function of Career Pattern and Organizational Type&lt;/title&gt;&lt;secondary-title&gt;Administrative Science Quarterly&lt;/secondary-title&gt;&lt;/titles&gt;&lt;periodical&gt;&lt;full-title&gt;Administrative Science Quarterly&lt;/full-title&gt;&lt;/periodical&gt;&lt;pages&gt;340-350&lt;/pages&gt;&lt;volume&gt;17&lt;/volume&gt;&lt;number&gt;3&lt;/number&gt;&lt;dates&gt;&lt;year&gt;1972&lt;/year&gt;&lt;/dates&gt;&lt;urls&gt;&lt;/urls&gt;&lt;/record&gt;&lt;/Cite&gt;&lt;/EndNote&gt;</w:instrText>
      </w:r>
      <w:r w:rsidR="00211B2A" w:rsidRPr="00DB5917">
        <w:fldChar w:fldCharType="separate"/>
      </w:r>
      <w:r w:rsidR="00DB5917" w:rsidRPr="00DB5917">
        <w:t>(1972)</w:t>
      </w:r>
      <w:r w:rsidR="00211B2A" w:rsidRPr="00DB5917">
        <w:fldChar w:fldCharType="end"/>
      </w:r>
    </w:p>
    <w:p w:rsidR="00DB5917" w:rsidRPr="00DB5917" w:rsidRDefault="00DB5917" w:rsidP="00DB5917">
      <w:pPr>
        <w:autoSpaceDE w:val="0"/>
        <w:autoSpaceDN w:val="0"/>
        <w:adjustRightInd w:val="0"/>
        <w:ind w:left="720"/>
      </w:pPr>
      <w:r w:rsidRPr="00DB5917">
        <w:t>The company has a fine tradition of worthwhile accomplishment</w:t>
      </w:r>
    </w:p>
    <w:p w:rsidR="00DB5917" w:rsidRPr="00DB5917" w:rsidRDefault="00B52867" w:rsidP="00DB5917">
      <w:pPr>
        <w:autoSpaceDE w:val="0"/>
        <w:autoSpaceDN w:val="0"/>
        <w:adjustRightInd w:val="0"/>
        <w:ind w:left="720"/>
      </w:pPr>
      <w:r>
        <w:t xml:space="preserve">(AFFECTIVE) </w:t>
      </w:r>
      <w:r w:rsidR="00DB5917" w:rsidRPr="00DB5917">
        <w:t>I feel a sense of pride in working for the company</w:t>
      </w:r>
    </w:p>
    <w:p w:rsidR="00DB5917" w:rsidRPr="00DB5917" w:rsidRDefault="00DB5917" w:rsidP="00DB5917">
      <w:pPr>
        <w:autoSpaceDE w:val="0"/>
        <w:autoSpaceDN w:val="0"/>
        <w:adjustRightInd w:val="0"/>
        <w:ind w:left="720"/>
      </w:pPr>
      <w:r w:rsidRPr="00DB5917">
        <w:t>I feel the company is doing an important job in advancing technology</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4. </w:t>
      </w:r>
      <w:proofErr w:type="spellStart"/>
      <w:r w:rsidR="00DB5917" w:rsidRPr="00DB5917">
        <w:t>Rotondi</w:t>
      </w:r>
      <w:proofErr w:type="spellEnd"/>
      <w:r w:rsidR="00DB5917" w:rsidRPr="00DB5917">
        <w:t xml:space="preserve">, </w:t>
      </w:r>
      <w:r w:rsidR="00211B2A" w:rsidRPr="00DB5917">
        <w:fldChar w:fldCharType="begin"/>
      </w:r>
      <w:r w:rsidR="001457C4">
        <w:instrText xml:space="preserve"> ADDIN EN.CITE &lt;EndNote&gt;&lt;Cite ExcludeAuth="1"&gt;&lt;Author&gt;Rotondi&lt;/Author&gt;&lt;Year&gt;1975&lt;/Year&gt;&lt;RecNum&gt;716&lt;/RecNum&gt;&lt;record&gt;&lt;rec-number&gt;716&lt;/rec-number&gt;&lt;ref-type name="Journal Article"&gt;17&lt;/ref-type&gt;&lt;contributors&gt;&lt;authors&gt;&lt;author&gt;Rotondi, T.&lt;/author&gt;&lt;/authors&gt;&lt;/contributors&gt;&lt;titles&gt;&lt;title&gt;Organizational identification and group involvement&lt;/title&gt;&lt;secondary-title&gt;Academy of Management Journal&lt;/secondary-title&gt;&lt;/titles&gt;&lt;periodical&gt;&lt;full-title&gt;Academy of Management Journal&lt;/full-title&gt;&lt;/periodical&gt;&lt;pages&gt;892-897&lt;/pages&gt;&lt;volume&gt;18&lt;/volume&gt;&lt;dates&gt;&lt;year&gt;1975&lt;/year&gt;&lt;/dates&gt;&lt;urls&gt;&lt;/urls&gt;&lt;/record&gt;&lt;/Cite&gt;&lt;/EndNote&gt;</w:instrText>
      </w:r>
      <w:r w:rsidR="00211B2A" w:rsidRPr="00DB5917">
        <w:fldChar w:fldCharType="separate"/>
      </w:r>
      <w:r w:rsidR="00DB5917" w:rsidRPr="00DB5917">
        <w:t>(1975)</w:t>
      </w:r>
      <w:r w:rsidR="00211B2A" w:rsidRPr="00DB5917">
        <w:fldChar w:fldCharType="end"/>
      </w:r>
    </w:p>
    <w:p w:rsidR="00DB5917" w:rsidRPr="00DB5917" w:rsidRDefault="00B52867" w:rsidP="00DB5917">
      <w:pPr>
        <w:autoSpaceDE w:val="0"/>
        <w:autoSpaceDN w:val="0"/>
        <w:adjustRightInd w:val="0"/>
        <w:ind w:left="720"/>
      </w:pPr>
      <w:r>
        <w:t xml:space="preserve">(AFFECTIVE) </w:t>
      </w:r>
      <w:r w:rsidR="00DB5917" w:rsidRPr="00DB5917">
        <w:t>I take pride in being a part of this organization</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5. </w:t>
      </w:r>
      <w:r w:rsidR="00DB5917" w:rsidRPr="00DB5917">
        <w:t xml:space="preserve">Cheney </w:t>
      </w:r>
      <w:r w:rsidR="00211B2A" w:rsidRPr="00DB5917">
        <w:fldChar w:fldCharType="begin"/>
      </w:r>
      <w:r w:rsidR="001457C4">
        <w:instrText xml:space="preserve"> ADDIN EN.CITE &lt;EndNote&gt;&lt;Cite ExcludeAuth="1"&gt;&lt;Author&gt;Cheney&lt;/Author&gt;&lt;Year&gt;1983&lt;/Year&gt;&lt;RecNum&gt;704&lt;/RecNum&gt;&lt;record&gt;&lt;rec-number&gt;704&lt;/rec-number&gt;&lt;ref-type name="Journal Article"&gt;17&lt;/ref-type&gt;&lt;contributors&gt;&lt;authors&gt;&lt;author&gt;Cheney, G.&lt;/author&gt;&lt;/authors&gt;&lt;/contributors&gt;&lt;titles&gt;&lt;title&gt;On the various and changing meanings of organizational membership: A field study of organizational identification&lt;/title&gt;&lt;secondary-title&gt;Communication Monographs&lt;/secondary-title&gt;&lt;/titles&gt;&lt;periodical&gt;&lt;full-title&gt;Communication Monographs&lt;/full-title&gt;&lt;/periodical&gt;&lt;pages&gt;342-362&lt;/pages&gt;&lt;volume&gt;50&lt;/volume&gt;&lt;dates&gt;&lt;year&gt;1983&lt;/year&gt;&lt;/dates&gt;&lt;urls&gt;&lt;/urls&gt;&lt;/record&gt;&lt;/Cite&gt;&lt;/EndNote&gt;</w:instrText>
      </w:r>
      <w:r w:rsidR="00211B2A" w:rsidRPr="00DB5917">
        <w:fldChar w:fldCharType="separate"/>
      </w:r>
      <w:r w:rsidR="00DB5917" w:rsidRPr="00DB5917">
        <w:t>(1983)</w:t>
      </w:r>
      <w:r w:rsidR="00211B2A" w:rsidRPr="00DB5917">
        <w:fldChar w:fldCharType="end"/>
      </w:r>
      <w:r w:rsidR="004C4AA2">
        <w:t xml:space="preserve"> </w:t>
      </w:r>
      <w:r w:rsidR="00DB5917" w:rsidRPr="00DB5917">
        <w:t>OIQ</w:t>
      </w:r>
    </w:p>
    <w:p w:rsidR="00DB5917" w:rsidRPr="00DB5917" w:rsidRDefault="00DB5917" w:rsidP="00DB5917">
      <w:pPr>
        <w:autoSpaceDE w:val="0"/>
        <w:autoSpaceDN w:val="0"/>
        <w:adjustRightInd w:val="0"/>
        <w:ind w:left="720"/>
      </w:pPr>
      <w:r w:rsidRPr="00DB5917">
        <w:t>I would probably continue working for this organization even if I did not need the money</w:t>
      </w:r>
    </w:p>
    <w:p w:rsidR="00DB5917" w:rsidRPr="00DB5917" w:rsidRDefault="00DB5917" w:rsidP="00DB5917">
      <w:pPr>
        <w:autoSpaceDE w:val="0"/>
        <w:autoSpaceDN w:val="0"/>
        <w:adjustRightInd w:val="0"/>
        <w:ind w:left="720"/>
      </w:pPr>
      <w:r w:rsidRPr="00DB5917">
        <w:t>In general, the people employed by this organization are working toward the same goals</w:t>
      </w:r>
    </w:p>
    <w:p w:rsidR="00DB5917" w:rsidRPr="00DB5917" w:rsidRDefault="00B52867" w:rsidP="00DB5917">
      <w:pPr>
        <w:autoSpaceDE w:val="0"/>
        <w:autoSpaceDN w:val="0"/>
        <w:adjustRightInd w:val="0"/>
        <w:ind w:left="720"/>
      </w:pPr>
      <w:r>
        <w:t xml:space="preserve">(AFFECTIVE) </w:t>
      </w:r>
      <w:r w:rsidR="00DB5917" w:rsidRPr="00DB5917">
        <w:t>I am proud to be an employee of this organization</w:t>
      </w:r>
    </w:p>
    <w:p w:rsidR="00DB5917" w:rsidRPr="00DB5917" w:rsidRDefault="00DB5917" w:rsidP="00DB5917">
      <w:pPr>
        <w:autoSpaceDE w:val="0"/>
        <w:autoSpaceDN w:val="0"/>
        <w:adjustRightInd w:val="0"/>
        <w:ind w:left="720"/>
      </w:pPr>
      <w:r w:rsidRPr="00DB5917">
        <w:t xml:space="preserve">This organization’s image in the community represents me well </w:t>
      </w:r>
    </w:p>
    <w:p w:rsidR="00DB5917" w:rsidRPr="00DB5917" w:rsidRDefault="00B52867" w:rsidP="00DB5917">
      <w:pPr>
        <w:autoSpaceDE w:val="0"/>
        <w:autoSpaceDN w:val="0"/>
        <w:adjustRightInd w:val="0"/>
        <w:ind w:left="720"/>
      </w:pPr>
      <w:r>
        <w:t xml:space="preserve">(COGNITIVE) </w:t>
      </w:r>
      <w:r w:rsidR="00DB5917" w:rsidRPr="00DB5917">
        <w:t>I often describe myself to others by saying ‘I work for this organization’ or ‘I am from this organization’</w:t>
      </w:r>
    </w:p>
    <w:p w:rsidR="00DB5917" w:rsidRPr="00DB5917" w:rsidRDefault="00B52867" w:rsidP="00DB5917">
      <w:pPr>
        <w:autoSpaceDE w:val="0"/>
        <w:autoSpaceDN w:val="0"/>
        <w:adjustRightInd w:val="0"/>
        <w:ind w:left="720"/>
      </w:pPr>
      <w:r>
        <w:t xml:space="preserve">(COGNITIVE) </w:t>
      </w:r>
      <w:r w:rsidR="00DB5917" w:rsidRPr="00DB5917">
        <w:t>I try to make on-the-job decisions by considering the consequences of my actions for this organization</w:t>
      </w:r>
    </w:p>
    <w:p w:rsidR="00DB5917" w:rsidRPr="00DB5917" w:rsidRDefault="00B52867" w:rsidP="00DB5917">
      <w:pPr>
        <w:autoSpaceDE w:val="0"/>
        <w:autoSpaceDN w:val="0"/>
        <w:adjustRightInd w:val="0"/>
        <w:ind w:left="720"/>
      </w:pPr>
      <w:r>
        <w:t xml:space="preserve">(COGNITIVE) </w:t>
      </w:r>
      <w:r w:rsidR="00DB5917" w:rsidRPr="00DB5917">
        <w:t xml:space="preserve">We at this organization are different from others in our field </w:t>
      </w:r>
    </w:p>
    <w:p w:rsidR="00DB5917" w:rsidRPr="00DB5917" w:rsidRDefault="00DB5917" w:rsidP="00DB5917">
      <w:pPr>
        <w:autoSpaceDE w:val="0"/>
        <w:autoSpaceDN w:val="0"/>
        <w:adjustRightInd w:val="0"/>
        <w:ind w:left="720"/>
      </w:pPr>
      <w:r w:rsidRPr="00DB5917">
        <w:t>I am glad I chose to work for this organization rather than another company</w:t>
      </w:r>
    </w:p>
    <w:p w:rsidR="00DB5917" w:rsidRPr="00DB5917" w:rsidRDefault="00DB5917" w:rsidP="00DB5917">
      <w:pPr>
        <w:autoSpaceDE w:val="0"/>
        <w:autoSpaceDN w:val="0"/>
        <w:adjustRightInd w:val="0"/>
        <w:ind w:left="720"/>
      </w:pPr>
      <w:r w:rsidRPr="00DB5917">
        <w:t xml:space="preserve">I talk up this organization to my friends as a great company to work for </w:t>
      </w:r>
    </w:p>
    <w:p w:rsidR="00DB5917" w:rsidRPr="00DB5917" w:rsidRDefault="00B52867" w:rsidP="00DB5917">
      <w:pPr>
        <w:autoSpaceDE w:val="0"/>
        <w:autoSpaceDN w:val="0"/>
        <w:adjustRightInd w:val="0"/>
        <w:ind w:left="720"/>
      </w:pPr>
      <w:r>
        <w:t xml:space="preserve">(COGNITIVE) </w:t>
      </w:r>
      <w:r w:rsidR="00DB5917" w:rsidRPr="00DB5917">
        <w:t xml:space="preserve">In general, I view this organization’s problems as my problems </w:t>
      </w:r>
    </w:p>
    <w:p w:rsidR="00DB5917" w:rsidRPr="00DB5917" w:rsidRDefault="00DB5917" w:rsidP="00DB5917">
      <w:pPr>
        <w:autoSpaceDE w:val="0"/>
        <w:autoSpaceDN w:val="0"/>
        <w:adjustRightInd w:val="0"/>
        <w:ind w:left="720"/>
      </w:pPr>
      <w:r w:rsidRPr="00DB5917">
        <w:t>I am willing to put in a great deal of effort beyond that normally expected to help this organization to be successful</w:t>
      </w:r>
    </w:p>
    <w:p w:rsidR="00DB5917" w:rsidRPr="00DB5917" w:rsidRDefault="00DB5917" w:rsidP="00DB5917">
      <w:pPr>
        <w:autoSpaceDE w:val="0"/>
        <w:autoSpaceDN w:val="0"/>
        <w:adjustRightInd w:val="0"/>
        <w:ind w:left="720"/>
      </w:pPr>
      <w:r w:rsidRPr="00DB5917">
        <w:t>I become irritated when I hear others outside this organization criticize the company</w:t>
      </w:r>
    </w:p>
    <w:p w:rsidR="00DB5917" w:rsidRPr="00DB5917" w:rsidRDefault="00DB5917" w:rsidP="00DB5917">
      <w:pPr>
        <w:autoSpaceDE w:val="0"/>
        <w:autoSpaceDN w:val="0"/>
        <w:adjustRightInd w:val="0"/>
        <w:ind w:left="720"/>
      </w:pPr>
      <w:r w:rsidRPr="00DB5917">
        <w:t xml:space="preserve">I have warm feelings toward this organization as a place to work </w:t>
      </w:r>
    </w:p>
    <w:p w:rsidR="00DB5917" w:rsidRPr="00DB5917" w:rsidRDefault="00DB5917" w:rsidP="00DB5917">
      <w:pPr>
        <w:autoSpaceDE w:val="0"/>
        <w:autoSpaceDN w:val="0"/>
        <w:adjustRightInd w:val="0"/>
        <w:ind w:left="720"/>
      </w:pPr>
      <w:r w:rsidRPr="00DB5917">
        <w:lastRenderedPageBreak/>
        <w:t>I would be willing to spend the rest of my career with this organization</w:t>
      </w:r>
    </w:p>
    <w:p w:rsidR="00DB5917" w:rsidRPr="00DB5917" w:rsidRDefault="00DB5917" w:rsidP="00DB5917">
      <w:pPr>
        <w:autoSpaceDE w:val="0"/>
        <w:autoSpaceDN w:val="0"/>
        <w:adjustRightInd w:val="0"/>
        <w:ind w:left="720"/>
      </w:pPr>
      <w:r w:rsidRPr="00DB5917">
        <w:t xml:space="preserve">I feel that this organization cares about me </w:t>
      </w:r>
    </w:p>
    <w:p w:rsidR="00DB5917" w:rsidRPr="00DB5917" w:rsidRDefault="00DB5917" w:rsidP="00DB5917">
      <w:pPr>
        <w:autoSpaceDE w:val="0"/>
        <w:autoSpaceDN w:val="0"/>
        <w:adjustRightInd w:val="0"/>
        <w:ind w:left="720"/>
      </w:pPr>
      <w:r w:rsidRPr="00DB5917">
        <w:t>The record of this organization is an example of what dedicated people can achieve</w:t>
      </w:r>
    </w:p>
    <w:p w:rsidR="00DB5917" w:rsidRPr="00DB5917" w:rsidRDefault="00DB5917" w:rsidP="00DB5917">
      <w:pPr>
        <w:autoSpaceDE w:val="0"/>
        <w:autoSpaceDN w:val="0"/>
        <w:adjustRightInd w:val="0"/>
        <w:ind w:left="720"/>
      </w:pPr>
      <w:r w:rsidRPr="00DB5917">
        <w:t>I have a lot in common with others employed by this organization</w:t>
      </w:r>
    </w:p>
    <w:p w:rsidR="00DB5917" w:rsidRPr="00DB5917" w:rsidRDefault="00DB5917" w:rsidP="00DB5917">
      <w:pPr>
        <w:autoSpaceDE w:val="0"/>
        <w:autoSpaceDN w:val="0"/>
        <w:adjustRightInd w:val="0"/>
        <w:ind w:left="720"/>
      </w:pPr>
      <w:r w:rsidRPr="00DB5917">
        <w:t>I find it difficult to agree with this organization’s policies on important matters relating to me (R)</w:t>
      </w:r>
    </w:p>
    <w:p w:rsidR="00DB5917" w:rsidRPr="00DB5917" w:rsidRDefault="00B52867" w:rsidP="00DB5917">
      <w:pPr>
        <w:autoSpaceDE w:val="0"/>
        <w:autoSpaceDN w:val="0"/>
        <w:adjustRightInd w:val="0"/>
        <w:ind w:left="720"/>
      </w:pPr>
      <w:r>
        <w:t xml:space="preserve">(COGNITIVE) </w:t>
      </w:r>
      <w:r w:rsidR="00DB5917" w:rsidRPr="00DB5917">
        <w:t xml:space="preserve">My association with this organization is only a small part of who I am (R) </w:t>
      </w:r>
    </w:p>
    <w:p w:rsidR="00DB5917" w:rsidRPr="00DB5917" w:rsidRDefault="00DB5917" w:rsidP="00DB5917">
      <w:pPr>
        <w:autoSpaceDE w:val="0"/>
        <w:autoSpaceDN w:val="0"/>
        <w:adjustRightInd w:val="0"/>
        <w:ind w:left="720"/>
      </w:pPr>
      <w:r w:rsidRPr="00DB5917">
        <w:t xml:space="preserve">I tell others about projects that this organization is working on </w:t>
      </w:r>
    </w:p>
    <w:p w:rsidR="00DB5917" w:rsidRPr="00DB5917" w:rsidRDefault="00DB5917" w:rsidP="00DB5917">
      <w:pPr>
        <w:autoSpaceDE w:val="0"/>
        <w:autoSpaceDN w:val="0"/>
        <w:adjustRightInd w:val="0"/>
        <w:ind w:left="720"/>
      </w:pPr>
      <w:r w:rsidRPr="00DB5917">
        <w:t xml:space="preserve">I find that my values and the values of this organization are very similar </w:t>
      </w:r>
    </w:p>
    <w:p w:rsidR="00DB5917" w:rsidRPr="00DB5917" w:rsidRDefault="00DB5917" w:rsidP="00DB5917">
      <w:pPr>
        <w:autoSpaceDE w:val="0"/>
        <w:autoSpaceDN w:val="0"/>
        <w:adjustRightInd w:val="0"/>
        <w:ind w:left="720"/>
      </w:pPr>
      <w:r w:rsidRPr="00DB5917">
        <w:t xml:space="preserve">I feel very little loyalty to this organization(R) </w:t>
      </w:r>
    </w:p>
    <w:p w:rsidR="00DB5917" w:rsidRPr="00DB5917" w:rsidRDefault="00DB5917" w:rsidP="00DB5917">
      <w:pPr>
        <w:autoSpaceDE w:val="0"/>
        <w:autoSpaceDN w:val="0"/>
        <w:adjustRightInd w:val="0"/>
        <w:ind w:left="720"/>
      </w:pPr>
      <w:r w:rsidRPr="00DB5917">
        <w:t>I would describe this organization as a large ‘family’ in which most members feel a sense of belonging</w:t>
      </w:r>
    </w:p>
    <w:p w:rsidR="00DB5917" w:rsidRPr="00DB5917" w:rsidRDefault="00B52867" w:rsidP="00DB5917">
      <w:pPr>
        <w:autoSpaceDE w:val="0"/>
        <w:autoSpaceDN w:val="0"/>
        <w:adjustRightInd w:val="0"/>
        <w:ind w:left="720"/>
      </w:pPr>
      <w:r>
        <w:t xml:space="preserve">(COGNITIVE) </w:t>
      </w:r>
      <w:r w:rsidR="00DB5917" w:rsidRPr="00DB5917">
        <w:t>I find it easy to identify myself with this organization</w:t>
      </w:r>
    </w:p>
    <w:p w:rsidR="00DB5917" w:rsidRPr="00DB5917" w:rsidRDefault="00DB5917" w:rsidP="00DB5917">
      <w:pPr>
        <w:autoSpaceDE w:val="0"/>
        <w:autoSpaceDN w:val="0"/>
        <w:adjustRightInd w:val="0"/>
        <w:ind w:left="720"/>
      </w:pPr>
      <w:r w:rsidRPr="00DB5917">
        <w:t>I really care about the fate of this organization</w:t>
      </w:r>
    </w:p>
    <w:p w:rsidR="00DB5917" w:rsidRPr="00DB5917" w:rsidRDefault="00DB5917" w:rsidP="00DB5917"/>
    <w:p w:rsidR="00DB5917" w:rsidRPr="00DB5917" w:rsidRDefault="00537E65" w:rsidP="00DB5917">
      <w:r>
        <w:t xml:space="preserve">6. </w:t>
      </w:r>
      <w:r w:rsidR="00DB5917" w:rsidRPr="00DB5917">
        <w:t xml:space="preserve">Brown et al </w:t>
      </w:r>
      <w:r w:rsidR="00211B2A" w:rsidRPr="00DB5917">
        <w:fldChar w:fldCharType="begin"/>
      </w:r>
      <w:r w:rsidR="001457C4">
        <w:instrText xml:space="preserve"> ADDIN EN.CITE &lt;EndNote&gt;&lt;Cite ExcludeAuth="1"&gt;&lt;Author&gt;Brown&lt;/Author&gt;&lt;Year&gt;1986&lt;/Year&gt;&lt;RecNum&gt;708&lt;/RecNum&gt;&lt;record&gt;&lt;rec-number&gt;708&lt;/rec-number&gt;&lt;ref-type name="Journal Article"&gt;17&lt;/ref-type&gt;&lt;contributors&gt;&lt;authors&gt;&lt;author&gt;Brown, Rupert&lt;/author&gt;&lt;author&gt;Condor, Susan&lt;/author&gt;&lt;author&gt;Mathews, Audrey&lt;/author&gt;&lt;author&gt;Wade, Gillian&lt;/author&gt;&lt;author&gt;Williams, Jennifer&lt;/author&gt;&lt;/authors&gt;&lt;/contributors&gt;&lt;titles&gt;&lt;title&gt;Explaining intergroup differentiation in an industrial organization&lt;/title&gt;&lt;secondary-title&gt;Journal of Occupational Psychology&lt;/secondary-title&gt;&lt;/titles&gt;&lt;periodical&gt;&lt;full-title&gt;Journal of Occupational Psychology&lt;/full-title&gt;&lt;/periodical&gt;&lt;pages&gt;273-286&lt;/pages&gt;&lt;volume&gt;59&lt;/volume&gt;&lt;dates&gt;&lt;year&gt;1986&lt;/year&gt;&lt;/dates&gt;&lt;urls&gt;&lt;/urls&gt;&lt;/record&gt;&lt;/Cite&gt;&lt;/EndNote&gt;</w:instrText>
      </w:r>
      <w:r w:rsidR="00211B2A" w:rsidRPr="00DB5917">
        <w:fldChar w:fldCharType="separate"/>
      </w:r>
      <w:r w:rsidR="00DB5917" w:rsidRPr="00DB5917">
        <w:t>(1986)</w:t>
      </w:r>
      <w:r w:rsidR="00211B2A" w:rsidRPr="00DB5917">
        <w:fldChar w:fldCharType="end"/>
      </w:r>
    </w:p>
    <w:p w:rsidR="00DB5917" w:rsidRPr="00DB5917" w:rsidRDefault="00B52867" w:rsidP="00DB5917">
      <w:pPr>
        <w:autoSpaceDE w:val="0"/>
        <w:autoSpaceDN w:val="0"/>
        <w:adjustRightInd w:val="0"/>
        <w:ind w:left="720"/>
      </w:pPr>
      <w:r>
        <w:t xml:space="preserve">(COGNITIVE) I </w:t>
      </w:r>
      <w:r w:rsidR="00DB5917" w:rsidRPr="00DB5917">
        <w:t>am a person who considers the organization important.</w:t>
      </w:r>
    </w:p>
    <w:p w:rsidR="00DB5917" w:rsidRPr="00DB5917" w:rsidRDefault="00B52867" w:rsidP="00DB5917">
      <w:pPr>
        <w:autoSpaceDE w:val="0"/>
        <w:autoSpaceDN w:val="0"/>
        <w:adjustRightInd w:val="0"/>
        <w:ind w:left="720"/>
      </w:pPr>
      <w:r>
        <w:t>(COGNITIVE) I</w:t>
      </w:r>
      <w:r w:rsidR="00DB5917" w:rsidRPr="00DB5917">
        <w:t xml:space="preserve"> am a person who identifies with the organization.</w:t>
      </w:r>
    </w:p>
    <w:p w:rsidR="00DB5917" w:rsidRPr="00DB5917" w:rsidRDefault="00B52867" w:rsidP="00DB5917">
      <w:pPr>
        <w:autoSpaceDE w:val="0"/>
        <w:autoSpaceDN w:val="0"/>
        <w:adjustRightInd w:val="0"/>
        <w:ind w:left="720"/>
      </w:pPr>
      <w:r>
        <w:t xml:space="preserve">(COGNITIVE) </w:t>
      </w:r>
      <w:r w:rsidR="00DB5917" w:rsidRPr="00DB5917">
        <w:t>I am a person who feels strong ties with the organization.</w:t>
      </w:r>
    </w:p>
    <w:p w:rsidR="00DB5917" w:rsidRPr="00DB5917" w:rsidRDefault="00B52867" w:rsidP="00DB5917">
      <w:pPr>
        <w:autoSpaceDE w:val="0"/>
        <w:autoSpaceDN w:val="0"/>
        <w:adjustRightInd w:val="0"/>
        <w:ind w:left="720"/>
      </w:pPr>
      <w:r>
        <w:t xml:space="preserve">(AFFECTIVE) </w:t>
      </w:r>
      <w:r w:rsidR="00DB5917" w:rsidRPr="00DB5917">
        <w:t>I am a person who is glad to belong to the organization.</w:t>
      </w:r>
    </w:p>
    <w:p w:rsidR="00DB5917" w:rsidRPr="00DB5917" w:rsidRDefault="00B52867" w:rsidP="00DB5917">
      <w:pPr>
        <w:autoSpaceDE w:val="0"/>
        <w:autoSpaceDN w:val="0"/>
        <w:adjustRightInd w:val="0"/>
        <w:ind w:left="720"/>
      </w:pPr>
      <w:r>
        <w:t xml:space="preserve">(COGNITIVE) </w:t>
      </w:r>
      <w:r w:rsidRPr="00DB5917">
        <w:t xml:space="preserve">I </w:t>
      </w:r>
      <w:r w:rsidR="00DB5917" w:rsidRPr="00DB5917">
        <w:t xml:space="preserve">am a person who sees </w:t>
      </w:r>
      <w:proofErr w:type="gramStart"/>
      <w:r w:rsidR="00DB5917" w:rsidRPr="00DB5917">
        <w:t>myself</w:t>
      </w:r>
      <w:proofErr w:type="gramEnd"/>
      <w:r w:rsidR="00DB5917" w:rsidRPr="00DB5917">
        <w:t xml:space="preserve"> as belonging to the organization.</w:t>
      </w:r>
    </w:p>
    <w:p w:rsidR="00DB5917" w:rsidRPr="00DB5917" w:rsidRDefault="00B52867" w:rsidP="00DB5917">
      <w:pPr>
        <w:autoSpaceDE w:val="0"/>
        <w:autoSpaceDN w:val="0"/>
        <w:adjustRightInd w:val="0"/>
        <w:ind w:left="720"/>
      </w:pPr>
      <w:r>
        <w:t xml:space="preserve">(COGNITIVE) </w:t>
      </w:r>
      <w:r w:rsidRPr="00DB5917">
        <w:t xml:space="preserve">I </w:t>
      </w:r>
      <w:r w:rsidR="00DB5917" w:rsidRPr="00DB5917">
        <w:t>am a person who makes excuses for belonging to the organization.</w:t>
      </w:r>
    </w:p>
    <w:p w:rsidR="00DB5917" w:rsidRPr="00DB5917" w:rsidRDefault="00B52867" w:rsidP="00DB5917">
      <w:pPr>
        <w:autoSpaceDE w:val="0"/>
        <w:autoSpaceDN w:val="0"/>
        <w:adjustRightInd w:val="0"/>
        <w:ind w:left="720"/>
      </w:pPr>
      <w:r>
        <w:t xml:space="preserve">(COGNITIVE) </w:t>
      </w:r>
      <w:r w:rsidRPr="00DB5917">
        <w:t>I</w:t>
      </w:r>
      <w:r w:rsidR="00DB5917" w:rsidRPr="00DB5917">
        <w:t xml:space="preserve"> am a person who tries to hide belonging to the organization.</w:t>
      </w:r>
    </w:p>
    <w:p w:rsidR="00DB5917" w:rsidRPr="00DB5917" w:rsidRDefault="00DB5917" w:rsidP="00DB5917">
      <w:pPr>
        <w:autoSpaceDE w:val="0"/>
        <w:autoSpaceDN w:val="0"/>
        <w:adjustRightInd w:val="0"/>
        <w:ind w:left="720"/>
      </w:pPr>
      <w:r w:rsidRPr="00DB5917">
        <w:t>I am a person who feels held back by the organization.</w:t>
      </w:r>
    </w:p>
    <w:p w:rsidR="00DB5917" w:rsidRPr="00DB5917" w:rsidRDefault="00B52867" w:rsidP="00DB5917">
      <w:pPr>
        <w:autoSpaceDE w:val="0"/>
        <w:autoSpaceDN w:val="0"/>
        <w:adjustRightInd w:val="0"/>
        <w:ind w:left="720"/>
      </w:pPr>
      <w:r>
        <w:t xml:space="preserve">(COGNITIVE) </w:t>
      </w:r>
      <w:r w:rsidRPr="00DB5917">
        <w:t>I</w:t>
      </w:r>
      <w:r w:rsidR="00DB5917" w:rsidRPr="00DB5917">
        <w:t xml:space="preserve"> am a person who is annoyed to say I'm a member of the organization.</w:t>
      </w:r>
    </w:p>
    <w:p w:rsidR="00DB5917" w:rsidRPr="00DB5917" w:rsidRDefault="00B52867" w:rsidP="00DB5917">
      <w:pPr>
        <w:autoSpaceDE w:val="0"/>
        <w:autoSpaceDN w:val="0"/>
        <w:adjustRightInd w:val="0"/>
        <w:ind w:left="720"/>
      </w:pPr>
      <w:r>
        <w:t xml:space="preserve">(COGNITIVE) </w:t>
      </w:r>
      <w:r w:rsidRPr="00DB5917">
        <w:t xml:space="preserve">I </w:t>
      </w:r>
      <w:r w:rsidR="00DB5917" w:rsidRPr="00DB5917">
        <w:t>am a person who criticizes the organization.</w:t>
      </w:r>
    </w:p>
    <w:p w:rsidR="00DB5917" w:rsidRPr="00DB5917" w:rsidRDefault="00DB5917" w:rsidP="00DB5917"/>
    <w:p w:rsidR="00DB5917" w:rsidRPr="00DB5917" w:rsidRDefault="00537E65" w:rsidP="00DB5917">
      <w:r>
        <w:t xml:space="preserve">7. </w:t>
      </w:r>
      <w:proofErr w:type="spellStart"/>
      <w:r w:rsidR="00DB5917" w:rsidRPr="00DB5917">
        <w:t>Mael</w:t>
      </w:r>
      <w:proofErr w:type="spellEnd"/>
      <w:r w:rsidR="00DB5917" w:rsidRPr="00DB5917">
        <w:t xml:space="preserve"> </w:t>
      </w:r>
      <w:r w:rsidR="004F37E6">
        <w:t>and</w:t>
      </w:r>
      <w:r w:rsidR="00DB5917" w:rsidRPr="00DB5917">
        <w:t xml:space="preserve"> </w:t>
      </w:r>
      <w:proofErr w:type="spellStart"/>
      <w:r w:rsidR="00DB5917" w:rsidRPr="00DB5917">
        <w:t>Ashforth</w:t>
      </w:r>
      <w:proofErr w:type="spellEnd"/>
      <w:r w:rsidR="00DB5917" w:rsidRPr="00DB5917">
        <w:t xml:space="preserve"> </w:t>
      </w:r>
      <w:r w:rsidR="00211B2A" w:rsidRPr="00DB5917">
        <w:fldChar w:fldCharType="begin"/>
      </w:r>
      <w:r w:rsidR="001457C4">
        <w:instrText xml:space="preserve"> ADDIN EN.CITE &lt;EndNote&gt;&lt;Cite ExcludeAuth="1"&gt;&lt;Author&gt;Mael&lt;/Author&gt;&lt;Year&gt;1992&lt;/Year&gt;&lt;RecNum&gt;45&lt;/RecNum&gt;&lt;record&gt;&lt;rec-number&gt;45&lt;/rec-number&gt;&lt;ref-type name="Journal Article"&gt;17&lt;/ref-type&gt;&lt;contributors&gt;&lt;authors&gt;&lt;author&gt;Mael, F.&lt;/author&gt;&lt;author&gt;Ashforth, B.&lt;/author&gt;&lt;/authors&gt;&lt;/contributors&gt;&lt;titles&gt;&lt;title&gt;Alumni and their alma maters: A partial test of the reformulated model of organizational identification&lt;/title&gt;&lt;secondary-title&gt;Journal of Organizational Behavior&lt;/secondary-title&gt;&lt;/titles&gt;&lt;periodical&gt;&lt;full-title&gt;Journal of Organizational Behavior&lt;/full-title&gt;&lt;/periodical&gt;&lt;pages&gt;103-123&lt;/pages&gt;&lt;volume&gt;13&lt;/volume&gt;&lt;dates&gt;&lt;year&gt;1992&lt;/year&gt;&lt;/dates&gt;&lt;urls&gt;&lt;/urls&gt;&lt;/record&gt;&lt;/Cite&gt;&lt;/EndNote&gt;</w:instrText>
      </w:r>
      <w:r w:rsidR="00211B2A" w:rsidRPr="00DB5917">
        <w:fldChar w:fldCharType="separate"/>
      </w:r>
      <w:r w:rsidR="00DB5917" w:rsidRPr="00DB5917">
        <w:t>(1992)</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When someone criticizes my organization, it feels like a personal insult</w:t>
      </w:r>
    </w:p>
    <w:p w:rsidR="00DB5917" w:rsidRPr="00DB5917" w:rsidRDefault="00B52867" w:rsidP="00DB5917">
      <w:pPr>
        <w:ind w:left="720"/>
      </w:pPr>
      <w:r>
        <w:t xml:space="preserve">(COGNITIVE) </w:t>
      </w:r>
      <w:r w:rsidR="00DB5917" w:rsidRPr="00DB5917">
        <w:t>I am very interested in what others think about this organization</w:t>
      </w:r>
    </w:p>
    <w:p w:rsidR="00DB5917" w:rsidRPr="00DB5917" w:rsidRDefault="00B52867" w:rsidP="00DB5917">
      <w:pPr>
        <w:ind w:left="720"/>
      </w:pPr>
      <w:r>
        <w:t xml:space="preserve">(COGNITIVE) </w:t>
      </w:r>
      <w:r w:rsidR="00DB5917" w:rsidRPr="00DB5917">
        <w:t xml:space="preserve">When I talk about this organization I usually say </w:t>
      </w:r>
      <w:r w:rsidR="00F85D20">
        <w:t>“</w:t>
      </w:r>
      <w:r w:rsidR="00DB5917" w:rsidRPr="00DB5917">
        <w:t>we</w:t>
      </w:r>
      <w:r w:rsidR="00F85D20">
        <w:t>”</w:t>
      </w:r>
      <w:r w:rsidR="00DB5917" w:rsidRPr="00DB5917">
        <w:t xml:space="preserve"> rather than </w:t>
      </w:r>
      <w:r w:rsidR="00F85D20">
        <w:t>“</w:t>
      </w:r>
      <w:r w:rsidR="00DB5917" w:rsidRPr="00DB5917">
        <w:t>they</w:t>
      </w:r>
      <w:r w:rsidR="00F85D20">
        <w:t>”</w:t>
      </w:r>
    </w:p>
    <w:p w:rsidR="00DB5917" w:rsidRPr="00DB5917" w:rsidRDefault="00B52867" w:rsidP="00DB5917">
      <w:pPr>
        <w:autoSpaceDE w:val="0"/>
        <w:autoSpaceDN w:val="0"/>
        <w:adjustRightInd w:val="0"/>
        <w:ind w:left="720"/>
      </w:pPr>
      <w:r>
        <w:t xml:space="preserve">(COGNITIVE) </w:t>
      </w:r>
      <w:r w:rsidR="00DB5917" w:rsidRPr="00DB5917">
        <w:t>This organization’s successes are my successes</w:t>
      </w:r>
    </w:p>
    <w:p w:rsidR="00DB5917" w:rsidRPr="00DB5917" w:rsidRDefault="00B52867" w:rsidP="00DB5917">
      <w:pPr>
        <w:autoSpaceDE w:val="0"/>
        <w:autoSpaceDN w:val="0"/>
        <w:adjustRightInd w:val="0"/>
        <w:ind w:left="720"/>
      </w:pPr>
      <w:r>
        <w:t xml:space="preserve">(COGNITIVE) </w:t>
      </w:r>
      <w:r w:rsidR="00DB5917" w:rsidRPr="00DB5917">
        <w:t>When someone praises this organization, it feels like a personal compliment</w:t>
      </w:r>
    </w:p>
    <w:p w:rsidR="00DB5917" w:rsidRPr="00DB5917" w:rsidRDefault="00B52867" w:rsidP="00DB5917">
      <w:pPr>
        <w:autoSpaceDE w:val="0"/>
        <w:autoSpaceDN w:val="0"/>
        <w:adjustRightInd w:val="0"/>
        <w:ind w:left="720"/>
      </w:pPr>
      <w:r>
        <w:t xml:space="preserve">(COGNITIVE) </w:t>
      </w:r>
      <w:r w:rsidR="00DB5917" w:rsidRPr="00DB5917">
        <w:t>If a story in the media criticized this organization, I would feel embarrassed</w:t>
      </w:r>
    </w:p>
    <w:p w:rsidR="00DB5917" w:rsidRPr="00DB5917" w:rsidRDefault="00DB5917" w:rsidP="00DB5917"/>
    <w:p w:rsidR="00DB5917" w:rsidRPr="00DB5917" w:rsidRDefault="00537E65" w:rsidP="00DB5917">
      <w:pPr>
        <w:autoSpaceDE w:val="0"/>
        <w:autoSpaceDN w:val="0"/>
        <w:adjustRightInd w:val="0"/>
      </w:pPr>
      <w:r>
        <w:t xml:space="preserve">8. </w:t>
      </w:r>
      <w:r w:rsidR="00DB5917" w:rsidRPr="00DB5917">
        <w:t xml:space="preserve">Vandenberg, Self and </w:t>
      </w:r>
      <w:proofErr w:type="spellStart"/>
      <w:r w:rsidR="00DB5917" w:rsidRPr="00DB5917">
        <w:t>Seo</w:t>
      </w:r>
      <w:proofErr w:type="spellEnd"/>
      <w:r w:rsidR="00DB5917" w:rsidRPr="00DB5917">
        <w:t xml:space="preserve"> </w:t>
      </w:r>
      <w:r w:rsidR="00211B2A" w:rsidRPr="00DB5917">
        <w:fldChar w:fldCharType="begin"/>
      </w:r>
      <w:r w:rsidR="001457C4">
        <w:instrText xml:space="preserve"> ADDIN EN.CITE &lt;EndNote&gt;&lt;Cite ExcludeAuth="1"&gt;&lt;Author&gt;Vandenberg&lt;/Author&gt;&lt;Year&gt;1994&lt;/Year&gt;&lt;RecNum&gt;719&lt;/RecNum&gt;&lt;record&gt;&lt;rec-number&gt;719&lt;/rec-number&gt;&lt;ref-type name="Journal Article"&gt;17&lt;/ref-type&gt;&lt;contributors&gt;&lt;authors&gt;&lt;author&gt;Vandenberg, R. J.&lt;/author&gt;&lt;author&gt;Self, R. M.&lt;/author&gt;&lt;author&gt;Seo, J. H.&lt;/author&gt;&lt;/authors&gt;&lt;/contributors&gt;&lt;titles&gt;&lt;title&gt;A critical examination of the internalization, identification, and compliance commitment measures&lt;/title&gt;&lt;secondary-title&gt;Journal of Management&lt;/secondary-title&gt;&lt;/titles&gt;&lt;periodical&gt;&lt;full-title&gt;Journal of Management&lt;/full-title&gt;&lt;/periodical&gt;&lt;pages&gt;123-140&lt;/pages&gt;&lt;volume&gt;20&lt;/volume&gt;&lt;dates&gt;&lt;year&gt;1994&lt;/year&gt;&lt;/dates&gt;&lt;urls&gt;&lt;/urls&gt;&lt;/record&gt;&lt;/Cite&gt;&lt;/EndNote&gt;</w:instrText>
      </w:r>
      <w:r w:rsidR="00211B2A" w:rsidRPr="00DB5917">
        <w:fldChar w:fldCharType="separate"/>
      </w:r>
      <w:r w:rsidR="00DB5917" w:rsidRPr="00DB5917">
        <w:t>(1994)</w:t>
      </w:r>
      <w:r w:rsidR="00211B2A" w:rsidRPr="00DB5917">
        <w:fldChar w:fldCharType="end"/>
      </w:r>
    </w:p>
    <w:p w:rsidR="00DB5917" w:rsidRPr="00DB5917" w:rsidRDefault="00DB5917" w:rsidP="00DB5917">
      <w:pPr>
        <w:autoSpaceDE w:val="0"/>
        <w:autoSpaceDN w:val="0"/>
        <w:adjustRightInd w:val="0"/>
        <w:ind w:left="720"/>
      </w:pPr>
      <w:r w:rsidRPr="00DB5917">
        <w:t xml:space="preserve">I feel a sense of </w:t>
      </w:r>
      <w:r w:rsidR="00F85D20">
        <w:t>“</w:t>
      </w:r>
      <w:r w:rsidRPr="00DB5917">
        <w:t>ownership</w:t>
      </w:r>
      <w:r w:rsidR="00F85D20">
        <w:t>”</w:t>
      </w:r>
      <w:r w:rsidRPr="00DB5917">
        <w:t xml:space="preserve"> for this organization rather than being just an employee</w:t>
      </w:r>
    </w:p>
    <w:p w:rsidR="00DB5917" w:rsidRPr="00DB5917" w:rsidRDefault="00DB5917" w:rsidP="00DB5917">
      <w:pPr>
        <w:autoSpaceDE w:val="0"/>
        <w:autoSpaceDN w:val="0"/>
        <w:adjustRightInd w:val="0"/>
        <w:ind w:left="720"/>
      </w:pPr>
      <w:r w:rsidRPr="00DB5917">
        <w:t>I talk up the organization to my friends as a great organization to work for</w:t>
      </w:r>
    </w:p>
    <w:p w:rsidR="00DB5917" w:rsidRPr="00DB5917" w:rsidRDefault="00DB5917" w:rsidP="00DB5917">
      <w:pPr>
        <w:autoSpaceDE w:val="0"/>
        <w:autoSpaceDN w:val="0"/>
        <w:adjustRightInd w:val="0"/>
        <w:ind w:left="720"/>
      </w:pPr>
      <w:r w:rsidRPr="00DB5917">
        <w:t>I am proud to tell others that I am a part of this organization</w:t>
      </w:r>
    </w:p>
    <w:p w:rsidR="00DB5917" w:rsidRPr="00DB5917" w:rsidRDefault="00DB5917" w:rsidP="00DB5917">
      <w:pPr>
        <w:autoSpaceDE w:val="0"/>
        <w:autoSpaceDN w:val="0"/>
        <w:adjustRightInd w:val="0"/>
        <w:ind w:left="720"/>
      </w:pPr>
      <w:r w:rsidRPr="00DB5917">
        <w:t>I am willing to put in a great deal of effort beyond that expected in order to help this organization be successful</w:t>
      </w:r>
    </w:p>
    <w:p w:rsidR="00DB5917" w:rsidRPr="00DB5917" w:rsidRDefault="00DB5917" w:rsidP="00DB5917">
      <w:pPr>
        <w:autoSpaceDE w:val="0"/>
        <w:autoSpaceDN w:val="0"/>
        <w:adjustRightInd w:val="0"/>
        <w:ind w:left="720"/>
      </w:pPr>
      <w:r w:rsidRPr="00DB5917">
        <w:t>I would accept almost any type of job assignment to keep working for this organization</w:t>
      </w:r>
    </w:p>
    <w:p w:rsidR="00DB5917" w:rsidRPr="00DB5917" w:rsidRDefault="00DB5917" w:rsidP="00DB5917">
      <w:pPr>
        <w:autoSpaceDE w:val="0"/>
        <w:autoSpaceDN w:val="0"/>
        <w:adjustRightInd w:val="0"/>
        <w:ind w:left="720"/>
      </w:pPr>
      <w:r w:rsidRPr="00DB5917">
        <w:t>I find that my values and the values of this organization are similar</w:t>
      </w:r>
    </w:p>
    <w:p w:rsidR="00DB5917" w:rsidRPr="00DB5917" w:rsidRDefault="00DB5917" w:rsidP="00DB5917">
      <w:pPr>
        <w:autoSpaceDE w:val="0"/>
        <w:autoSpaceDN w:val="0"/>
        <w:adjustRightInd w:val="0"/>
        <w:ind w:left="720"/>
      </w:pPr>
      <w:r w:rsidRPr="00DB5917">
        <w:t>This organization really inspires the very best in me in the way of job performance</w:t>
      </w:r>
    </w:p>
    <w:p w:rsidR="00DB5917" w:rsidRPr="00DB5917" w:rsidRDefault="00DB5917" w:rsidP="00DB5917">
      <w:pPr>
        <w:autoSpaceDE w:val="0"/>
        <w:autoSpaceDN w:val="0"/>
        <w:adjustRightInd w:val="0"/>
        <w:ind w:left="720"/>
      </w:pPr>
      <w:r w:rsidRPr="00DB5917">
        <w:t>I am extremely glad that I chose this organization to work for over others I was considering at the time I joined</w:t>
      </w:r>
    </w:p>
    <w:p w:rsidR="00DB5917" w:rsidRPr="00DB5917" w:rsidRDefault="00DB5917" w:rsidP="00DB5917">
      <w:pPr>
        <w:autoSpaceDE w:val="0"/>
        <w:autoSpaceDN w:val="0"/>
        <w:adjustRightInd w:val="0"/>
        <w:ind w:left="720"/>
      </w:pPr>
      <w:r w:rsidRPr="00DB5917">
        <w:t>I really care about the fate of this organization</w:t>
      </w:r>
    </w:p>
    <w:p w:rsidR="00DB5917" w:rsidRPr="00DB5917" w:rsidRDefault="00B52867" w:rsidP="00DB5917">
      <w:pPr>
        <w:autoSpaceDE w:val="0"/>
        <w:autoSpaceDN w:val="0"/>
        <w:adjustRightInd w:val="0"/>
        <w:ind w:left="720"/>
      </w:pPr>
      <w:r>
        <w:lastRenderedPageBreak/>
        <w:t xml:space="preserve">(COGNITIVE) </w:t>
      </w:r>
      <w:r w:rsidR="00DB5917" w:rsidRPr="00DB5917">
        <w:t>For me this is the best of all possible organizations for which to work</w:t>
      </w:r>
    </w:p>
    <w:p w:rsidR="00DB5917" w:rsidRPr="00DB5917" w:rsidRDefault="00DB5917" w:rsidP="00DB5917"/>
    <w:p w:rsidR="00DB5917" w:rsidRPr="00DB5917" w:rsidRDefault="00537E65" w:rsidP="00DB5917">
      <w:r>
        <w:t xml:space="preserve">9. </w:t>
      </w:r>
      <w:proofErr w:type="spellStart"/>
      <w:r w:rsidR="00DB5917" w:rsidRPr="00DB5917">
        <w:t>Jetten</w:t>
      </w:r>
      <w:proofErr w:type="spellEnd"/>
      <w:r w:rsidR="00DB5917" w:rsidRPr="00DB5917">
        <w:t xml:space="preserve">, Spears </w:t>
      </w:r>
      <w:r w:rsidR="004F37E6">
        <w:t>and</w:t>
      </w:r>
      <w:r w:rsidR="00DB5917" w:rsidRPr="00DB5917">
        <w:t xml:space="preserve"> </w:t>
      </w:r>
      <w:proofErr w:type="spellStart"/>
      <w:r w:rsidR="00DB5917" w:rsidRPr="00DB5917">
        <w:t>Manstead</w:t>
      </w:r>
      <w:proofErr w:type="spellEnd"/>
      <w:r w:rsidR="00DB5917" w:rsidRPr="00DB5917">
        <w:t xml:space="preserve"> </w:t>
      </w:r>
      <w:r w:rsidR="00211B2A" w:rsidRPr="00DB5917">
        <w:fldChar w:fldCharType="begin"/>
      </w:r>
      <w:r w:rsidR="001457C4">
        <w:instrText xml:space="preserve"> ADDIN EN.CITE &lt;EndNote&gt;&lt;Cite ExcludeAuth="1"&gt;&lt;Author&gt;Jetten&lt;/Author&gt;&lt;Year&gt;1996&lt;/Year&gt;&lt;RecNum&gt;144&lt;/RecNum&gt;&lt;record&gt;&lt;rec-number&gt;144&lt;/rec-number&gt;&lt;ref-type name="Journal Article"&gt;17&lt;/ref-type&gt;&lt;contributors&gt;&lt;authors&gt;&lt;author&gt;Jetten, J.&lt;/author&gt;&lt;author&gt;Spears, R.&lt;/author&gt;&lt;author&gt;Manstead, A. S. R.&lt;/author&gt;&lt;/authors&gt;&lt;/contributors&gt;&lt;titles&gt;&lt;title&gt;Intergroup norms and intergroup discrimination: Distinctive self-categorization and social identity effects&lt;/title&gt;&lt;secondary-title&gt;Journal of Personality and Social Psychology&lt;/secondary-title&gt;&lt;/titles&gt;&lt;periodical&gt;&lt;full-title&gt;Journal of Personality and Social Psychology&lt;/full-title&gt;&lt;/periodical&gt;&lt;pages&gt;1222-1233&lt;/pages&gt;&lt;volume&gt;71&lt;/volume&gt;&lt;dates&gt;&lt;year&gt;1996&lt;/year&gt;&lt;/dates&gt;&lt;urls&gt;&lt;/urls&gt;&lt;/record&gt;&lt;/Cite&gt;&lt;/EndNote&gt;</w:instrText>
      </w:r>
      <w:r w:rsidR="00211B2A" w:rsidRPr="00DB5917">
        <w:fldChar w:fldCharType="separate"/>
      </w:r>
      <w:r w:rsidR="00DB5917" w:rsidRPr="00DB5917">
        <w:t>(1996)</w:t>
      </w:r>
      <w:r w:rsidR="00211B2A" w:rsidRPr="00DB5917">
        <w:fldChar w:fldCharType="end"/>
      </w:r>
    </w:p>
    <w:p w:rsidR="00DB5917" w:rsidRPr="00DB5917" w:rsidRDefault="00B52867" w:rsidP="00DB5917">
      <w:pPr>
        <w:ind w:left="720"/>
      </w:pPr>
      <w:r>
        <w:t xml:space="preserve">(COGNITIVE) </w:t>
      </w:r>
      <w:r w:rsidR="00DB5917" w:rsidRPr="00DB5917">
        <w:t>I feel strong ties to my organization</w:t>
      </w:r>
    </w:p>
    <w:p w:rsidR="00DB5917" w:rsidRPr="00DB5917" w:rsidRDefault="00DB5917" w:rsidP="00DB5917"/>
    <w:p w:rsidR="00DB5917" w:rsidRPr="00DB5917" w:rsidRDefault="00537E65" w:rsidP="00DB5917">
      <w:r>
        <w:t xml:space="preserve">10. </w:t>
      </w:r>
      <w:proofErr w:type="spellStart"/>
      <w:r w:rsidR="00DB5917" w:rsidRPr="00DB5917">
        <w:t>Huo</w:t>
      </w:r>
      <w:proofErr w:type="spellEnd"/>
      <w:r w:rsidR="00DB5917" w:rsidRPr="00DB5917">
        <w:t xml:space="preserve"> et al </w:t>
      </w:r>
      <w:r w:rsidR="00211B2A" w:rsidRPr="00DB5917">
        <w:fldChar w:fldCharType="begin"/>
      </w:r>
      <w:r w:rsidR="001457C4">
        <w:instrText xml:space="preserve"> ADDIN EN.CITE &lt;EndNote&gt;&lt;Cite ExcludeAuth="1"&gt;&lt;Author&gt;Huo&lt;/Author&gt;&lt;Year&gt;1996&lt;/Year&gt;&lt;RecNum&gt;712&lt;/RecNum&gt;&lt;record&gt;&lt;rec-number&gt;712&lt;/rec-number&gt;&lt;ref-type name="Journal Article"&gt;17&lt;/ref-type&gt;&lt;contributors&gt;&lt;authors&gt;&lt;author&gt;Huo, Y. J.&lt;/author&gt;&lt;author&gt;Smith, H. J.&lt;/author&gt;&lt;author&gt;Tyler, T. R.&lt;/author&gt;&lt;author&gt;Lind, E. A.&lt;/author&gt;&lt;/authors&gt;&lt;/contributors&gt;&lt;titles&gt;&lt;title&gt;Superordinate identification, subgroup identification, and justice concerns: Is separatism the problem; is assimilation the answer?&lt;/title&gt;&lt;secondary-title&gt;Psychological Science&lt;/secondary-title&gt;&lt;/titles&gt;&lt;periodical&gt;&lt;full-title&gt;Psychological Science&lt;/full-title&gt;&lt;/periodical&gt;&lt;pages&gt;40-45&lt;/pages&gt;&lt;volume&gt;7&lt;/volume&gt;&lt;dates&gt;&lt;year&gt;1996&lt;/year&gt;&lt;/dates&gt;&lt;urls&gt;&lt;/urls&gt;&lt;/record&gt;&lt;/Cite&gt;&lt;/EndNote&gt;</w:instrText>
      </w:r>
      <w:r w:rsidR="00211B2A" w:rsidRPr="00DB5917">
        <w:fldChar w:fldCharType="separate"/>
      </w:r>
      <w:r w:rsidR="00DB5917" w:rsidRPr="00DB5917">
        <w:t>(1996)</w:t>
      </w:r>
      <w:r w:rsidR="00211B2A" w:rsidRPr="00DB5917">
        <w:fldChar w:fldCharType="end"/>
      </w:r>
    </w:p>
    <w:p w:rsidR="00DB5917" w:rsidRPr="00DB5917" w:rsidRDefault="00B52867" w:rsidP="00DB5917">
      <w:pPr>
        <w:autoSpaceDE w:val="0"/>
        <w:autoSpaceDN w:val="0"/>
        <w:adjustRightInd w:val="0"/>
        <w:ind w:left="720"/>
      </w:pPr>
      <w:r>
        <w:t xml:space="preserve">(AFFECTIVE) </w:t>
      </w:r>
      <w:r w:rsidR="00DB5917" w:rsidRPr="00DB5917">
        <w:t>I am proud to think of myself as a member of the organization I work for.</w:t>
      </w:r>
    </w:p>
    <w:p w:rsidR="00DB5917" w:rsidRPr="00DB5917" w:rsidRDefault="00DB5917" w:rsidP="00DB5917"/>
    <w:p w:rsidR="00DB5917" w:rsidRPr="00DB5917" w:rsidRDefault="00537E65" w:rsidP="00DB5917">
      <w:pPr>
        <w:autoSpaceDE w:val="0"/>
        <w:autoSpaceDN w:val="0"/>
        <w:adjustRightInd w:val="0"/>
      </w:pPr>
      <w:r>
        <w:t xml:space="preserve">11. </w:t>
      </w:r>
      <w:r w:rsidR="00DB5917" w:rsidRPr="00DB5917">
        <w:t xml:space="preserve">Abrams, Ando and Hinkle </w:t>
      </w:r>
      <w:r w:rsidR="00211B2A" w:rsidRPr="00DB5917">
        <w:fldChar w:fldCharType="begin"/>
      </w:r>
      <w:r w:rsidR="001457C4">
        <w:instrText xml:space="preserve"> ADDIN EN.CITE &lt;EndNote&gt;&lt;Cite ExcludeAuth="1"&gt;&lt;Author&gt;Abrams&lt;/Author&gt;&lt;Year&gt;1998&lt;/Year&gt;&lt;RecNum&gt;411&lt;/RecNum&gt;&lt;record&gt;&lt;rec-number&gt;411&lt;/rec-number&gt;&lt;ref-type name="Journal Article"&gt;17&lt;/ref-type&gt;&lt;contributors&gt;&lt;authors&gt;&lt;author&gt;Abrams, D.&lt;/author&gt;&lt;author&gt;Ando, K.&lt;/author&gt;&lt;author&gt;Hinkle, S.&lt;/author&gt;&lt;/authors&gt;&lt;/contributors&gt;&lt;titles&gt;&lt;title&gt;Psychological attachment to the group: Cross-cultural differences in organizational identification and subjective norms as predictors of workers&amp;apos; turnover intentions&lt;/title&gt;&lt;secondary-title&gt;Personality and Social Psychology Bulletin&lt;/secondary-title&gt;&lt;/titles&gt;&lt;periodical&gt;&lt;full-title&gt;Personality and Social Psychology Bulletin&lt;/full-title&gt;&lt;/periodical&gt;&lt;pages&gt;1027-1039&lt;/pages&gt;&lt;volume&gt;24&lt;/volume&gt;&lt;dates&gt;&lt;year&gt;1998&lt;/year&gt;&lt;/dates&gt;&lt;urls&gt;&lt;/urls&gt;&lt;/record&gt;&lt;/Cite&gt;&lt;/EndNote&gt;</w:instrText>
      </w:r>
      <w:r w:rsidR="00211B2A" w:rsidRPr="00DB5917">
        <w:fldChar w:fldCharType="separate"/>
      </w:r>
      <w:r w:rsidR="00DB5917" w:rsidRPr="00DB5917">
        <w:t>(1998)</w:t>
      </w:r>
      <w:r w:rsidR="00211B2A" w:rsidRPr="00DB5917">
        <w:fldChar w:fldCharType="end"/>
      </w:r>
      <w:r w:rsidR="00DB5917" w:rsidRPr="00DB5917">
        <w:t xml:space="preserve">. </w:t>
      </w:r>
    </w:p>
    <w:p w:rsidR="00DB5917" w:rsidRPr="00DB5917" w:rsidRDefault="00B52867" w:rsidP="00DB5917">
      <w:pPr>
        <w:autoSpaceDE w:val="0"/>
        <w:autoSpaceDN w:val="0"/>
        <w:adjustRightInd w:val="0"/>
        <w:ind w:left="720"/>
      </w:pPr>
      <w:r>
        <w:t xml:space="preserve">(COGNITIVE) </w:t>
      </w:r>
      <w:r w:rsidR="00DB5917" w:rsidRPr="00DB5917">
        <w:t>I feel strong ties with this company</w:t>
      </w:r>
    </w:p>
    <w:p w:rsidR="00DB5917" w:rsidRPr="00DB5917" w:rsidRDefault="00DB5917" w:rsidP="00DB5917">
      <w:pPr>
        <w:autoSpaceDE w:val="0"/>
        <w:autoSpaceDN w:val="0"/>
        <w:adjustRightInd w:val="0"/>
        <w:ind w:left="720"/>
      </w:pPr>
      <w:r w:rsidRPr="00DB5917">
        <w:t>This company is important to me</w:t>
      </w:r>
    </w:p>
    <w:p w:rsidR="00DB5917" w:rsidRPr="00DB5917" w:rsidRDefault="00B52867" w:rsidP="00DB5917">
      <w:pPr>
        <w:autoSpaceDE w:val="0"/>
        <w:autoSpaceDN w:val="0"/>
        <w:adjustRightInd w:val="0"/>
        <w:ind w:left="720"/>
      </w:pPr>
      <w:r>
        <w:t xml:space="preserve">(AFFECTIVE) </w:t>
      </w:r>
      <w:r w:rsidR="00DB5917" w:rsidRPr="00DB5917">
        <w:t xml:space="preserve">I feel proud to be a member of my company </w:t>
      </w:r>
    </w:p>
    <w:p w:rsidR="00DB5917" w:rsidRPr="00DB5917" w:rsidRDefault="00B52867" w:rsidP="00DB5917">
      <w:pPr>
        <w:autoSpaceDE w:val="0"/>
        <w:autoSpaceDN w:val="0"/>
        <w:adjustRightInd w:val="0"/>
        <w:ind w:left="720"/>
      </w:pPr>
      <w:r>
        <w:t xml:space="preserve">(AFFECTIVE) </w:t>
      </w:r>
      <w:r w:rsidR="00DB5917" w:rsidRPr="00DB5917">
        <w:t xml:space="preserve">I often regret that I belong to this company </w:t>
      </w:r>
    </w:p>
    <w:p w:rsidR="00DB5917" w:rsidRPr="00DB5917" w:rsidRDefault="00B52867" w:rsidP="00DB5917">
      <w:pPr>
        <w:autoSpaceDE w:val="0"/>
        <w:autoSpaceDN w:val="0"/>
        <w:adjustRightInd w:val="0"/>
        <w:ind w:left="720"/>
      </w:pPr>
      <w:r>
        <w:t xml:space="preserve">(AFFECTIVE) </w:t>
      </w:r>
      <w:r w:rsidR="00DB5917" w:rsidRPr="00DB5917">
        <w:t>I feel a strong sense of belonging to this company</w:t>
      </w:r>
    </w:p>
    <w:p w:rsidR="00DB5917" w:rsidRPr="00DB5917" w:rsidRDefault="00B52867" w:rsidP="00DB5917">
      <w:pPr>
        <w:autoSpaceDE w:val="0"/>
        <w:autoSpaceDN w:val="0"/>
        <w:adjustRightInd w:val="0"/>
        <w:ind w:left="720"/>
      </w:pPr>
      <w:r>
        <w:t xml:space="preserve">(COGNITIVE) </w:t>
      </w:r>
      <w:r w:rsidR="00DB5917" w:rsidRPr="00DB5917">
        <w:t>Belonging to this company is an important part of my self-image</w:t>
      </w:r>
    </w:p>
    <w:p w:rsidR="00DB5917" w:rsidRPr="00DB5917" w:rsidRDefault="00B52867" w:rsidP="00DB5917">
      <w:pPr>
        <w:ind w:left="720"/>
      </w:pPr>
      <w:r>
        <w:t xml:space="preserve">(AFFECTIVE) </w:t>
      </w:r>
      <w:r w:rsidR="00DB5917" w:rsidRPr="00DB5917">
        <w:t>I am glad to be a member of this company</w:t>
      </w:r>
    </w:p>
    <w:p w:rsidR="00DB5917" w:rsidRPr="00DB5917" w:rsidRDefault="00DB5917" w:rsidP="00DB5917"/>
    <w:p w:rsidR="00DB5917" w:rsidRPr="00DB5917" w:rsidRDefault="00537E65" w:rsidP="00DB5917">
      <w:pPr>
        <w:autoSpaceDE w:val="0"/>
        <w:autoSpaceDN w:val="0"/>
        <w:adjustRightInd w:val="0"/>
      </w:pPr>
      <w:r>
        <w:t xml:space="preserve">12. </w:t>
      </w:r>
      <w:r w:rsidR="00DB5917" w:rsidRPr="00DB5917">
        <w:t xml:space="preserve">Riordan </w:t>
      </w:r>
      <w:r w:rsidR="004F37E6">
        <w:t>and</w:t>
      </w:r>
      <w:r w:rsidR="00DB5917" w:rsidRPr="00DB5917">
        <w:t xml:space="preserve"> Weatherly </w:t>
      </w:r>
      <w:r w:rsidR="00211B2A" w:rsidRPr="00DB5917">
        <w:fldChar w:fldCharType="begin"/>
      </w:r>
      <w:r w:rsidR="001457C4">
        <w:instrText xml:space="preserve"> ADDIN EN.CITE &lt;EndNote&gt;&lt;Cite ExcludeAuth="1"&gt;&lt;Author&gt;Riordan&lt;/Author&gt;&lt;Year&gt;1999&lt;/Year&gt;&lt;RecNum&gt;409&lt;/RecNum&gt;&lt;record&gt;&lt;rec-number&gt;409&lt;/rec-number&gt;&lt;ref-type name="Journal Article"&gt;17&lt;/ref-type&gt;&lt;contributors&gt;&lt;authors&gt;&lt;author&gt;Riordan, C. M.&lt;/author&gt;&lt;author&gt;Weatherly, E. W.&lt;/author&gt;&lt;/authors&gt;&lt;/contributors&gt;&lt;titles&gt;&lt;title&gt;Defining and measuring employees&amp;apos; identification with their work groups&lt;/title&gt;&lt;secondary-title&gt;Educational and Psychological Measurement&lt;/secondary-title&gt;&lt;/titles&gt;&lt;periodical&gt;&lt;full-title&gt;Educational and Psychological Measurement&lt;/full-title&gt;&lt;/periodical&gt;&lt;pages&gt;310-324&lt;/pages&gt;&lt;volume&gt;59&lt;/volume&gt;&lt;dates&gt;&lt;year&gt;1999&lt;/year&gt;&lt;/dates&gt;&lt;urls&gt;&lt;/urls&gt;&lt;/record&gt;&lt;/Cite&gt;&lt;/EndNote&gt;</w:instrText>
      </w:r>
      <w:r w:rsidR="00211B2A" w:rsidRPr="00DB5917">
        <w:fldChar w:fldCharType="separate"/>
      </w:r>
      <w:r w:rsidR="00DB5917" w:rsidRPr="00DB5917">
        <w:t>(1999)</w:t>
      </w:r>
      <w:r w:rsidR="00211B2A" w:rsidRPr="00DB5917">
        <w:fldChar w:fldCharType="end"/>
      </w:r>
    </w:p>
    <w:p w:rsidR="00DB5917" w:rsidRPr="00DB5917" w:rsidRDefault="00B52867" w:rsidP="00DB5917">
      <w:pPr>
        <w:autoSpaceDE w:val="0"/>
        <w:autoSpaceDN w:val="0"/>
        <w:adjustRightInd w:val="0"/>
        <w:ind w:left="720"/>
        <w:rPr>
          <w:b/>
          <w:bCs/>
        </w:rPr>
      </w:pPr>
      <w:r>
        <w:t xml:space="preserve">(COGNITIVE) </w:t>
      </w:r>
      <w:r w:rsidR="00DB5917" w:rsidRPr="00DB5917">
        <w:t xml:space="preserve">It is important to me that others think highly of my organization. </w:t>
      </w:r>
    </w:p>
    <w:p w:rsidR="00DB5917" w:rsidRPr="00DB5917" w:rsidRDefault="00B52867" w:rsidP="00DB5917">
      <w:pPr>
        <w:autoSpaceDE w:val="0"/>
        <w:autoSpaceDN w:val="0"/>
        <w:adjustRightInd w:val="0"/>
        <w:ind w:left="720"/>
        <w:rPr>
          <w:b/>
          <w:bCs/>
        </w:rPr>
      </w:pPr>
      <w:r>
        <w:t xml:space="preserve">(COGNITIVE) </w:t>
      </w:r>
      <w:r w:rsidR="00DB5917" w:rsidRPr="00DB5917">
        <w:t xml:space="preserve">It is important to me that others do not criticize my organization. </w:t>
      </w:r>
    </w:p>
    <w:p w:rsidR="00DB5917" w:rsidRPr="00DB5917" w:rsidRDefault="00DB5917" w:rsidP="00DB5917">
      <w:pPr>
        <w:autoSpaceDE w:val="0"/>
        <w:autoSpaceDN w:val="0"/>
        <w:adjustRightInd w:val="0"/>
        <w:ind w:left="720"/>
        <w:rPr>
          <w:b/>
          <w:bCs/>
        </w:rPr>
      </w:pPr>
      <w:r w:rsidRPr="00DB5917">
        <w:t xml:space="preserve">It is important to me that my organization is successful. </w:t>
      </w:r>
    </w:p>
    <w:p w:rsidR="00DB5917" w:rsidRPr="00DB5917" w:rsidRDefault="00B52867" w:rsidP="00DB5917">
      <w:pPr>
        <w:autoSpaceDE w:val="0"/>
        <w:autoSpaceDN w:val="0"/>
        <w:adjustRightInd w:val="0"/>
        <w:ind w:left="720"/>
        <w:rPr>
          <w:b/>
          <w:bCs/>
        </w:rPr>
      </w:pPr>
      <w:r>
        <w:t xml:space="preserve">(COGNITIVE) </w:t>
      </w:r>
      <w:r w:rsidR="00DB5917" w:rsidRPr="00DB5917">
        <w:t xml:space="preserve">It is important to me that I am a member of my organization. </w:t>
      </w:r>
    </w:p>
    <w:p w:rsidR="00DB5917" w:rsidRPr="00DB5917" w:rsidRDefault="00DB5917" w:rsidP="00DB5917">
      <w:pPr>
        <w:ind w:left="720"/>
      </w:pPr>
      <w:r w:rsidRPr="00DB5917">
        <w:t>It is important to me that my organization is acknowledged for its success.</w:t>
      </w:r>
    </w:p>
    <w:p w:rsidR="00DB5917" w:rsidRPr="00DB5917" w:rsidRDefault="00DB5917" w:rsidP="00DB5917">
      <w:pPr>
        <w:ind w:left="720"/>
      </w:pPr>
      <w:r w:rsidRPr="00DB5917">
        <w:t>In my organization there is a lot of team spirit among the members</w:t>
      </w:r>
    </w:p>
    <w:p w:rsidR="00DB5917" w:rsidRPr="00DB5917" w:rsidRDefault="00DB5917" w:rsidP="00DB5917"/>
    <w:p w:rsidR="00DB5917" w:rsidRPr="00DB5917" w:rsidRDefault="00537E65" w:rsidP="00DB5917">
      <w:pPr>
        <w:autoSpaceDE w:val="0"/>
        <w:autoSpaceDN w:val="0"/>
        <w:adjustRightInd w:val="0"/>
      </w:pPr>
      <w:r>
        <w:t xml:space="preserve">13. </w:t>
      </w:r>
      <w:proofErr w:type="spellStart"/>
      <w:r w:rsidR="00DB5917" w:rsidRPr="00DB5917">
        <w:t>Millward</w:t>
      </w:r>
      <w:proofErr w:type="spellEnd"/>
      <w:r w:rsidR="004C4AA2">
        <w:t xml:space="preserve"> </w:t>
      </w:r>
      <w:r w:rsidR="00DB5917" w:rsidRPr="00DB5917">
        <w:t xml:space="preserve">and Brewerton </w:t>
      </w:r>
      <w:r w:rsidR="00211B2A" w:rsidRPr="00DB5917">
        <w:fldChar w:fldCharType="begin"/>
      </w:r>
      <w:r w:rsidR="001457C4">
        <w:instrText xml:space="preserve"> ADDIN EN.CITE &lt;EndNote&gt;&lt;Cite ExcludeAuth="1"&gt;&lt;Author&gt;Millward&lt;/Author&gt;&lt;Year&gt;1999&lt;/Year&gt;&lt;RecNum&gt;722&lt;/RecNum&gt;&lt;record&gt;&lt;rec-number&gt;722&lt;/rec-number&gt;&lt;ref-type name="Journal Article"&gt;17&lt;/ref-type&gt;&lt;contributors&gt;&lt;authors&gt;&lt;author&gt;Millward, L. J.&lt;/author&gt;&lt;author&gt;Brewerton, P. M.&lt;/author&gt;&lt;/authors&gt;&lt;/contributors&gt;&lt;titles&gt;&lt;title&gt;Contractors and their psychological contracts&lt;/title&gt;&lt;secondary-title&gt;British Journal of Management&lt;/secondary-title&gt;&lt;/titles&gt;&lt;periodical&gt;&lt;full-title&gt;British Journal of Management&lt;/full-title&gt;&lt;/periodical&gt;&lt;pages&gt;253-274&lt;/pages&gt;&lt;volume&gt;10&lt;/volume&gt;&lt;dates&gt;&lt;year&gt;1999&lt;/year&gt;&lt;/dates&gt;&lt;urls&gt;&lt;/urls&gt;&lt;/record&gt;&lt;/Cite&gt;&lt;/EndNote&gt;</w:instrText>
      </w:r>
      <w:r w:rsidR="00211B2A" w:rsidRPr="00DB5917">
        <w:fldChar w:fldCharType="separate"/>
      </w:r>
      <w:r w:rsidR="00DB5917" w:rsidRPr="00DB5917">
        <w:t>(1999)</w:t>
      </w:r>
      <w:r w:rsidR="00211B2A" w:rsidRPr="00DB5917">
        <w:fldChar w:fldCharType="end"/>
      </w:r>
    </w:p>
    <w:p w:rsidR="00DB5917" w:rsidRPr="00DB5917" w:rsidRDefault="00DB5917" w:rsidP="00DB5917">
      <w:pPr>
        <w:autoSpaceDE w:val="0"/>
        <w:autoSpaceDN w:val="0"/>
        <w:adjustRightInd w:val="0"/>
        <w:ind w:left="720"/>
      </w:pPr>
      <w:r w:rsidRPr="00DB5917">
        <w:t>Working for this organization is important to me</w:t>
      </w:r>
    </w:p>
    <w:p w:rsidR="00DB5917" w:rsidRPr="00DB5917" w:rsidRDefault="00DB5917" w:rsidP="00DB5917">
      <w:pPr>
        <w:autoSpaceDE w:val="0"/>
        <w:autoSpaceDN w:val="0"/>
        <w:adjustRightInd w:val="0"/>
        <w:ind w:left="720"/>
      </w:pPr>
      <w:r w:rsidRPr="00DB5917">
        <w:t>My job is important to me</w:t>
      </w:r>
    </w:p>
    <w:p w:rsidR="00DB5917" w:rsidRPr="00DB5917" w:rsidRDefault="00DB5917" w:rsidP="00DB5917">
      <w:pPr>
        <w:autoSpaceDE w:val="0"/>
        <w:autoSpaceDN w:val="0"/>
        <w:adjustRightInd w:val="0"/>
        <w:ind w:left="720"/>
      </w:pPr>
      <w:r w:rsidRPr="00DB5917">
        <w:t>I am willing to work extra hours without pay to finish the job</w:t>
      </w:r>
    </w:p>
    <w:p w:rsidR="00DB5917" w:rsidRPr="00DB5917" w:rsidRDefault="00B52867" w:rsidP="00DB5917">
      <w:pPr>
        <w:autoSpaceDE w:val="0"/>
        <w:autoSpaceDN w:val="0"/>
        <w:adjustRightInd w:val="0"/>
        <w:ind w:left="720"/>
      </w:pPr>
      <w:r>
        <w:t xml:space="preserve">(COGNITIVE) </w:t>
      </w:r>
      <w:r w:rsidR="00DB5917" w:rsidRPr="00DB5917">
        <w:t>I feel that I belong in this organization</w:t>
      </w:r>
    </w:p>
    <w:p w:rsidR="00DB5917" w:rsidRPr="00DB5917" w:rsidRDefault="00DB5917" w:rsidP="00DB5917">
      <w:pPr>
        <w:autoSpaceDE w:val="0"/>
        <w:autoSpaceDN w:val="0"/>
        <w:adjustRightInd w:val="0"/>
        <w:ind w:left="720"/>
      </w:pPr>
      <w:r w:rsidRPr="00DB5917">
        <w:t>I am satisfied with my job</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14. </w:t>
      </w:r>
      <w:r w:rsidR="00DB5917" w:rsidRPr="00DB5917">
        <w:t xml:space="preserve">Scott </w:t>
      </w:r>
      <w:r w:rsidR="004F37E6">
        <w:t>and</w:t>
      </w:r>
      <w:r w:rsidR="00DB5917" w:rsidRPr="00DB5917">
        <w:t xml:space="preserve"> Timmerman</w:t>
      </w:r>
      <w:r w:rsidR="004C4AA2">
        <w:t xml:space="preserve"> </w:t>
      </w:r>
      <w:r w:rsidR="00211B2A" w:rsidRPr="00DB5917">
        <w:fldChar w:fldCharType="begin"/>
      </w:r>
      <w:r w:rsidR="001457C4">
        <w:instrText xml:space="preserve"> ADDIN EN.CITE &lt;EndNote&gt;&lt;Cite ExcludeAuth="1"&gt;&lt;Author&gt;Scott&lt;/Author&gt;&lt;Year&gt;1999&lt;/Year&gt;&lt;RecNum&gt;718&lt;/RecNum&gt;&lt;record&gt;&lt;rec-number&gt;718&lt;/rec-number&gt;&lt;ref-type name="Journal Article"&gt;17&lt;/ref-type&gt;&lt;contributors&gt;&lt;authors&gt;&lt;author&gt;Scott, C. R.&lt;/author&gt;&lt;author&gt;Timmerman, C. E.&lt;/author&gt;&lt;/authors&gt;&lt;/contributors&gt;&lt;titles&gt;&lt;title&gt;Communication technology use and multiple workplace identifications among organizational teleworkers with varied degrees of virtuality&lt;/title&gt;&lt;secondary-title&gt;IEEE Transactions on Professional Communication&lt;/secondary-title&gt;&lt;/titles&gt;&lt;periodical&gt;&lt;full-title&gt;IEEE Transactions on Professional Communication&lt;/full-title&gt;&lt;/periodical&gt;&lt;pages&gt;240-260&lt;/pages&gt;&lt;volume&gt;42&lt;/volume&gt;&lt;dates&gt;&lt;year&gt;1999&lt;/year&gt;&lt;/dates&gt;&lt;urls&gt;&lt;/urls&gt;&lt;/record&gt;&lt;/Cite&gt;&lt;/EndNote&gt;</w:instrText>
      </w:r>
      <w:r w:rsidR="00211B2A" w:rsidRPr="00DB5917">
        <w:fldChar w:fldCharType="separate"/>
      </w:r>
      <w:r w:rsidR="00DB5917" w:rsidRPr="00DB5917">
        <w:t>(1999)</w:t>
      </w:r>
      <w:r w:rsidR="00211B2A" w:rsidRPr="00DB5917">
        <w:fldChar w:fldCharType="end"/>
      </w:r>
      <w:r w:rsidR="00DB5917" w:rsidRPr="00DB5917">
        <w:t xml:space="preserve"> Short form of OIQ</w:t>
      </w:r>
    </w:p>
    <w:p w:rsidR="00DB5917" w:rsidRPr="00DB5917" w:rsidRDefault="00DB5917" w:rsidP="00DB5917">
      <w:pPr>
        <w:autoSpaceDE w:val="0"/>
        <w:autoSpaceDN w:val="0"/>
        <w:adjustRightInd w:val="0"/>
        <w:ind w:left="720"/>
      </w:pPr>
      <w:r w:rsidRPr="00DB5917">
        <w:t>I am willing to put in a great deal of effort beyond what is normally expected to help my (work team/department, employing organization, occupation, or personal interest) be successful</w:t>
      </w:r>
    </w:p>
    <w:p w:rsidR="00DB5917" w:rsidRPr="00DB5917" w:rsidRDefault="00DB5917" w:rsidP="00DB5917">
      <w:pPr>
        <w:autoSpaceDE w:val="0"/>
        <w:autoSpaceDN w:val="0"/>
        <w:adjustRightInd w:val="0"/>
        <w:ind w:left="720"/>
      </w:pPr>
      <w:r w:rsidRPr="00DB5917">
        <w:t>I feel very little loyalty to m</w:t>
      </w:r>
      <w:r w:rsidR="004F37E6">
        <w:t>y (target) (R)</w:t>
      </w:r>
    </w:p>
    <w:p w:rsidR="00DB5917" w:rsidRPr="00DB5917" w:rsidRDefault="00DB5917" w:rsidP="00DB5917">
      <w:pPr>
        <w:autoSpaceDE w:val="0"/>
        <w:autoSpaceDN w:val="0"/>
        <w:adjustRightInd w:val="0"/>
        <w:ind w:left="720"/>
      </w:pPr>
      <w:r w:rsidRPr="00DB5917">
        <w:t>I really care about the fate of my (target)</w:t>
      </w:r>
    </w:p>
    <w:p w:rsidR="00DB5917" w:rsidRPr="00DB5917" w:rsidRDefault="00DB5917" w:rsidP="00DB5917">
      <w:pPr>
        <w:autoSpaceDE w:val="0"/>
        <w:autoSpaceDN w:val="0"/>
        <w:adjustRightInd w:val="0"/>
        <w:ind w:left="720"/>
      </w:pPr>
      <w:r w:rsidRPr="00DB5917">
        <w:t>I try to make relevant decisions by considering the consequences of my actions to my (target).</w:t>
      </w:r>
    </w:p>
    <w:p w:rsidR="00DB5917" w:rsidRPr="00DB5917" w:rsidRDefault="00DB5917" w:rsidP="00DB5917">
      <w:pPr>
        <w:autoSpaceDE w:val="0"/>
        <w:autoSpaceDN w:val="0"/>
        <w:adjustRightInd w:val="0"/>
        <w:ind w:left="720"/>
      </w:pPr>
    </w:p>
    <w:p w:rsidR="00DB5917" w:rsidRPr="00DB5917" w:rsidRDefault="00537E65" w:rsidP="00DB5917">
      <w:pPr>
        <w:autoSpaceDE w:val="0"/>
        <w:autoSpaceDN w:val="0"/>
        <w:adjustRightInd w:val="0"/>
      </w:pPr>
      <w:r>
        <w:t xml:space="preserve">15. </w:t>
      </w:r>
      <w:proofErr w:type="spellStart"/>
      <w:r w:rsidR="00DB5917" w:rsidRPr="00DB5917">
        <w:t>Bergami</w:t>
      </w:r>
      <w:proofErr w:type="spellEnd"/>
      <w:r w:rsidR="00DB5917" w:rsidRPr="00DB5917">
        <w:t xml:space="preserve"> and </w:t>
      </w:r>
      <w:proofErr w:type="spellStart"/>
      <w:r w:rsidR="00DB5917" w:rsidRPr="00DB5917">
        <w:t>Bagozzi</w:t>
      </w:r>
      <w:proofErr w:type="spellEnd"/>
      <w:r w:rsidR="00DB5917" w:rsidRPr="00DB5917">
        <w:t xml:space="preserve"> </w:t>
      </w:r>
      <w:r w:rsidR="00211B2A" w:rsidRPr="00DB5917">
        <w:fldChar w:fldCharType="begin"/>
      </w:r>
      <w:r w:rsidR="001457C4">
        <w:instrText xml:space="preserve"> ADDIN EN.CITE &lt;EndNote&gt;&lt;Cite ExcludeAuth="1"&gt;&lt;Author&gt;Bergami&lt;/Author&gt;&lt;Year&gt;2000&lt;/Year&gt;&lt;RecNum&gt;408&lt;/RecNum&gt;&lt;record&gt;&lt;rec-number&gt;408&lt;/rec-number&gt;&lt;ref-type name="Journal Article"&gt;17&lt;/ref-type&gt;&lt;contributors&gt;&lt;authors&gt;&lt;author&gt;Bergami, Massimo&lt;/author&gt;&lt;author&gt;Richard P. Bagozzi&lt;/author&gt;&lt;/authors&gt;&lt;/contributors&gt;&lt;titles&gt;&lt;title&gt;Self-categorization, affective commitment and group self-esteem as distinct aspects of social identity in the organization&lt;/title&gt;&lt;secondary-title&gt;British Journal of Social Psychology&lt;/secondary-title&gt;&lt;/titles&gt;&lt;periodical&gt;&lt;full-title&gt;British Journal of Social Psychology&lt;/full-title&gt;&lt;/periodical&gt;&lt;pages&gt;555-577&lt;/pages&gt;&lt;volume&gt;39&lt;/volume&gt;&lt;dates&gt;&lt;year&gt;2000&lt;/year&gt;&lt;/dates&gt;&lt;urls&gt;&lt;/urls&gt;&lt;/record&gt;&lt;/Cite&gt;&lt;/EndNote&gt;</w:instrText>
      </w:r>
      <w:r w:rsidR="00211B2A" w:rsidRPr="00DB5917">
        <w:fldChar w:fldCharType="separate"/>
      </w:r>
      <w:r w:rsidR="00DB5917" w:rsidRPr="00DB5917">
        <w:t>(2000)</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Please indicate the extent to what degree your self-image overlaps with this organization’s image. (</w:t>
      </w:r>
      <w:proofErr w:type="gramStart"/>
      <w:r w:rsidR="00DB5917" w:rsidRPr="00DB5917">
        <w:t>not</w:t>
      </w:r>
      <w:proofErr w:type="gramEnd"/>
      <w:r w:rsidR="00DB5917" w:rsidRPr="00DB5917">
        <w:t xml:space="preserve"> at all / very much)</w:t>
      </w:r>
    </w:p>
    <w:p w:rsidR="00DB5917" w:rsidRPr="00DB5917" w:rsidRDefault="00B52867" w:rsidP="00DB5917">
      <w:pPr>
        <w:ind w:left="720"/>
      </w:pPr>
      <w:r>
        <w:t xml:space="preserve">(COGNITIVE) </w:t>
      </w:r>
      <w:r w:rsidR="00DB5917" w:rsidRPr="00DB5917">
        <w:t>Please describe your relationship with this organization by using the following diagrams.</w:t>
      </w:r>
      <w:r w:rsidR="004C4AA2">
        <w:t xml:space="preserve"> </w:t>
      </w:r>
      <w:r w:rsidR="00DB5917" w:rsidRPr="00DB5917">
        <w:t xml:space="preserve">Imagine that the circles at the left represent your own personal identity (what describes you as a unique individual), while the circles at the right represent the identity of this organization. Which </w:t>
      </w:r>
      <w:r w:rsidR="00DB5917" w:rsidRPr="00DB5917">
        <w:lastRenderedPageBreak/>
        <w:t>diagram best describes the level of overlap between your own identity and this organization’s identity? (Far apart/complete overlap)</w:t>
      </w:r>
    </w:p>
    <w:p w:rsidR="00DB5917" w:rsidRPr="00DB5917" w:rsidRDefault="00DB5917" w:rsidP="00DB5917">
      <w:pPr>
        <w:autoSpaceDE w:val="0"/>
        <w:autoSpaceDN w:val="0"/>
        <w:adjustRightInd w:val="0"/>
        <w:ind w:left="720"/>
      </w:pPr>
    </w:p>
    <w:p w:rsidR="00DB5917" w:rsidRPr="00DB5917" w:rsidRDefault="00537E65" w:rsidP="00DB5917">
      <w:pPr>
        <w:autoSpaceDE w:val="0"/>
        <w:autoSpaceDN w:val="0"/>
        <w:adjustRightInd w:val="0"/>
      </w:pPr>
      <w:r>
        <w:t xml:space="preserve">16. </w:t>
      </w:r>
      <w:r w:rsidR="00DB5917" w:rsidRPr="00DB5917">
        <w:t xml:space="preserve">Martin and </w:t>
      </w:r>
      <w:proofErr w:type="spellStart"/>
      <w:r w:rsidR="00DB5917" w:rsidRPr="00DB5917">
        <w:t>Epitropaki</w:t>
      </w:r>
      <w:proofErr w:type="spellEnd"/>
      <w:r w:rsidR="004C4AA2">
        <w:t xml:space="preserve"> </w:t>
      </w:r>
      <w:r w:rsidR="00211B2A" w:rsidRPr="00DB5917">
        <w:fldChar w:fldCharType="begin"/>
      </w:r>
      <w:r w:rsidR="001457C4">
        <w:instrText xml:space="preserve"> ADDIN EN.CITE &lt;EndNote&gt;&lt;Cite ExcludeAuth="1"&gt;&lt;Author&gt;Martin&lt;/Author&gt;&lt;Year&gt;2001&lt;/Year&gt;&lt;RecNum&gt;721&lt;/RecNum&gt;&lt;record&gt;&lt;rec-number&gt;721&lt;/rec-number&gt;&lt;ref-type name="Journal Article"&gt;17&lt;/ref-type&gt;&lt;contributors&gt;&lt;authors&gt;&lt;author&gt;Martin, R.&lt;/author&gt;&lt;author&gt;Epitropaki, O.&lt;/author&gt;&lt;/authors&gt;&lt;/contributors&gt;&lt;titles&gt;&lt;title&gt;Role of organizational identification on implicit leadership theories (ILTs), transformational leadership and work attitudes&lt;/title&gt;&lt;secondary-title&gt;Group Processes and Intergroup Relations&lt;/secondary-title&gt;&lt;/titles&gt;&lt;periodical&gt;&lt;full-title&gt;Group Processes and Intergroup Relations&lt;/full-title&gt;&lt;/periodical&gt;&lt;pages&gt;247-262&lt;/pages&gt;&lt;volume&gt;4&lt;/volume&gt;&lt;dates&gt;&lt;year&gt;2001&lt;/year&gt;&lt;/dates&gt;&lt;urls&gt;&lt;/urls&gt;&lt;/record&gt;&lt;/Cite&gt;&lt;/EndNote&gt;</w:instrText>
      </w:r>
      <w:r w:rsidR="00211B2A" w:rsidRPr="00DB5917">
        <w:fldChar w:fldCharType="separate"/>
      </w:r>
      <w:r w:rsidR="00DB5917" w:rsidRPr="00DB5917">
        <w:t>(2001)</w:t>
      </w:r>
      <w:r w:rsidR="00211B2A" w:rsidRPr="00DB5917">
        <w:fldChar w:fldCharType="end"/>
      </w:r>
    </w:p>
    <w:p w:rsidR="00DB5917" w:rsidRPr="00DB5917" w:rsidRDefault="00B52867" w:rsidP="00DB5917">
      <w:pPr>
        <w:autoSpaceDE w:val="0"/>
        <w:autoSpaceDN w:val="0"/>
        <w:adjustRightInd w:val="0"/>
        <w:ind w:left="720"/>
      </w:pPr>
      <w:r>
        <w:t xml:space="preserve">(AFFECTIVE) </w:t>
      </w:r>
      <w:r w:rsidR="00DB5917" w:rsidRPr="00DB5917">
        <w:t>I am quite proud to be able to tell people who it is I work for</w:t>
      </w:r>
    </w:p>
    <w:p w:rsidR="00DB5917" w:rsidRPr="00DB5917" w:rsidRDefault="00B52867" w:rsidP="00DB5917">
      <w:pPr>
        <w:autoSpaceDE w:val="0"/>
        <w:autoSpaceDN w:val="0"/>
        <w:adjustRightInd w:val="0"/>
        <w:ind w:left="720"/>
      </w:pPr>
      <w:r>
        <w:t xml:space="preserve">(COGNITIVE) </w:t>
      </w:r>
      <w:r w:rsidR="00DB5917" w:rsidRPr="00DB5917">
        <w:t>I feel myself to be a part of the organization</w:t>
      </w:r>
    </w:p>
    <w:p w:rsidR="00DB5917" w:rsidRPr="00DB5917" w:rsidRDefault="00DB5917" w:rsidP="00DB5917"/>
    <w:p w:rsidR="00DB5917" w:rsidRPr="00DB5917" w:rsidRDefault="00537E65" w:rsidP="00DB5917">
      <w:r>
        <w:t xml:space="preserve">17. </w:t>
      </w:r>
      <w:r w:rsidR="00DB5917" w:rsidRPr="00DB5917">
        <w:t xml:space="preserve">Tyler and </w:t>
      </w:r>
      <w:proofErr w:type="spellStart"/>
      <w:r w:rsidR="00DB5917" w:rsidRPr="00DB5917">
        <w:t>Blader</w:t>
      </w:r>
      <w:proofErr w:type="spellEnd"/>
      <w:r w:rsidR="00DB5917" w:rsidRPr="00DB5917">
        <w:t xml:space="preserve"> </w:t>
      </w:r>
      <w:r w:rsidR="00211B2A" w:rsidRPr="00DB5917">
        <w:fldChar w:fldCharType="begin"/>
      </w:r>
      <w:r w:rsidR="001457C4">
        <w:instrText xml:space="preserve"> ADDIN EN.CITE &lt;EndNote&gt;&lt;Cite ExcludeAuth="1"&gt;&lt;Author&gt;Tyler&lt;/Author&gt;&lt;Year&gt;2001&lt;/Year&gt;&lt;RecNum&gt;723&lt;/RecNum&gt;&lt;record&gt;&lt;rec-number&gt;723&lt;/rec-number&gt;&lt;ref-type name="Journal Article"&gt;17&lt;/ref-type&gt;&lt;contributors&gt;&lt;authors&gt;&lt;author&gt;Tyler, T. R.&lt;/author&gt;&lt;author&gt;Blader, S.L.&lt;/author&gt;&lt;/authors&gt;&lt;/contributors&gt;&lt;titles&gt;&lt;title&gt;Identity and cooperative behaviors in groups&lt;/title&gt;&lt;secondary-title&gt;Group Processes and Intergroup Relations&lt;/secondary-title&gt;&lt;/titles&gt;&lt;periodical&gt;&lt;full-title&gt;Group Processes and Intergroup Relations&lt;/full-title&gt;&lt;/periodical&gt;&lt;pages&gt;207-226&lt;/pages&gt;&lt;volume&gt;4&lt;/volume&gt;&lt;number&gt;3&lt;/number&gt;&lt;dates&gt;&lt;year&gt;2001&lt;/year&gt;&lt;/dates&gt;&lt;urls&gt;&lt;/urls&gt;&lt;/record&gt;&lt;/Cite&gt;&lt;/EndNote&gt;</w:instrText>
      </w:r>
      <w:r w:rsidR="00211B2A" w:rsidRPr="00DB5917">
        <w:fldChar w:fldCharType="separate"/>
      </w:r>
      <w:r w:rsidR="00DB5917" w:rsidRPr="00DB5917">
        <w:t>(2001)</w:t>
      </w:r>
      <w:r w:rsidR="00211B2A" w:rsidRPr="00DB5917">
        <w:fldChar w:fldCharType="end"/>
      </w:r>
    </w:p>
    <w:p w:rsidR="00DB5917" w:rsidRPr="00DB5917" w:rsidRDefault="00DB5917" w:rsidP="00DB5917">
      <w:pPr>
        <w:ind w:left="720"/>
      </w:pPr>
      <w:r w:rsidRPr="00DB5917">
        <w:t>My work is important to the way I think of myself as a person</w:t>
      </w:r>
    </w:p>
    <w:p w:rsidR="00DB5917" w:rsidRPr="00DB5917" w:rsidRDefault="00B52867" w:rsidP="00DB5917">
      <w:pPr>
        <w:ind w:left="720"/>
      </w:pPr>
      <w:r>
        <w:t xml:space="preserve">(COGNITIVE) </w:t>
      </w:r>
      <w:r w:rsidR="00DB5917" w:rsidRPr="00DB5917">
        <w:t>When someone praises the accomplishments of my work organization, it feels like a personal compliment to me</w:t>
      </w:r>
    </w:p>
    <w:p w:rsidR="00DB5917" w:rsidRPr="00DB5917" w:rsidRDefault="00B52867" w:rsidP="00DB5917">
      <w:pPr>
        <w:ind w:left="720"/>
      </w:pPr>
      <w:r>
        <w:t xml:space="preserve">(COGNITIVE) </w:t>
      </w:r>
      <w:r w:rsidR="00DB5917" w:rsidRPr="00DB5917">
        <w:t xml:space="preserve">When I talk about where I work I usually say </w:t>
      </w:r>
      <w:r w:rsidR="00F85D20">
        <w:t>“</w:t>
      </w:r>
      <w:r w:rsidR="00DB5917" w:rsidRPr="00DB5917">
        <w:t>we</w:t>
      </w:r>
      <w:r w:rsidR="00F85D20">
        <w:t>”</w:t>
      </w:r>
      <w:r w:rsidR="00DB5917" w:rsidRPr="00DB5917">
        <w:t xml:space="preserve"> rather than </w:t>
      </w:r>
      <w:r w:rsidR="00F85D20">
        <w:t>“</w:t>
      </w:r>
      <w:r w:rsidR="00DB5917" w:rsidRPr="00DB5917">
        <w:t>they</w:t>
      </w:r>
      <w:r w:rsidR="00F85D20">
        <w:t>”</w:t>
      </w:r>
    </w:p>
    <w:p w:rsidR="00DB5917" w:rsidRPr="00DB5917" w:rsidRDefault="00DB5917" w:rsidP="00DB5917">
      <w:pPr>
        <w:ind w:left="720"/>
      </w:pPr>
      <w:r w:rsidRPr="00DB5917">
        <w:t>I feel a sense that I personally belong to where I work</w:t>
      </w:r>
    </w:p>
    <w:p w:rsidR="00DB5917" w:rsidRPr="00DB5917" w:rsidRDefault="00B52867" w:rsidP="00DB5917">
      <w:pPr>
        <w:ind w:left="720"/>
      </w:pPr>
      <w:r>
        <w:t xml:space="preserve">(COGNITIVE) </w:t>
      </w:r>
      <w:r w:rsidR="00DB5917" w:rsidRPr="00DB5917">
        <w:t>I feel that the problems of my organization are my own personal problems</w:t>
      </w:r>
    </w:p>
    <w:p w:rsidR="00DB5917" w:rsidRPr="00DB5917" w:rsidRDefault="00B52867" w:rsidP="00DB5917">
      <w:pPr>
        <w:ind w:left="720"/>
      </w:pPr>
      <w:r>
        <w:t xml:space="preserve">(COGNITIVE) </w:t>
      </w:r>
      <w:r w:rsidR="00DB5917" w:rsidRPr="00DB5917">
        <w:t>When someone from outside criticizes my organization, it feels like a personal insult</w:t>
      </w:r>
    </w:p>
    <w:p w:rsidR="00DB5917" w:rsidRPr="00DB5917" w:rsidRDefault="00DB5917" w:rsidP="00DB5917">
      <w:pPr>
        <w:ind w:left="720"/>
      </w:pPr>
      <w:r w:rsidRPr="00DB5917">
        <w:t>I feel like a valued member of my work organization</w:t>
      </w:r>
    </w:p>
    <w:p w:rsidR="00DB5917" w:rsidRPr="00DB5917" w:rsidRDefault="00DB5917" w:rsidP="00DB5917">
      <w:pPr>
        <w:ind w:left="720"/>
      </w:pPr>
      <w:r w:rsidRPr="00DB5917">
        <w:t>When something goes wrong in my work setting, I feel a personal responsibility to fix it</w:t>
      </w:r>
    </w:p>
    <w:p w:rsidR="00DB5917" w:rsidRPr="00DB5917" w:rsidRDefault="00DB5917" w:rsidP="00DB5917">
      <w:pPr>
        <w:ind w:left="720"/>
      </w:pPr>
      <w:r w:rsidRPr="00DB5917">
        <w:t>The organization for which I work says a lot about who I am as a person</w:t>
      </w:r>
    </w:p>
    <w:p w:rsidR="00DB5917" w:rsidRPr="00DB5917" w:rsidRDefault="00DB5917" w:rsidP="00DB5917">
      <w:pPr>
        <w:ind w:left="720"/>
      </w:pPr>
      <w:r w:rsidRPr="00DB5917">
        <w:t xml:space="preserve">I do not feel like an important part of my work setting </w:t>
      </w:r>
      <w:r w:rsidR="003E1254">
        <w:t>(r)</w:t>
      </w:r>
    </w:p>
    <w:p w:rsidR="00DB5917" w:rsidRPr="00DB5917" w:rsidRDefault="00DB5917" w:rsidP="00DB5917">
      <w:pPr>
        <w:autoSpaceDE w:val="0"/>
        <w:autoSpaceDN w:val="0"/>
        <w:adjustRightInd w:val="0"/>
      </w:pPr>
    </w:p>
    <w:p w:rsidR="00DB5917" w:rsidRPr="00DB5917" w:rsidRDefault="00537E65" w:rsidP="00DB5917">
      <w:r>
        <w:t xml:space="preserve">18. </w:t>
      </w:r>
      <w:proofErr w:type="spellStart"/>
      <w:r w:rsidR="00DB5917" w:rsidRPr="00DB5917">
        <w:t>Bartel</w:t>
      </w:r>
      <w:proofErr w:type="spellEnd"/>
      <w:r w:rsidR="00DB5917" w:rsidRPr="00DB5917">
        <w:t xml:space="preserve"> </w:t>
      </w:r>
      <w:r w:rsidR="00211B2A" w:rsidRPr="00DB5917">
        <w:fldChar w:fldCharType="begin"/>
      </w:r>
      <w:r w:rsidR="001457C4">
        <w:instrText xml:space="preserve"> ADDIN EN.CITE &lt;EndNote&gt;&lt;Cite ExcludeAuth="1"&gt;&lt;Author&gt;Bartel&lt;/Author&gt;&lt;Year&gt;2001&lt;/Year&gt;&lt;RecNum&gt;709&lt;/RecNum&gt;&lt;record&gt;&lt;rec-number&gt;709&lt;/rec-number&gt;&lt;ref-type name="Journal Article"&gt;17&lt;/ref-type&gt;&lt;contributors&gt;&lt;authors&gt;&lt;author&gt;Caroline A. Bartel&lt;/author&gt;&lt;/authors&gt;&lt;/contributors&gt;&lt;titles&gt;&lt;title&gt;Social comparisons in boundary-spanning work: Effects of community outreach on members organizational identity and identification&lt;/title&gt;&lt;secondary-title&gt;Administrative Science Quarterly&lt;/secondary-title&gt;&lt;/titles&gt;&lt;periodical&gt;&lt;full-title&gt;Administrative Science Quarterly&lt;/full-title&gt;&lt;/periodical&gt;&lt;pages&gt;379-413&lt;/pages&gt;&lt;volume&gt;46&lt;/volume&gt;&lt;number&gt;3&lt;/number&gt;&lt;dates&gt;&lt;year&gt;2001&lt;/year&gt;&lt;/dates&gt;&lt;urls&gt;&lt;/urls&gt;&lt;/record&gt;&lt;/Cite&gt;&lt;/EndNote&gt;</w:instrText>
      </w:r>
      <w:r w:rsidR="00211B2A" w:rsidRPr="00DB5917">
        <w:fldChar w:fldCharType="separate"/>
      </w:r>
      <w:r w:rsidR="00DB5917" w:rsidRPr="00DB5917">
        <w:t>(2001)</w:t>
      </w:r>
      <w:r w:rsidR="00211B2A" w:rsidRPr="00DB5917">
        <w:fldChar w:fldCharType="end"/>
      </w:r>
      <w:r w:rsidR="00DB5917" w:rsidRPr="00DB5917">
        <w:t xml:space="preserve"> </w:t>
      </w:r>
    </w:p>
    <w:p w:rsidR="00DB5917" w:rsidRPr="00DB5917" w:rsidRDefault="00B52867" w:rsidP="00DB5917">
      <w:pPr>
        <w:ind w:left="720"/>
      </w:pPr>
      <w:r>
        <w:t xml:space="preserve">(COGNITIVE) </w:t>
      </w:r>
      <w:r w:rsidR="00DB5917" w:rsidRPr="00DB5917">
        <w:t>To what extent does your own sense of who you are (</w:t>
      </w:r>
      <w:r w:rsidR="00E25B5E">
        <w:t xml:space="preserve">i.e., </w:t>
      </w:r>
      <w:r w:rsidR="00DB5917" w:rsidRPr="00DB5917">
        <w:t>your personal identity) overlap with your sense of what the organization represents (</w:t>
      </w:r>
      <w:r w:rsidR="00E25B5E">
        <w:t xml:space="preserve">i.e., </w:t>
      </w:r>
      <w:r w:rsidR="00DB5917" w:rsidRPr="00DB5917">
        <w:t>the organization’s identity)? (</w:t>
      </w:r>
      <w:proofErr w:type="gramStart"/>
      <w:r w:rsidR="00DB5917" w:rsidRPr="00DB5917">
        <w:t>not</w:t>
      </w:r>
      <w:proofErr w:type="gramEnd"/>
      <w:r w:rsidR="00DB5917" w:rsidRPr="00DB5917">
        <w:t xml:space="preserve"> at all/ to a great extent)</w:t>
      </w:r>
    </w:p>
    <w:p w:rsidR="00DB5917" w:rsidRPr="00DB5917" w:rsidRDefault="00DB5917" w:rsidP="00DB5917"/>
    <w:p w:rsidR="00DB5917" w:rsidRPr="00DB5917" w:rsidRDefault="00537E65" w:rsidP="00DB5917">
      <w:pPr>
        <w:autoSpaceDE w:val="0"/>
        <w:autoSpaceDN w:val="0"/>
        <w:adjustRightInd w:val="0"/>
      </w:pPr>
      <w:r>
        <w:t xml:space="preserve">19. </w:t>
      </w:r>
      <w:r w:rsidR="00DB5917" w:rsidRPr="00DB5917">
        <w:t xml:space="preserve">Reade </w:t>
      </w:r>
      <w:r w:rsidR="00211B2A" w:rsidRPr="00DB5917">
        <w:fldChar w:fldCharType="begin"/>
      </w:r>
      <w:r w:rsidR="001457C4">
        <w:instrText xml:space="preserve"> ADDIN EN.CITE &lt;EndNote&gt;&lt;Cite ExcludeAuth="1"&gt;&lt;Author&gt;Reade&lt;/Author&gt;&lt;Year&gt;2001&lt;/Year&gt;&lt;RecNum&gt;710&lt;/RecNum&gt;&lt;record&gt;&lt;rec-number&gt;710&lt;/rec-number&gt;&lt;ref-type name="Journal Article"&gt;17&lt;/ref-type&gt;&lt;contributors&gt;&lt;authors&gt;&lt;author&gt;Carol Reade&lt;/author&gt;&lt;/authors&gt;&lt;/contributors&gt;&lt;titles&gt;&lt;title&gt;Antecedents of organizational identification in multinational corporations: fostering psychological attachment to the local subsidiary and the global organization&lt;/title&gt;&lt;secondary-title&gt;International Journal of Human Resource Management&lt;/secondary-title&gt;&lt;/titles&gt;&lt;periodical&gt;&lt;full-title&gt;International Journal of Human Resource Management&lt;/full-title&gt;&lt;/periodical&gt;&lt;pages&gt;1269-1291&lt;/pages&gt;&lt;volume&gt;12&lt;/volume&gt;&lt;number&gt;8&lt;/number&gt;&lt;dates&gt;&lt;year&gt;2001&lt;/year&gt;&lt;/dates&gt;&lt;urls&gt;&lt;/urls&gt;&lt;/record&gt;&lt;/Cite&gt;&lt;/EndNote&gt;</w:instrText>
      </w:r>
      <w:r w:rsidR="00211B2A" w:rsidRPr="00DB5917">
        <w:fldChar w:fldCharType="separate"/>
      </w:r>
      <w:r w:rsidR="00DB5917" w:rsidRPr="00DB5917">
        <w:t>(2001)</w:t>
      </w:r>
      <w:r w:rsidR="00211B2A" w:rsidRPr="00DB5917">
        <w:fldChar w:fldCharType="end"/>
      </w:r>
      <w:r w:rsidR="00DB5917" w:rsidRPr="00DB5917">
        <w:t xml:space="preserve"> Local organizational identification</w:t>
      </w:r>
    </w:p>
    <w:p w:rsidR="00DB5917" w:rsidRPr="00DB5917" w:rsidRDefault="00DB5917" w:rsidP="00DB5917">
      <w:pPr>
        <w:autoSpaceDE w:val="0"/>
        <w:autoSpaceDN w:val="0"/>
        <w:adjustRightInd w:val="0"/>
        <w:ind w:left="720"/>
      </w:pPr>
      <w:r w:rsidRPr="00DB5917">
        <w:t>This company has a reputation for providing excellent products.</w:t>
      </w:r>
    </w:p>
    <w:p w:rsidR="00DB5917" w:rsidRPr="00DB5917" w:rsidRDefault="00DB5917" w:rsidP="00DB5917">
      <w:pPr>
        <w:autoSpaceDE w:val="0"/>
        <w:autoSpaceDN w:val="0"/>
        <w:adjustRightInd w:val="0"/>
        <w:ind w:left="720"/>
      </w:pPr>
      <w:r w:rsidRPr="00DB5917">
        <w:t>This company stands out as a leader in the consumer products industry.</w:t>
      </w:r>
    </w:p>
    <w:p w:rsidR="00DB5917" w:rsidRPr="00DB5917" w:rsidRDefault="00DB5917" w:rsidP="00DB5917">
      <w:pPr>
        <w:autoSpaceDE w:val="0"/>
        <w:autoSpaceDN w:val="0"/>
        <w:adjustRightInd w:val="0"/>
        <w:rPr>
          <w:i/>
          <w:iCs/>
        </w:rPr>
      </w:pPr>
    </w:p>
    <w:p w:rsidR="00DB5917" w:rsidRPr="00DB5917" w:rsidRDefault="00537E65" w:rsidP="00DB5917">
      <w:r>
        <w:t xml:space="preserve">20. </w:t>
      </w:r>
      <w:r w:rsidR="00DB5917" w:rsidRPr="00DB5917">
        <w:t xml:space="preserve">Reade </w:t>
      </w:r>
      <w:r w:rsidR="00211B2A" w:rsidRPr="00DB5917">
        <w:fldChar w:fldCharType="begin"/>
      </w:r>
      <w:r w:rsidR="001457C4">
        <w:instrText xml:space="preserve"> ADDIN EN.CITE &lt;EndNote&gt;&lt;Cite ExcludeAuth="1"&gt;&lt;Author&gt;Reade&lt;/Author&gt;&lt;Year&gt;2001&lt;/Year&gt;&lt;RecNum&gt;710&lt;/RecNum&gt;&lt;record&gt;&lt;rec-number&gt;710&lt;/rec-number&gt;&lt;ref-type name="Journal Article"&gt;17&lt;/ref-type&gt;&lt;contributors&gt;&lt;authors&gt;&lt;author&gt;Carol Reade&lt;/author&gt;&lt;/authors&gt;&lt;/contributors&gt;&lt;titles&gt;&lt;title&gt;Antecedents of organizational identification in multinational corporations: fostering psychological attachment to the local subsidiary and the global organization&lt;/title&gt;&lt;secondary-title&gt;International Journal of Human Resource Management&lt;/secondary-title&gt;&lt;/titles&gt;&lt;periodical&gt;&lt;full-title&gt;International Journal of Human Resource Management&lt;/full-title&gt;&lt;/periodical&gt;&lt;pages&gt;1269-1291&lt;/pages&gt;&lt;volume&gt;12&lt;/volume&gt;&lt;number&gt;8&lt;/number&gt;&lt;dates&gt;&lt;year&gt;2001&lt;/year&gt;&lt;/dates&gt;&lt;urls&gt;&lt;/urls&gt;&lt;/record&gt;&lt;/Cite&gt;&lt;/EndNote&gt;</w:instrText>
      </w:r>
      <w:r w:rsidR="00211B2A" w:rsidRPr="00DB5917">
        <w:fldChar w:fldCharType="separate"/>
      </w:r>
      <w:r w:rsidR="00DB5917" w:rsidRPr="00DB5917">
        <w:t>(2001)</w:t>
      </w:r>
      <w:r w:rsidR="00211B2A" w:rsidRPr="00DB5917">
        <w:fldChar w:fldCharType="end"/>
      </w:r>
      <w:r w:rsidR="00DB5917" w:rsidRPr="00DB5917">
        <w:t xml:space="preserve"> Global organizational identification</w:t>
      </w:r>
    </w:p>
    <w:p w:rsidR="00DB5917" w:rsidRPr="00DB5917" w:rsidRDefault="00DB5917" w:rsidP="00DB5917">
      <w:pPr>
        <w:autoSpaceDE w:val="0"/>
        <w:autoSpaceDN w:val="0"/>
        <w:adjustRightInd w:val="0"/>
        <w:ind w:left="720"/>
      </w:pPr>
      <w:r w:rsidRPr="00DB5917">
        <w:t>This company’s products enjoy a good reputation worldwide.</w:t>
      </w:r>
    </w:p>
    <w:p w:rsidR="00DB5917" w:rsidRPr="00DB5917" w:rsidRDefault="00DB5917" w:rsidP="00DB5917">
      <w:pPr>
        <w:autoSpaceDE w:val="0"/>
        <w:autoSpaceDN w:val="0"/>
        <w:adjustRightInd w:val="0"/>
        <w:ind w:left="720"/>
      </w:pPr>
      <w:r w:rsidRPr="00DB5917">
        <w:t>This company is a worldwide leader in the manufacture of consumer products.</w:t>
      </w:r>
    </w:p>
    <w:p w:rsidR="00DB5917" w:rsidRPr="00DB5917" w:rsidRDefault="00DB5917" w:rsidP="00DB5917"/>
    <w:p w:rsidR="00DB5917" w:rsidRPr="00DB5917" w:rsidRDefault="00537E65" w:rsidP="00DB5917">
      <w:pPr>
        <w:autoSpaceDE w:val="0"/>
        <w:autoSpaceDN w:val="0"/>
        <w:adjustRightInd w:val="0"/>
      </w:pPr>
      <w:r>
        <w:t xml:space="preserve">21. </w:t>
      </w:r>
      <w:proofErr w:type="spellStart"/>
      <w:r w:rsidR="00DB5917" w:rsidRPr="00DB5917">
        <w:t>Smidts</w:t>
      </w:r>
      <w:proofErr w:type="spellEnd"/>
      <w:r w:rsidR="00DB5917" w:rsidRPr="00DB5917">
        <w:t xml:space="preserve">, </w:t>
      </w:r>
      <w:proofErr w:type="spellStart"/>
      <w:r w:rsidR="00DB5917" w:rsidRPr="00DB5917">
        <w:t>Pruyn</w:t>
      </w:r>
      <w:proofErr w:type="spellEnd"/>
      <w:r w:rsidR="00DB5917" w:rsidRPr="00DB5917">
        <w:t xml:space="preserve"> </w:t>
      </w:r>
      <w:r w:rsidR="004F37E6">
        <w:t>and</w:t>
      </w:r>
      <w:r w:rsidR="00DB5917" w:rsidRPr="00DB5917">
        <w:t xml:space="preserve"> van Riel </w:t>
      </w:r>
      <w:r w:rsidR="00211B2A" w:rsidRPr="00DB5917">
        <w:fldChar w:fldCharType="begin"/>
      </w:r>
      <w:r w:rsidR="001457C4">
        <w:instrText xml:space="preserve"> ADDIN EN.CITE &lt;EndNote&gt;&lt;Cite ExcludeAuth="1"&gt;&lt;Author&gt;Smidts&lt;/Author&gt;&lt;Year&gt;2001&lt;/Year&gt;&lt;RecNum&gt;410&lt;/RecNum&gt;&lt;record&gt;&lt;rec-number&gt;410&lt;/rec-number&gt;&lt;ref-type name="Journal Article"&gt;17&lt;/ref-type&gt;&lt;contributors&gt;&lt;authors&gt;&lt;author&gt;Smidts, A.&lt;/author&gt;&lt;author&gt;Pruyn, A. T. H.&lt;/author&gt;&lt;author&gt;van Riel, C. B. M.&lt;/author&gt;&lt;/authors&gt;&lt;/contributors&gt;&lt;titles&gt;&lt;title&gt;The impact of employee communication and perceived external prestige on organizational identification&lt;/title&gt;&lt;secondary-title&gt;Academy of Management Journal&lt;/secondary-title&gt;&lt;/titles&gt;&lt;periodical&gt;&lt;full-title&gt;Academy of Management Journal&lt;/full-title&gt;&lt;/periodical&gt;&lt;pages&gt;1051-1062&lt;/pages&gt;&lt;volume&gt;44&lt;/volume&gt;&lt;dates&gt;&lt;year&gt;2001&lt;/year&gt;&lt;/dates&gt;&lt;urls&gt;&lt;/urls&gt;&lt;/record&gt;&lt;/Cite&gt;&lt;/EndNote&gt;</w:instrText>
      </w:r>
      <w:r w:rsidR="00211B2A" w:rsidRPr="00DB5917">
        <w:fldChar w:fldCharType="separate"/>
      </w:r>
      <w:r w:rsidR="00DB5917" w:rsidRPr="00DB5917">
        <w:t>(2001)</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 xml:space="preserve">I </w:t>
      </w:r>
      <w:r w:rsidR="003F1111">
        <w:t>have</w:t>
      </w:r>
      <w:r w:rsidR="00DB5917" w:rsidRPr="00DB5917">
        <w:t xml:space="preserve"> strong ties with this organization</w:t>
      </w:r>
    </w:p>
    <w:p w:rsidR="00DB5917" w:rsidRPr="00DB5917" w:rsidRDefault="00DB5917" w:rsidP="00DB5917">
      <w:pPr>
        <w:autoSpaceDE w:val="0"/>
        <w:autoSpaceDN w:val="0"/>
        <w:adjustRightInd w:val="0"/>
        <w:ind w:left="720"/>
      </w:pPr>
      <w:r w:rsidRPr="00DB5917">
        <w:t>I experience a strong sense of belonging to this organization</w:t>
      </w:r>
    </w:p>
    <w:p w:rsidR="00DB5917" w:rsidRPr="00DB5917" w:rsidRDefault="00B52867" w:rsidP="00DB5917">
      <w:pPr>
        <w:autoSpaceDE w:val="0"/>
        <w:autoSpaceDN w:val="0"/>
        <w:adjustRightInd w:val="0"/>
        <w:ind w:left="720"/>
      </w:pPr>
      <w:r>
        <w:t xml:space="preserve">(AFFECTIVE) </w:t>
      </w:r>
      <w:r w:rsidR="00DB5917" w:rsidRPr="00DB5917">
        <w:t>I feel proud to work for this organization</w:t>
      </w:r>
    </w:p>
    <w:p w:rsidR="00DB5917" w:rsidRPr="00DB5917" w:rsidRDefault="00DB5917" w:rsidP="00DB5917">
      <w:pPr>
        <w:autoSpaceDE w:val="0"/>
        <w:autoSpaceDN w:val="0"/>
        <w:adjustRightInd w:val="0"/>
        <w:ind w:left="720"/>
      </w:pPr>
      <w:r w:rsidRPr="00DB5917">
        <w:t>I am sufficiently acknowledged in this organization</w:t>
      </w:r>
    </w:p>
    <w:p w:rsidR="00DB5917" w:rsidRPr="00DB5917" w:rsidRDefault="00B52867" w:rsidP="00DB5917">
      <w:pPr>
        <w:autoSpaceDE w:val="0"/>
        <w:autoSpaceDN w:val="0"/>
        <w:adjustRightInd w:val="0"/>
        <w:ind w:left="720"/>
      </w:pPr>
      <w:r>
        <w:t xml:space="preserve">(AFFECTIVE) </w:t>
      </w:r>
      <w:r w:rsidR="00DB5917" w:rsidRPr="00DB5917">
        <w:t>I am glad to be a member of this organization</w:t>
      </w:r>
    </w:p>
    <w:p w:rsidR="00DB5917" w:rsidRPr="00DB5917" w:rsidRDefault="00DB5917" w:rsidP="00DB5917"/>
    <w:p w:rsidR="00DB5917" w:rsidRPr="00DB5917" w:rsidRDefault="00537E65" w:rsidP="00DB5917">
      <w:pPr>
        <w:autoSpaceDE w:val="0"/>
        <w:autoSpaceDN w:val="0"/>
        <w:adjustRightInd w:val="0"/>
      </w:pPr>
      <w:r>
        <w:t xml:space="preserve">22. </w:t>
      </w:r>
      <w:r w:rsidR="00DB5917" w:rsidRPr="00DB5917">
        <w:t xml:space="preserve">Bhattacharya </w:t>
      </w:r>
      <w:r w:rsidR="004F37E6">
        <w:t>and</w:t>
      </w:r>
      <w:r w:rsidR="00DB5917" w:rsidRPr="00DB5917">
        <w:t xml:space="preserve"> </w:t>
      </w:r>
      <w:proofErr w:type="spellStart"/>
      <w:r w:rsidR="00DB5917" w:rsidRPr="00DB5917">
        <w:t>Elsbach</w:t>
      </w:r>
      <w:proofErr w:type="spellEnd"/>
      <w:r w:rsidR="00DB5917" w:rsidRPr="00DB5917">
        <w:t xml:space="preserve"> </w:t>
      </w:r>
      <w:r w:rsidR="00211B2A" w:rsidRPr="00DB5917">
        <w:fldChar w:fldCharType="begin"/>
      </w:r>
      <w:r w:rsidR="001457C4">
        <w:instrText xml:space="preserve"> ADDIN EN.CITE &lt;EndNote&gt;&lt;Cite ExcludeAuth="1"&gt;&lt;Author&gt;Bhattacharya&lt;/Author&gt;&lt;Year&gt;2002&lt;/Year&gt;&lt;RecNum&gt;68&lt;/RecNum&gt;&lt;record&gt;&lt;rec-number&gt;68&lt;/rec-number&gt;&lt;ref-type name="Journal Article"&gt;17&lt;/ref-type&gt;&lt;contributors&gt;&lt;authors&gt;&lt;author&gt;C. B. Bhattacharya&lt;/author&gt;&lt;author&gt;Kimberly D. Elsbach&lt;/author&gt;&lt;/authors&gt;&lt;/contributors&gt;&lt;titles&gt;&lt;title&gt;Us versus them: The roles of organizational identification and disidentification in social marketing initiatives&lt;/title&gt;&lt;secondary-title&gt;Journal of Public Policy and Marketing&lt;/secondary-title&gt;&lt;/titles&gt;&lt;pages&gt;26-37&lt;/pages&gt;&lt;volume&gt;21&lt;/volume&gt;&lt;number&gt;1&lt;/number&gt;&lt;dates&gt;&lt;year&gt;2002&lt;/year&gt;&lt;/dates&gt;&lt;urls&gt;&lt;/urls&gt;&lt;/record&gt;&lt;/Cite&gt;&lt;/EndNote&gt;</w:instrText>
      </w:r>
      <w:r w:rsidR="00211B2A" w:rsidRPr="00DB5917">
        <w:fldChar w:fldCharType="separate"/>
      </w:r>
      <w:r w:rsidR="00DB5917" w:rsidRPr="00DB5917">
        <w:t>(2002)</w:t>
      </w:r>
      <w:r w:rsidR="00211B2A" w:rsidRPr="00DB5917">
        <w:fldChar w:fldCharType="end"/>
      </w:r>
      <w:r w:rsidR="004C4AA2">
        <w:t xml:space="preserve"> </w:t>
      </w:r>
      <w:r w:rsidR="00DB5917" w:rsidRPr="00DB5917">
        <w:t xml:space="preserve">Short form of </w:t>
      </w:r>
      <w:proofErr w:type="spellStart"/>
      <w:r w:rsidR="00DB5917" w:rsidRPr="00DB5917">
        <w:t>Mael</w:t>
      </w:r>
      <w:proofErr w:type="spellEnd"/>
      <w:r w:rsidR="00DB5917" w:rsidRPr="00DB5917">
        <w:t xml:space="preserve"> and </w:t>
      </w:r>
      <w:proofErr w:type="spellStart"/>
      <w:r w:rsidR="00DB5917" w:rsidRPr="00DB5917">
        <w:t>Ashforth</w:t>
      </w:r>
      <w:proofErr w:type="spellEnd"/>
    </w:p>
    <w:p w:rsidR="00DB5917" w:rsidRPr="00DB5917" w:rsidRDefault="00B52867" w:rsidP="00DB5917">
      <w:pPr>
        <w:autoSpaceDE w:val="0"/>
        <w:autoSpaceDN w:val="0"/>
        <w:adjustRightInd w:val="0"/>
        <w:ind w:left="720"/>
      </w:pPr>
      <w:r>
        <w:t xml:space="preserve">(COGNITIVE) </w:t>
      </w:r>
      <w:r w:rsidR="00DB5917" w:rsidRPr="00DB5917">
        <w:t>My organization’s successes are my successes</w:t>
      </w:r>
    </w:p>
    <w:p w:rsidR="00DB5917" w:rsidRPr="00DB5917" w:rsidRDefault="00B52867" w:rsidP="00DB5917">
      <w:pPr>
        <w:autoSpaceDE w:val="0"/>
        <w:autoSpaceDN w:val="0"/>
        <w:adjustRightInd w:val="0"/>
        <w:ind w:left="720"/>
      </w:pPr>
      <w:r>
        <w:t xml:space="preserve">(COGNITIVE) </w:t>
      </w:r>
      <w:r w:rsidR="00DB5917" w:rsidRPr="00DB5917">
        <w:t>When someone praises my organization, it feels like a personal compliment</w:t>
      </w:r>
    </w:p>
    <w:p w:rsidR="00DB5917" w:rsidRPr="00DB5917" w:rsidRDefault="00B52867" w:rsidP="00DB5917">
      <w:pPr>
        <w:autoSpaceDE w:val="0"/>
        <w:autoSpaceDN w:val="0"/>
        <w:adjustRightInd w:val="0"/>
        <w:ind w:left="720"/>
      </w:pPr>
      <w:r>
        <w:t xml:space="preserve">(COGNITIVE) </w:t>
      </w:r>
      <w:r w:rsidR="00DB5917" w:rsidRPr="00DB5917">
        <w:t>When someone criticizes my organization, it feels like a personal insult</w:t>
      </w:r>
    </w:p>
    <w:p w:rsidR="00DB5917" w:rsidRPr="00DB5917" w:rsidRDefault="00DB5917" w:rsidP="00DB5917"/>
    <w:p w:rsidR="00DB5917" w:rsidRPr="00DB5917" w:rsidRDefault="00537E65" w:rsidP="00DB5917">
      <w:pPr>
        <w:autoSpaceDE w:val="0"/>
        <w:autoSpaceDN w:val="0"/>
        <w:adjustRightInd w:val="0"/>
      </w:pPr>
      <w:r>
        <w:t xml:space="preserve">23. </w:t>
      </w:r>
      <w:proofErr w:type="spellStart"/>
      <w:r w:rsidR="00DB5917" w:rsidRPr="00DB5917">
        <w:t>Jetten</w:t>
      </w:r>
      <w:proofErr w:type="spellEnd"/>
      <w:r w:rsidR="00DB5917" w:rsidRPr="00DB5917">
        <w:t xml:space="preserve">, O'Brien </w:t>
      </w:r>
      <w:r w:rsidR="004F37E6">
        <w:t>and</w:t>
      </w:r>
      <w:r w:rsidR="00DB5917" w:rsidRPr="00DB5917">
        <w:t xml:space="preserve"> </w:t>
      </w:r>
      <w:proofErr w:type="spellStart"/>
      <w:r w:rsidR="00DB5917" w:rsidRPr="00DB5917">
        <w:t>Trindall</w:t>
      </w:r>
      <w:proofErr w:type="spellEnd"/>
      <w:r w:rsidR="00DB5917" w:rsidRPr="00DB5917">
        <w:t xml:space="preserve"> </w:t>
      </w:r>
      <w:r w:rsidR="00211B2A" w:rsidRPr="00DB5917">
        <w:fldChar w:fldCharType="begin"/>
      </w:r>
      <w:r w:rsidR="001457C4">
        <w:instrText xml:space="preserve"> ADDIN EN.CITE &lt;EndNote&gt;&lt;Cite ExcludeAuth="1"&gt;&lt;Author&gt;Jetten&lt;/Author&gt;&lt;Year&gt;2002&lt;/Year&gt;&lt;RecNum&gt;705&lt;/RecNum&gt;&lt;record&gt;&lt;rec-number&gt;705&lt;/rec-number&gt;&lt;ref-type name="Journal Article"&gt;17&lt;/ref-type&gt;&lt;contributors&gt;&lt;authors&gt;&lt;author&gt;Jolanda Jetten&lt;/author&gt;&lt;author&gt;Anne O&amp;apos;Brien&lt;/author&gt;&lt;author&gt;Nicole Trindall&lt;/author&gt;&lt;/authors&gt;&lt;/contributors&gt;&lt;titles&gt;&lt;title&gt;Changing identity: Predicting adjustment to organizational restructure as a function of subgroup and superordinate identification&lt;/title&gt;&lt;secondary-title&gt;The British Journal of Social Psychology&lt;/secondary-title&gt;&lt;/titles&gt;&lt;periodical&gt;&lt;full-title&gt;The British Journal of Social Psychology&lt;/full-title&gt;&lt;/periodical&gt;&lt;pages&gt;281-297&lt;/pages&gt;&lt;volume&gt;41&lt;/volume&gt;&lt;dates&gt;&lt;year&gt;2002&lt;/year&gt;&lt;/dates&gt;&lt;urls&gt;&lt;/urls&gt;&lt;/record&gt;&lt;/Cite&gt;&lt;/EndNote&gt;</w:instrText>
      </w:r>
      <w:r w:rsidR="00211B2A" w:rsidRPr="00DB5917">
        <w:fldChar w:fldCharType="separate"/>
      </w:r>
      <w:r w:rsidR="00DB5917" w:rsidRPr="00DB5917">
        <w:t>(2002)</w:t>
      </w:r>
      <w:r w:rsidR="00211B2A" w:rsidRPr="00DB5917">
        <w:fldChar w:fldCharType="end"/>
      </w:r>
    </w:p>
    <w:p w:rsidR="00DB5917" w:rsidRPr="00DB5917" w:rsidRDefault="00B52867" w:rsidP="00DB5917">
      <w:pPr>
        <w:ind w:left="720"/>
      </w:pPr>
      <w:r>
        <w:lastRenderedPageBreak/>
        <w:t xml:space="preserve">(COGNITIVE) </w:t>
      </w:r>
      <w:r w:rsidR="00DB5917" w:rsidRPr="00DB5917">
        <w:t xml:space="preserve">I am pleased to work for this organization </w:t>
      </w:r>
    </w:p>
    <w:p w:rsidR="00DB5917" w:rsidRPr="00DB5917" w:rsidRDefault="00DB5917" w:rsidP="00DB5917"/>
    <w:p w:rsidR="00DB5917" w:rsidRPr="00DB5917" w:rsidRDefault="00537E65" w:rsidP="00DB5917">
      <w:pPr>
        <w:rPr>
          <w:b/>
        </w:rPr>
      </w:pPr>
      <w:r>
        <w:t xml:space="preserve">24. </w:t>
      </w:r>
      <w:r w:rsidR="00DB5917" w:rsidRPr="00DB5917">
        <w:t xml:space="preserve">Foreman and </w:t>
      </w:r>
      <w:proofErr w:type="spellStart"/>
      <w:r w:rsidR="00DB5917" w:rsidRPr="00DB5917">
        <w:t>Whetten</w:t>
      </w:r>
      <w:proofErr w:type="spellEnd"/>
      <w:r w:rsidR="00DB5917" w:rsidRPr="00DB5917">
        <w:t xml:space="preserve"> </w:t>
      </w:r>
      <w:r w:rsidR="00211B2A" w:rsidRPr="00DB5917">
        <w:fldChar w:fldCharType="begin"/>
      </w:r>
      <w:r w:rsidR="001457C4">
        <w:instrText xml:space="preserve"> ADDIN EN.CITE &lt;EndNote&gt;&lt;Cite ExcludeAuth="1"&gt;&lt;Author&gt;Foreman&lt;/Author&gt;&lt;Year&gt;2002&lt;/Year&gt;&lt;RecNum&gt;49&lt;/RecNum&gt;&lt;record&gt;&lt;rec-number&gt;49&lt;/rec-number&gt;&lt;ref-type name="Journal Article"&gt;17&lt;/ref-type&gt;&lt;contributors&gt;&lt;authors&gt;&lt;author&gt;Peter Foreman&lt;/author&gt;&lt;author&gt;David Whetten&lt;/author&gt;&lt;/authors&gt;&lt;/contributors&gt;&lt;titles&gt;&lt;title&gt;Member&amp;apos;s identification with multiple-identity organizations&lt;/title&gt;&lt;secondary-title&gt;Organization Science&lt;/secondary-title&gt;&lt;/titles&gt;&lt;periodical&gt;&lt;full-title&gt;Organization Science&lt;/full-title&gt;&lt;/periodical&gt;&lt;pages&gt;618-635&lt;/pages&gt;&lt;volume&gt;13&lt;/volume&gt;&lt;number&gt;6&lt;/number&gt;&lt;dates&gt;&lt;year&gt;2002&lt;/year&gt;&lt;/dates&gt;&lt;urls&gt;&lt;/urls&gt;&lt;/record&gt;&lt;/Cite&gt;&lt;/EndNote&gt;</w:instrText>
      </w:r>
      <w:r w:rsidR="00211B2A" w:rsidRPr="00DB5917">
        <w:fldChar w:fldCharType="separate"/>
      </w:r>
      <w:r w:rsidR="00DB5917" w:rsidRPr="00DB5917">
        <w:t>(2002)</w:t>
      </w:r>
      <w:r w:rsidR="00211B2A" w:rsidRPr="00DB5917">
        <w:fldChar w:fldCharType="end"/>
      </w:r>
      <w:r w:rsidR="00DB5917" w:rsidRPr="00DB5917">
        <w:t xml:space="preserve"> Cognitive Identification</w:t>
      </w:r>
    </w:p>
    <w:p w:rsidR="00DB5917" w:rsidRPr="00DB5917" w:rsidRDefault="00DB5917" w:rsidP="00DB5917">
      <w:pPr>
        <w:ind w:left="720"/>
      </w:pPr>
      <w:r w:rsidRPr="00DB5917">
        <w:t>In general, I believe that this type of organization…</w:t>
      </w:r>
    </w:p>
    <w:p w:rsidR="00DB5917" w:rsidRPr="00DB5917" w:rsidRDefault="00DB5917" w:rsidP="00DB5917">
      <w:pPr>
        <w:ind w:left="720"/>
      </w:pPr>
      <w:r w:rsidRPr="00DB5917">
        <w:t>…is the lifeblood of the community</w:t>
      </w:r>
    </w:p>
    <w:p w:rsidR="00DB5917" w:rsidRPr="00DB5917" w:rsidRDefault="00DB5917" w:rsidP="00DB5917">
      <w:pPr>
        <w:ind w:left="720"/>
      </w:pPr>
      <w:r w:rsidRPr="00DB5917">
        <w:t>…has outlived its usefulness</w:t>
      </w:r>
    </w:p>
    <w:p w:rsidR="00DB5917" w:rsidRPr="00DB5917" w:rsidRDefault="00DB5917" w:rsidP="00DB5917">
      <w:pPr>
        <w:ind w:left="720"/>
      </w:pPr>
      <w:r w:rsidRPr="00DB5917">
        <w:t>…has forgotten how important their members are</w:t>
      </w:r>
    </w:p>
    <w:p w:rsidR="00DB5917" w:rsidRPr="00DB5917" w:rsidRDefault="00DB5917" w:rsidP="00DB5917">
      <w:pPr>
        <w:ind w:left="720"/>
      </w:pPr>
      <w:r w:rsidRPr="00DB5917">
        <w:t>…is of little value to small customers</w:t>
      </w:r>
    </w:p>
    <w:p w:rsidR="00DB5917" w:rsidRPr="00DB5917" w:rsidRDefault="00DB5917" w:rsidP="00DB5917">
      <w:pPr>
        <w:ind w:left="720"/>
      </w:pPr>
      <w:r w:rsidRPr="00DB5917">
        <w:t>…is struggling to find its niche</w:t>
      </w:r>
    </w:p>
    <w:p w:rsidR="00391306" w:rsidRDefault="00391306" w:rsidP="00DB5917"/>
    <w:p w:rsidR="00DB5917" w:rsidRPr="00DB5917" w:rsidRDefault="00537E65" w:rsidP="00DB5917">
      <w:pPr>
        <w:rPr>
          <w:b/>
        </w:rPr>
      </w:pPr>
      <w:r>
        <w:t xml:space="preserve">25. </w:t>
      </w:r>
      <w:r w:rsidR="00DB5917" w:rsidRPr="00DB5917">
        <w:t xml:space="preserve">Foreman and </w:t>
      </w:r>
      <w:proofErr w:type="spellStart"/>
      <w:r w:rsidR="00DB5917" w:rsidRPr="00DB5917">
        <w:t>Whetten</w:t>
      </w:r>
      <w:proofErr w:type="spellEnd"/>
      <w:r w:rsidR="00DB5917" w:rsidRPr="00DB5917">
        <w:t xml:space="preserve"> </w:t>
      </w:r>
      <w:r w:rsidR="00211B2A" w:rsidRPr="00DB5917">
        <w:fldChar w:fldCharType="begin"/>
      </w:r>
      <w:r w:rsidR="001457C4">
        <w:instrText xml:space="preserve"> ADDIN EN.CITE &lt;EndNote&gt;&lt;Cite ExcludeAuth="1"&gt;&lt;Author&gt;Foreman&lt;/Author&gt;&lt;Year&gt;2002&lt;/Year&gt;&lt;RecNum&gt;49&lt;/RecNum&gt;&lt;record&gt;&lt;rec-number&gt;49&lt;/rec-number&gt;&lt;ref-type name="Journal Article"&gt;17&lt;/ref-type&gt;&lt;contributors&gt;&lt;authors&gt;&lt;author&gt;Peter Foreman&lt;/author&gt;&lt;author&gt;David Whetten&lt;/author&gt;&lt;/authors&gt;&lt;/contributors&gt;&lt;titles&gt;&lt;title&gt;Member&amp;apos;s identification with multiple-identity organizations&lt;/title&gt;&lt;secondary-title&gt;Organization Science&lt;/secondary-title&gt;&lt;/titles&gt;&lt;periodical&gt;&lt;full-title&gt;Organization Science&lt;/full-title&gt;&lt;/periodical&gt;&lt;pages&gt;618-635&lt;/pages&gt;&lt;volume&gt;13&lt;/volume&gt;&lt;number&gt;6&lt;/number&gt;&lt;dates&gt;&lt;year&gt;2002&lt;/year&gt;&lt;/dates&gt;&lt;urls&gt;&lt;/urls&gt;&lt;/record&gt;&lt;/Cite&gt;&lt;/EndNote&gt;</w:instrText>
      </w:r>
      <w:r w:rsidR="00211B2A" w:rsidRPr="00DB5917">
        <w:fldChar w:fldCharType="separate"/>
      </w:r>
      <w:r w:rsidR="00DB5917" w:rsidRPr="00DB5917">
        <w:t>(2002)</w:t>
      </w:r>
      <w:r w:rsidR="00211B2A" w:rsidRPr="00DB5917">
        <w:fldChar w:fldCharType="end"/>
      </w:r>
      <w:r w:rsidR="00DB5917" w:rsidRPr="00DB5917">
        <w:t xml:space="preserve"> Pragmatic identification</w:t>
      </w:r>
    </w:p>
    <w:p w:rsidR="00DB5917" w:rsidRPr="00DB5917" w:rsidRDefault="00DB5917" w:rsidP="00DB5917">
      <w:pPr>
        <w:ind w:left="720"/>
      </w:pPr>
      <w:r w:rsidRPr="00DB5917">
        <w:t>Compared to similar businesses, this type of organization, in general…</w:t>
      </w:r>
    </w:p>
    <w:p w:rsidR="00DB5917" w:rsidRPr="00DB5917" w:rsidRDefault="00DB5917" w:rsidP="00DB5917">
      <w:pPr>
        <w:ind w:left="720"/>
      </w:pPr>
      <w:r w:rsidRPr="00DB5917">
        <w:t>…</w:t>
      </w:r>
      <w:proofErr w:type="gramStart"/>
      <w:r w:rsidRPr="00DB5917">
        <w:t>has</w:t>
      </w:r>
      <w:proofErr w:type="gramEnd"/>
      <w:r w:rsidRPr="00DB5917">
        <w:t xml:space="preserve"> staff and managers with superior professional skills</w:t>
      </w:r>
    </w:p>
    <w:p w:rsidR="00DB5917" w:rsidRPr="00DB5917" w:rsidRDefault="00DB5917" w:rsidP="00DB5917">
      <w:pPr>
        <w:ind w:left="720"/>
      </w:pPr>
      <w:r w:rsidRPr="00DB5917">
        <w:t>…offer greater opportunity for customers and members to influence the way things are done</w:t>
      </w:r>
    </w:p>
    <w:p w:rsidR="00DB5917" w:rsidRPr="00DB5917" w:rsidRDefault="00DB5917" w:rsidP="00DB5917">
      <w:pPr>
        <w:ind w:left="720"/>
      </w:pPr>
      <w:r w:rsidRPr="00DB5917">
        <w:t>…are more innovative in developing new products and services</w:t>
      </w:r>
    </w:p>
    <w:p w:rsidR="00DB5917" w:rsidRPr="00DB5917" w:rsidRDefault="00DB5917" w:rsidP="00DB5917">
      <w:pPr>
        <w:ind w:left="720"/>
      </w:pPr>
      <w:r w:rsidRPr="00DB5917">
        <w:t>…better understand their customers’ needs and concerns</w:t>
      </w:r>
    </w:p>
    <w:p w:rsidR="00DB5917" w:rsidRPr="00DB5917" w:rsidRDefault="00DB5917" w:rsidP="00DB5917">
      <w:pPr>
        <w:ind w:left="720"/>
      </w:pPr>
      <w:r w:rsidRPr="00DB5917">
        <w:t>…are more supportive when members and patrons have financial problems</w:t>
      </w:r>
    </w:p>
    <w:p w:rsidR="00DB5917" w:rsidRPr="00DB5917" w:rsidRDefault="00DB5917" w:rsidP="00DB5917">
      <w:pPr>
        <w:ind w:left="720"/>
      </w:pPr>
      <w:r w:rsidRPr="00DB5917">
        <w:t>…are better managed and operated</w:t>
      </w:r>
    </w:p>
    <w:p w:rsidR="00DB5917" w:rsidRPr="00DB5917" w:rsidRDefault="00DB5917" w:rsidP="00DB5917">
      <w:pPr>
        <w:ind w:left="720"/>
      </w:pPr>
      <w:r w:rsidRPr="00DB5917">
        <w:t>…have a friendlier and more helpful atmosphere</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26. </w:t>
      </w:r>
      <w:r w:rsidR="00DB5917" w:rsidRPr="00DB5917">
        <w:t xml:space="preserve">van </w:t>
      </w:r>
      <w:proofErr w:type="spellStart"/>
      <w:r w:rsidR="00DB5917" w:rsidRPr="00DB5917">
        <w:t>Knippenberg</w:t>
      </w:r>
      <w:proofErr w:type="spellEnd"/>
      <w:r w:rsidR="00DB5917" w:rsidRPr="00DB5917">
        <w:t xml:space="preserve"> et al </w:t>
      </w:r>
      <w:r w:rsidR="00211B2A" w:rsidRPr="00DB5917">
        <w:fldChar w:fldCharType="begin"/>
      </w:r>
      <w:r w:rsidR="00DB5917" w:rsidRPr="00DB5917">
        <w:instrText xml:space="preserve"> ADDIN EN.CITE &lt;EndNote&gt;&lt;Cite ExcludeAuth="1"&gt;&lt;Author&gt;vanKnippenberg&lt;/Author&gt;&lt;Year&gt;2002&lt;/Year&gt;&lt;RecNum&gt;707&lt;/RecNum&gt;&lt;record&gt;&lt;rec-number&gt;707&lt;/rec-number&gt;&lt;ref-type name='Journal Article'&gt;17&lt;/ref-type&gt;&lt;contributors&gt;&lt;authors&gt;&lt;author&gt;Daan vanKnippenberg&lt;/author&gt;&lt;author&gt;Barbara vanKnippenberg&lt;/author&gt;&lt;author&gt;Laura Monden&lt;/author&gt;&lt;author&gt;Fleur deLima&lt;/author&gt;&lt;/authors&gt;&lt;/contributors&gt;&lt;titles&gt;&lt;title&gt;Organizational identification after a merger: A social identity perspective&lt;/title&gt;&lt;secondary-title&gt;The British Journal of Social Psychology&lt;/secondary-title&gt;&lt;/titles&gt;&lt;periodical&gt;&lt;full-title&gt;The British Journal of Social Psychology&lt;/full-title&gt;&lt;/periodical&gt;&lt;pages&gt;233-252&lt;/pages&gt;&lt;dates&gt;&lt;year&gt;2002&lt;/year&gt;&lt;/dates&gt;&lt;urls&gt;&lt;/urls&gt;&lt;/record&gt;&lt;/Cite&gt;&lt;/EndNote&gt;</w:instrText>
      </w:r>
      <w:r w:rsidR="00211B2A" w:rsidRPr="00DB5917">
        <w:fldChar w:fldCharType="separate"/>
      </w:r>
      <w:r w:rsidR="00DB5917" w:rsidRPr="00DB5917">
        <w:t>(2002)</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I identify strongly with this organization</w:t>
      </w:r>
    </w:p>
    <w:p w:rsidR="00DB5917" w:rsidRPr="00DB5917" w:rsidRDefault="00B52867" w:rsidP="00DB5917">
      <w:pPr>
        <w:autoSpaceDE w:val="0"/>
        <w:autoSpaceDN w:val="0"/>
        <w:adjustRightInd w:val="0"/>
        <w:ind w:left="720"/>
      </w:pPr>
      <w:r>
        <w:t xml:space="preserve">(COGNITIVE) </w:t>
      </w:r>
      <w:r w:rsidR="00DB5917" w:rsidRPr="00DB5917">
        <w:t>When someone criticizes this organization, it feels like a personal insult</w:t>
      </w:r>
    </w:p>
    <w:p w:rsidR="00DB5917" w:rsidRPr="00DB5917" w:rsidRDefault="00B52867" w:rsidP="00DB5917">
      <w:pPr>
        <w:autoSpaceDE w:val="0"/>
        <w:autoSpaceDN w:val="0"/>
        <w:adjustRightInd w:val="0"/>
        <w:ind w:left="720"/>
      </w:pPr>
      <w:r>
        <w:t xml:space="preserve">(COGNITIVE) </w:t>
      </w:r>
      <w:r w:rsidR="00DB5917" w:rsidRPr="00DB5917">
        <w:t>I feel strong ties with this organization</w:t>
      </w:r>
    </w:p>
    <w:p w:rsidR="00DB5917" w:rsidRPr="00DB5917" w:rsidRDefault="00DB5917" w:rsidP="00DB5917"/>
    <w:p w:rsidR="00DB5917" w:rsidRPr="00DB5917" w:rsidRDefault="00537E65" w:rsidP="00DB5917">
      <w:pPr>
        <w:autoSpaceDE w:val="0"/>
        <w:autoSpaceDN w:val="0"/>
        <w:adjustRightInd w:val="0"/>
      </w:pPr>
      <w:r>
        <w:t xml:space="preserve">27. </w:t>
      </w:r>
      <w:r w:rsidR="00DB5917" w:rsidRPr="00DB5917">
        <w:t xml:space="preserve">Van Dick and Wagner </w:t>
      </w:r>
      <w:r w:rsidR="00211B2A" w:rsidRPr="00DB5917">
        <w:fldChar w:fldCharType="begin"/>
      </w:r>
      <w:r w:rsidR="001457C4">
        <w:instrText xml:space="preserve"> ADDIN EN.CITE &lt;EndNote&gt;&lt;Cite ExcludeAuth="1"&gt;&lt;Author&gt;Van Dick&lt;/Author&gt;&lt;Year&gt;2002&lt;/Year&gt;&lt;RecNum&gt;711&lt;/RecNum&gt;&lt;record&gt;&lt;rec-number&gt;711&lt;/rec-number&gt;&lt;ref-type name="Journal Article"&gt;17&lt;/ref-type&gt;&lt;contributors&gt;&lt;authors&gt;&lt;author&gt;Van Dick, R.&lt;/author&gt;&lt;author&gt;Wagner, U.&lt;/author&gt;&lt;/authors&gt;&lt;/contributors&gt;&lt;titles&gt;&lt;title&gt;Social identification among school teachers: Dimensions, foci, and correlates&lt;/title&gt;&lt;secondary-title&gt;European Journal of Work and Organizational Psychology&lt;/secondary-title&gt;&lt;/titles&gt;&lt;periodical&gt;&lt;full-title&gt;European Journal of Work and Organizational Psychology&lt;/full-title&gt;&lt;/periodical&gt;&lt;pages&gt;129-149&lt;/pages&gt;&lt;volume&gt;11&lt;/volume&gt;&lt;dates&gt;&lt;year&gt;2002&lt;/year&gt;&lt;/dates&gt;&lt;urls&gt;&lt;/urls&gt;&lt;/record&gt;&lt;/Cite&gt;&lt;/EndNote&gt;</w:instrText>
      </w:r>
      <w:r w:rsidR="00211B2A" w:rsidRPr="00DB5917">
        <w:fldChar w:fldCharType="separate"/>
      </w:r>
      <w:r w:rsidR="00DB5917" w:rsidRPr="00DB5917">
        <w:t>(2002)</w:t>
      </w:r>
      <w:r w:rsidR="00211B2A" w:rsidRPr="00DB5917">
        <w:fldChar w:fldCharType="end"/>
      </w:r>
    </w:p>
    <w:p w:rsidR="00DB5917" w:rsidRPr="00DB5917" w:rsidRDefault="00DB5917" w:rsidP="00DB5917">
      <w:pPr>
        <w:autoSpaceDE w:val="0"/>
        <w:autoSpaceDN w:val="0"/>
        <w:adjustRightInd w:val="0"/>
        <w:ind w:left="720"/>
      </w:pPr>
      <w:r w:rsidRPr="00DB5917">
        <w:t xml:space="preserve">In any case, I want to stay in the staff of the present school </w:t>
      </w:r>
    </w:p>
    <w:p w:rsidR="00DB5917" w:rsidRPr="00DB5917" w:rsidRDefault="00DB5917" w:rsidP="00DB5917">
      <w:pPr>
        <w:autoSpaceDE w:val="0"/>
        <w:autoSpaceDN w:val="0"/>
        <w:adjustRightInd w:val="0"/>
        <w:ind w:left="720"/>
      </w:pPr>
      <w:r w:rsidRPr="00DB5917">
        <w:t xml:space="preserve">I do not like my organization very well </w:t>
      </w:r>
    </w:p>
    <w:p w:rsidR="00DB5917" w:rsidRPr="00DB5917" w:rsidRDefault="00DB5917" w:rsidP="00DB5917">
      <w:pPr>
        <w:ind w:left="720"/>
      </w:pPr>
      <w:r w:rsidRPr="00DB5917">
        <w:t>I would rather be in another organization</w:t>
      </w:r>
    </w:p>
    <w:p w:rsidR="00DB5917" w:rsidRPr="00DB5917" w:rsidRDefault="00DB5917" w:rsidP="00DB5917"/>
    <w:p w:rsidR="00DB5917" w:rsidRPr="00DB5917" w:rsidRDefault="00537E65" w:rsidP="00DB5917">
      <w:pPr>
        <w:autoSpaceDE w:val="0"/>
        <w:autoSpaceDN w:val="0"/>
        <w:adjustRightInd w:val="0"/>
      </w:pPr>
      <w:r>
        <w:t xml:space="preserve">28. </w:t>
      </w:r>
      <w:proofErr w:type="spellStart"/>
      <w:r w:rsidR="00DB5917" w:rsidRPr="00DB5917">
        <w:t>Roccas</w:t>
      </w:r>
      <w:proofErr w:type="spellEnd"/>
      <w:r w:rsidR="00DB5917" w:rsidRPr="00DB5917">
        <w:t xml:space="preserve"> </w:t>
      </w:r>
      <w:r w:rsidR="00211B2A" w:rsidRPr="00DB5917">
        <w:fldChar w:fldCharType="begin"/>
      </w:r>
      <w:r w:rsidR="001457C4">
        <w:instrText xml:space="preserve"> ADDIN EN.CITE &lt;EndNote&gt;&lt;Cite ExcludeAuth="1"&gt;&lt;Author&gt;Roccas&lt;/Author&gt;&lt;Year&gt;2003&lt;/Year&gt;&lt;RecNum&gt;720&lt;/RecNum&gt;&lt;record&gt;&lt;rec-number&gt;720&lt;/rec-number&gt;&lt;ref-type name="Journal Article"&gt;17&lt;/ref-type&gt;&lt;contributors&gt;&lt;authors&gt;&lt;author&gt;Roccas, S.&lt;/author&gt;&lt;/authors&gt;&lt;/contributors&gt;&lt;titles&gt;&lt;title&gt;Identification and status revisited: The moderating role of self-enhancement and self transcendence values&lt;/title&gt;&lt;secondary-title&gt;Personality and Social Psychology Bulletin&lt;/secondary-title&gt;&lt;/titles&gt;&lt;periodical&gt;&lt;full-title&gt;Personality and Social Psychology Bulletin&lt;/full-title&gt;&lt;/periodical&gt;&lt;pages&gt;726-736&lt;/pages&gt;&lt;volume&gt;29&lt;/volume&gt;&lt;dates&gt;&lt;year&gt;2003&lt;/year&gt;&lt;/dates&gt;&lt;urls&gt;&lt;/urls&gt;&lt;/record&gt;&lt;/Cite&gt;&lt;/EndNote&gt;</w:instrText>
      </w:r>
      <w:r w:rsidR="00211B2A" w:rsidRPr="00DB5917">
        <w:fldChar w:fldCharType="separate"/>
      </w:r>
      <w:r w:rsidR="00DB5917" w:rsidRPr="00DB5917">
        <w:t>(2003)</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Being a part of this organization is an important part of my identity</w:t>
      </w:r>
    </w:p>
    <w:p w:rsidR="00DB5917" w:rsidRPr="00DB5917" w:rsidRDefault="00B52867" w:rsidP="00DB5917">
      <w:pPr>
        <w:autoSpaceDE w:val="0"/>
        <w:autoSpaceDN w:val="0"/>
        <w:adjustRightInd w:val="0"/>
        <w:ind w:left="720"/>
      </w:pPr>
      <w:r>
        <w:t xml:space="preserve">(COGNITIVE) </w:t>
      </w:r>
      <w:r w:rsidR="00DB5917" w:rsidRPr="00DB5917">
        <w:t xml:space="preserve">When I talk about other members of this organization I usually say ‘we’ rather than ‘they’ </w:t>
      </w:r>
    </w:p>
    <w:p w:rsidR="00DB5917" w:rsidRPr="00DB5917" w:rsidRDefault="00B52867" w:rsidP="00DB5917">
      <w:pPr>
        <w:autoSpaceDE w:val="0"/>
        <w:autoSpaceDN w:val="0"/>
        <w:adjustRightInd w:val="0"/>
        <w:ind w:left="720"/>
      </w:pPr>
      <w:r>
        <w:t xml:space="preserve">(COGNITIVE) </w:t>
      </w:r>
      <w:r w:rsidR="00DB5917" w:rsidRPr="00DB5917">
        <w:t>It is important to me that I am a member of this organization.</w:t>
      </w:r>
    </w:p>
    <w:p w:rsidR="00DB5917" w:rsidRPr="00DB5917" w:rsidRDefault="00DB5917" w:rsidP="00DB5917"/>
    <w:p w:rsidR="00DB5917" w:rsidRPr="00DB5917" w:rsidRDefault="00537E65" w:rsidP="00DB5917">
      <w:r>
        <w:t xml:space="preserve">29. </w:t>
      </w:r>
      <w:r w:rsidR="004F37E6">
        <w:t xml:space="preserve">van </w:t>
      </w:r>
      <w:proofErr w:type="spellStart"/>
      <w:r w:rsidR="004F37E6">
        <w:t>Leeuw</w:t>
      </w:r>
      <w:r w:rsidR="00DB5917" w:rsidRPr="00DB5917">
        <w:t>en</w:t>
      </w:r>
      <w:proofErr w:type="spellEnd"/>
      <w:r w:rsidR="00DB5917" w:rsidRPr="00DB5917">
        <w:t xml:space="preserve">, van </w:t>
      </w:r>
      <w:proofErr w:type="spellStart"/>
      <w:r w:rsidR="00DB5917" w:rsidRPr="00DB5917">
        <w:t>Knippenberg</w:t>
      </w:r>
      <w:proofErr w:type="spellEnd"/>
      <w:r w:rsidR="00DB5917" w:rsidRPr="00DB5917">
        <w:t xml:space="preserve"> and </w:t>
      </w:r>
      <w:proofErr w:type="spellStart"/>
      <w:r w:rsidR="00DB5917" w:rsidRPr="00DB5917">
        <w:t>Ellemers</w:t>
      </w:r>
      <w:proofErr w:type="spellEnd"/>
      <w:r w:rsidR="00DB5917" w:rsidRPr="00DB5917">
        <w:t xml:space="preserve"> </w:t>
      </w:r>
      <w:r w:rsidR="00211B2A" w:rsidRPr="00DB5917">
        <w:fldChar w:fldCharType="begin"/>
      </w:r>
      <w:r w:rsidR="001457C4">
        <w:instrText xml:space="preserve"> ADDIN EN.CITE &lt;EndNote&gt;&lt;Cite ExcludeAuth="1"&gt;&lt;Author&gt;van Leeuwen&lt;/Author&gt;&lt;Year&gt;2003&lt;/Year&gt;&lt;RecNum&gt;717&lt;/RecNum&gt;&lt;record&gt;&lt;rec-number&gt;717&lt;/rec-number&gt;&lt;ref-type name="Journal Article"&gt;17&lt;/ref-type&gt;&lt;contributors&gt;&lt;authors&gt;&lt;author&gt;van Leeuwen, E.&lt;/author&gt;&lt;author&gt;van Knippenberg, D.&lt;/author&gt;&lt;author&gt;Ellemers, N.&lt;/author&gt;&lt;/authors&gt;&lt;/contributors&gt;&lt;titles&gt;&lt;title&gt;Continuing and Changing Group Identities: The Effects of Merging on Social Identification and Ingroup Bias&lt;/title&gt;&lt;secondary-title&gt;Personality and Social Psychology Bulletin&lt;/secondary-title&gt;&lt;/titles&gt;&lt;periodical&gt;&lt;full-title&gt;Personality and Social Psychology Bulletin&lt;/full-title&gt;&lt;/periodical&gt;&lt;pages&gt;679-690&lt;/pages&gt;&lt;volume&gt;29&lt;/volume&gt;&lt;dates&gt;&lt;year&gt;2003&lt;/year&gt;&lt;/dates&gt;&lt;urls&gt;&lt;/urls&gt;&lt;/record&gt;&lt;/Cite&gt;&lt;/EndNote&gt;</w:instrText>
      </w:r>
      <w:r w:rsidR="00211B2A" w:rsidRPr="00DB5917">
        <w:fldChar w:fldCharType="separate"/>
      </w:r>
      <w:r w:rsidR="00DB5917" w:rsidRPr="00DB5917">
        <w:t>(2003)</w:t>
      </w:r>
      <w:r w:rsidR="00211B2A" w:rsidRPr="00DB5917">
        <w:fldChar w:fldCharType="end"/>
      </w:r>
      <w:r w:rsidR="00DB5917" w:rsidRPr="00DB5917">
        <w:t xml:space="preserve"> study 1</w:t>
      </w:r>
    </w:p>
    <w:p w:rsidR="00DB5917" w:rsidRPr="00DB5917" w:rsidRDefault="00B52867" w:rsidP="00DB5917">
      <w:pPr>
        <w:autoSpaceDE w:val="0"/>
        <w:autoSpaceDN w:val="0"/>
        <w:adjustRightInd w:val="0"/>
        <w:ind w:left="720"/>
      </w:pPr>
      <w:r>
        <w:t xml:space="preserve">(COGNITIVE) </w:t>
      </w:r>
      <w:r w:rsidR="00DB5917" w:rsidRPr="00DB5917">
        <w:t>I identify with my organization</w:t>
      </w:r>
    </w:p>
    <w:p w:rsidR="00DB5917" w:rsidRPr="00DB5917" w:rsidRDefault="00DB5917" w:rsidP="00DB5917">
      <w:pPr>
        <w:autoSpaceDE w:val="0"/>
        <w:autoSpaceDN w:val="0"/>
        <w:adjustRightInd w:val="0"/>
        <w:ind w:left="720"/>
      </w:pPr>
      <w:r w:rsidRPr="00DB5917">
        <w:t xml:space="preserve">I see myself as a typical member of my organization </w:t>
      </w:r>
    </w:p>
    <w:p w:rsidR="00DB5917" w:rsidRPr="00DB5917" w:rsidRDefault="00B52867" w:rsidP="00DB5917">
      <w:pPr>
        <w:autoSpaceDE w:val="0"/>
        <w:autoSpaceDN w:val="0"/>
        <w:adjustRightInd w:val="0"/>
        <w:ind w:left="720"/>
      </w:pPr>
      <w:r>
        <w:t xml:space="preserve">(AFFECTIVE) </w:t>
      </w:r>
      <w:r w:rsidR="00DB5917" w:rsidRPr="00DB5917">
        <w:t xml:space="preserve">I like being part of my organization </w:t>
      </w:r>
    </w:p>
    <w:p w:rsidR="00DB5917" w:rsidRPr="00DB5917" w:rsidRDefault="00DB5917" w:rsidP="00DB5917">
      <w:pPr>
        <w:autoSpaceDE w:val="0"/>
        <w:autoSpaceDN w:val="0"/>
        <w:adjustRightInd w:val="0"/>
        <w:ind w:left="720"/>
      </w:pPr>
      <w:r w:rsidRPr="00DB5917">
        <w:t>I feel committed to my organization</w:t>
      </w:r>
    </w:p>
    <w:p w:rsidR="00DB5917" w:rsidRPr="00DB5917" w:rsidRDefault="00DB5917" w:rsidP="00DB5917"/>
    <w:p w:rsidR="00DB5917" w:rsidRPr="00DB5917" w:rsidRDefault="00537E65" w:rsidP="00DB5917">
      <w:r>
        <w:t xml:space="preserve">30. </w:t>
      </w:r>
      <w:r w:rsidR="004F37E6">
        <w:t xml:space="preserve">van </w:t>
      </w:r>
      <w:proofErr w:type="spellStart"/>
      <w:r w:rsidR="004F37E6">
        <w:t>Leeuw</w:t>
      </w:r>
      <w:r w:rsidR="00DB5917" w:rsidRPr="00DB5917">
        <w:t>en</w:t>
      </w:r>
      <w:proofErr w:type="spellEnd"/>
      <w:r w:rsidR="00DB5917" w:rsidRPr="00DB5917">
        <w:t xml:space="preserve">, van </w:t>
      </w:r>
      <w:proofErr w:type="spellStart"/>
      <w:r w:rsidR="00DB5917" w:rsidRPr="00DB5917">
        <w:t>Knippenberg</w:t>
      </w:r>
      <w:proofErr w:type="spellEnd"/>
      <w:r w:rsidR="00DB5917" w:rsidRPr="00DB5917">
        <w:t xml:space="preserve"> and </w:t>
      </w:r>
      <w:proofErr w:type="spellStart"/>
      <w:r w:rsidR="00DB5917" w:rsidRPr="00DB5917">
        <w:t>Ellemers</w:t>
      </w:r>
      <w:proofErr w:type="spellEnd"/>
      <w:r w:rsidR="00DB5917" w:rsidRPr="00DB5917">
        <w:t xml:space="preserve"> </w:t>
      </w:r>
      <w:r w:rsidR="00211B2A" w:rsidRPr="00DB5917">
        <w:fldChar w:fldCharType="begin"/>
      </w:r>
      <w:r w:rsidR="001457C4">
        <w:instrText xml:space="preserve"> ADDIN EN.CITE &lt;EndNote&gt;&lt;Cite ExcludeAuth="1"&gt;&lt;Author&gt;van Leeuwen&lt;/Author&gt;&lt;Year&gt;2003&lt;/Year&gt;&lt;RecNum&gt;717&lt;/RecNum&gt;&lt;record&gt;&lt;rec-number&gt;717&lt;/rec-number&gt;&lt;ref-type name="Journal Article"&gt;17&lt;/ref-type&gt;&lt;contributors&gt;&lt;authors&gt;&lt;author&gt;van Leeuwen, E.&lt;/author&gt;&lt;author&gt;van Knippenberg, D.&lt;/author&gt;&lt;author&gt;Ellemers, N.&lt;/author&gt;&lt;/authors&gt;&lt;/contributors&gt;&lt;titles&gt;&lt;title&gt;Continuing and Changing Group Identities: The Effects of Merging on Social Identification and Ingroup Bias&lt;/title&gt;&lt;secondary-title&gt;Personality and Social Psychology Bulletin&lt;/secondary-title&gt;&lt;/titles&gt;&lt;periodical&gt;&lt;full-title&gt;Personality and Social Psychology Bulletin&lt;/full-title&gt;&lt;/periodical&gt;&lt;pages&gt;679-690&lt;/pages&gt;&lt;volume&gt;29&lt;/volume&gt;&lt;dates&gt;&lt;year&gt;2003&lt;/year&gt;&lt;/dates&gt;&lt;urls&gt;&lt;/urls&gt;&lt;/record&gt;&lt;/Cite&gt;&lt;/EndNote&gt;</w:instrText>
      </w:r>
      <w:r w:rsidR="00211B2A" w:rsidRPr="00DB5917">
        <w:fldChar w:fldCharType="separate"/>
      </w:r>
      <w:r w:rsidR="00DB5917" w:rsidRPr="00DB5917">
        <w:t>(2003)</w:t>
      </w:r>
      <w:r w:rsidR="00211B2A" w:rsidRPr="00DB5917">
        <w:fldChar w:fldCharType="end"/>
      </w:r>
      <w:r w:rsidR="00DB5917" w:rsidRPr="00DB5917">
        <w:t xml:space="preserve"> study 2</w:t>
      </w:r>
    </w:p>
    <w:p w:rsidR="00DB5917" w:rsidRPr="00DB5917" w:rsidRDefault="00B52867" w:rsidP="00DB5917">
      <w:pPr>
        <w:autoSpaceDE w:val="0"/>
        <w:autoSpaceDN w:val="0"/>
        <w:adjustRightInd w:val="0"/>
        <w:ind w:left="720"/>
      </w:pPr>
      <w:r>
        <w:t xml:space="preserve">(COGNITIVE) </w:t>
      </w:r>
      <w:r w:rsidR="00DB5917" w:rsidRPr="00DB5917">
        <w:t>I feel strong ties with my organization</w:t>
      </w:r>
    </w:p>
    <w:p w:rsidR="00DB5917" w:rsidRPr="00DB5917" w:rsidRDefault="00DB5917" w:rsidP="00DB5917">
      <w:pPr>
        <w:autoSpaceDE w:val="0"/>
        <w:autoSpaceDN w:val="0"/>
        <w:adjustRightInd w:val="0"/>
        <w:ind w:left="720"/>
      </w:pPr>
      <w:r w:rsidRPr="00DB5917">
        <w:t>I see myself as a typical member of my organization</w:t>
      </w:r>
    </w:p>
    <w:p w:rsidR="00DB5917" w:rsidRPr="00DB5917" w:rsidRDefault="00B52867" w:rsidP="00DB5917">
      <w:pPr>
        <w:autoSpaceDE w:val="0"/>
        <w:autoSpaceDN w:val="0"/>
        <w:adjustRightInd w:val="0"/>
        <w:ind w:left="720"/>
      </w:pPr>
      <w:r>
        <w:t xml:space="preserve">(AFFECTIVE) </w:t>
      </w:r>
      <w:r w:rsidR="00DB5917" w:rsidRPr="00DB5917">
        <w:t>I like being part of my organization</w:t>
      </w:r>
    </w:p>
    <w:p w:rsidR="00DB5917" w:rsidRPr="00DB5917" w:rsidRDefault="00DB5917" w:rsidP="00DB5917"/>
    <w:p w:rsidR="00DB5917" w:rsidRPr="00DB5917" w:rsidRDefault="00537E65" w:rsidP="00DB5917">
      <w:pPr>
        <w:autoSpaceDE w:val="0"/>
        <w:autoSpaceDN w:val="0"/>
        <w:adjustRightInd w:val="0"/>
      </w:pPr>
      <w:r>
        <w:t xml:space="preserve">31. </w:t>
      </w:r>
      <w:proofErr w:type="spellStart"/>
      <w:r w:rsidR="00DB5917" w:rsidRPr="00DB5917">
        <w:t>Randel</w:t>
      </w:r>
      <w:proofErr w:type="spellEnd"/>
      <w:r w:rsidR="00DB5917" w:rsidRPr="00DB5917">
        <w:t xml:space="preserve"> and </w:t>
      </w:r>
      <w:proofErr w:type="spellStart"/>
      <w:r w:rsidR="00DB5917" w:rsidRPr="00DB5917">
        <w:t>Jaussi</w:t>
      </w:r>
      <w:proofErr w:type="spellEnd"/>
      <w:r w:rsidR="00DB5917" w:rsidRPr="00DB5917">
        <w:t xml:space="preserve"> </w:t>
      </w:r>
      <w:r w:rsidR="00211B2A" w:rsidRPr="00DB5917">
        <w:fldChar w:fldCharType="begin"/>
      </w:r>
      <w:r w:rsidR="001457C4">
        <w:instrText xml:space="preserve"> ADDIN EN.CITE &lt;EndNote&gt;&lt;Cite ExcludeAuth="1"&gt;&lt;Author&gt;Randel&lt;/Author&gt;&lt;Year&gt;2003&lt;/Year&gt;&lt;RecNum&gt;706&lt;/RecNum&gt;&lt;record&gt;&lt;rec-number&gt;706&lt;/rec-number&gt;&lt;ref-type name="Journal Article"&gt;17&lt;/ref-type&gt;&lt;contributors&gt;&lt;authors&gt;&lt;author&gt;Amy E. Randel&lt;/author&gt;&lt;author&gt;Kimberly S. Jaussi&lt;/author&gt;&lt;/authors&gt;&lt;/contributors&gt;&lt;titles&gt;&lt;title&gt;Functional background identity, diversity, and individual performance in cross-functional teams&lt;/title&gt;&lt;secondary-title&gt;Academy of Management Journal&lt;/secondary-title&gt;&lt;/titles&gt;&lt;periodical&gt;&lt;full-title&gt;Academy of Management Journal&lt;/full-title&gt;&lt;/periodical&gt;&lt;pages&gt;763-774&lt;/pages&gt;&lt;volume&gt;46&lt;/volume&gt;&lt;number&gt;6&lt;/number&gt;&lt;dates&gt;&lt;year&gt;2003&lt;/year&gt;&lt;/dates&gt;&lt;urls&gt;&lt;/urls&gt;&lt;/record&gt;&lt;/Cite&gt;&lt;/EndNote&gt;</w:instrText>
      </w:r>
      <w:r w:rsidR="00211B2A" w:rsidRPr="00DB5917">
        <w:fldChar w:fldCharType="separate"/>
      </w:r>
      <w:r w:rsidR="00DB5917" w:rsidRPr="00DB5917">
        <w:t>(2003)</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 xml:space="preserve">When others from this organization are successful, I feel that all of us from this organization have been successful </w:t>
      </w:r>
    </w:p>
    <w:p w:rsidR="00DB5917" w:rsidRPr="00DB5917" w:rsidRDefault="00B52867" w:rsidP="00DB5917">
      <w:pPr>
        <w:autoSpaceDE w:val="0"/>
        <w:autoSpaceDN w:val="0"/>
        <w:adjustRightInd w:val="0"/>
        <w:ind w:left="720"/>
      </w:pPr>
      <w:r>
        <w:t xml:space="preserve">(COGNITIVE) </w:t>
      </w:r>
      <w:r w:rsidR="00DB5917" w:rsidRPr="00DB5917">
        <w:t>I share in the successes of others within this organization</w:t>
      </w:r>
    </w:p>
    <w:p w:rsidR="00DB5917" w:rsidRPr="00DB5917" w:rsidRDefault="00B52867" w:rsidP="00DB5917">
      <w:pPr>
        <w:autoSpaceDE w:val="0"/>
        <w:autoSpaceDN w:val="0"/>
        <w:adjustRightInd w:val="0"/>
        <w:ind w:left="720"/>
      </w:pPr>
      <w:r>
        <w:t xml:space="preserve">(COGNITIVE) </w:t>
      </w:r>
      <w:r w:rsidR="00DB5917" w:rsidRPr="00DB5917">
        <w:t>When others within this organization are recognized for their accomplishments, I feel like I have accomplished something too.</w:t>
      </w:r>
    </w:p>
    <w:p w:rsidR="00DB5917" w:rsidRPr="00DB5917" w:rsidRDefault="00DB5917" w:rsidP="00DB5917"/>
    <w:p w:rsidR="00DB5917" w:rsidRPr="00DB5917" w:rsidRDefault="00537E65" w:rsidP="00DB5917">
      <w:r>
        <w:t xml:space="preserve">32. </w:t>
      </w:r>
      <w:r w:rsidR="00DB5917" w:rsidRPr="00DB5917">
        <w:t xml:space="preserve">Christensen et al. </w:t>
      </w:r>
      <w:r w:rsidR="00211B2A" w:rsidRPr="00DB5917">
        <w:fldChar w:fldCharType="begin"/>
      </w:r>
      <w:r w:rsidR="001457C4">
        <w:instrText xml:space="preserve"> ADDIN EN.CITE &lt;EndNote&gt;&lt;Cite ExcludeAuth="1"&gt;&lt;Author&gt;Christensen&lt;/Author&gt;&lt;Year&gt;2004 &lt;/Year&gt;&lt;RecNum&gt;714&lt;/RecNum&gt;&lt;record&gt;&lt;rec-number&gt;714&lt;/rec-number&gt;&lt;ref-type name="Journal Article"&gt;17&lt;/ref-type&gt;&lt;contributors&gt;&lt;authors&gt;&lt;author&gt;P. Niels Christensen&lt;/author&gt;&lt;author&gt;Hank Rothgerber&lt;/author&gt;&lt;author&gt;Wendy Wood&lt;/author&gt;&lt;author&gt;David C. Matz&lt;/author&gt;&lt;/authors&gt;&lt;/contributors&gt;&lt;titles&gt;&lt;title&gt;Social Norms and Identity Relevance: A Motivational Approach to Normative Behavior&lt;/title&gt;&lt;secondary-title&gt;Personality and Social Psychology Bulletin&lt;/secondary-title&gt;&lt;/titles&gt;&lt;periodical&gt;&lt;full-title&gt;Personality and Social Psychology Bulletin&lt;/full-title&gt;&lt;/periodical&gt;&lt;pages&gt;1295-1309&lt;/pages&gt;&lt;volume&gt;30&lt;/volume&gt;&lt;number&gt;10&lt;/number&gt;&lt;dates&gt;&lt;year&gt;2004 &lt;/year&gt;&lt;/dates&gt;&lt;urls&gt;&lt;/urls&gt;&lt;/record&gt;&lt;/Cite&gt;&lt;/EndNote&gt;</w:instrText>
      </w:r>
      <w:r w:rsidR="00211B2A" w:rsidRPr="00DB5917">
        <w:fldChar w:fldCharType="separate"/>
      </w:r>
      <w:r w:rsidR="00DB5917" w:rsidRPr="00DB5917">
        <w:t>(2004 )</w:t>
      </w:r>
      <w:r w:rsidR="00211B2A" w:rsidRPr="00DB5917">
        <w:fldChar w:fldCharType="end"/>
      </w:r>
      <w:r w:rsidR="00DB5917" w:rsidRPr="00DB5917">
        <w:t>. On 9-point scales, the items assessed (a great deal / not at all)</w:t>
      </w:r>
    </w:p>
    <w:p w:rsidR="00DB5917" w:rsidRPr="00DB5917" w:rsidRDefault="00DB5917" w:rsidP="00DB5917">
      <w:pPr>
        <w:autoSpaceDE w:val="0"/>
        <w:autoSpaceDN w:val="0"/>
        <w:adjustRightInd w:val="0"/>
        <w:ind w:left="720"/>
      </w:pPr>
      <w:r w:rsidRPr="00DB5917">
        <w:t xml:space="preserve">How much do you agree with the attitudes and values of other organization members? </w:t>
      </w:r>
    </w:p>
    <w:p w:rsidR="00DB5917" w:rsidRPr="00DB5917" w:rsidRDefault="00DB5917" w:rsidP="00DB5917">
      <w:pPr>
        <w:autoSpaceDE w:val="0"/>
        <w:autoSpaceDN w:val="0"/>
        <w:adjustRightInd w:val="0"/>
        <w:ind w:left="720"/>
      </w:pPr>
      <w:r w:rsidRPr="00DB5917">
        <w:t>How important is personifying these values and attitudes to you?</w:t>
      </w:r>
    </w:p>
    <w:p w:rsidR="00DB5917" w:rsidRPr="00DB5917" w:rsidRDefault="00DB5917" w:rsidP="00DB5917">
      <w:pPr>
        <w:autoSpaceDE w:val="0"/>
        <w:autoSpaceDN w:val="0"/>
        <w:adjustRightInd w:val="0"/>
        <w:ind w:left="720"/>
      </w:pPr>
      <w:r w:rsidRPr="00DB5917">
        <w:t>How important is it for you to be similar to other organization members?</w:t>
      </w:r>
    </w:p>
    <w:p w:rsidR="00DB5917" w:rsidRPr="00DB5917" w:rsidRDefault="00DB5917" w:rsidP="00DB5917"/>
    <w:p w:rsidR="00DB5917" w:rsidRPr="00DB5917" w:rsidRDefault="00537E65" w:rsidP="00DB5917">
      <w:r>
        <w:t xml:space="preserve">33. </w:t>
      </w:r>
      <w:proofErr w:type="spellStart"/>
      <w:r w:rsidR="00DB5917" w:rsidRPr="00DB5917">
        <w:t>Gautam</w:t>
      </w:r>
      <w:proofErr w:type="spellEnd"/>
      <w:r w:rsidR="00DB5917" w:rsidRPr="00DB5917">
        <w:t xml:space="preserve"> et al </w:t>
      </w:r>
      <w:r w:rsidR="00211B2A" w:rsidRPr="00DB5917">
        <w:fldChar w:fldCharType="begin"/>
      </w:r>
      <w:r w:rsidR="001457C4">
        <w:instrText xml:space="preserve"> ADDIN EN.CITE &lt;EndNote&gt;&lt;Cite ExcludeAuth="1"&gt;&lt;Author&gt;Gautam&lt;/Author&gt;&lt;Year&gt;2004&lt;/Year&gt;&lt;RecNum&gt;728&lt;/RecNum&gt;&lt;record&gt;&lt;rec-number&gt;728&lt;/rec-number&gt;&lt;ref-type name="Journal Article"&gt;17&lt;/ref-type&gt;&lt;contributors&gt;&lt;authors&gt;&lt;author&gt;Thaneswor Gautam&lt;/author&gt;&lt;author&gt;Van Dick, R.&lt;/author&gt;&lt;author&gt;Ulrich Wagner&lt;/author&gt;&lt;/authors&gt;&lt;/contributors&gt;&lt;titles&gt;&lt;title&gt;Organizational identification and organizational commitment: Distinct aspects of two related concepts&lt;/title&gt;&lt;secondary-title&gt;Asian Journal of Social Psychology&lt;/secondary-title&gt;&lt;/titles&gt;&lt;periodical&gt;&lt;full-title&gt;Asian Journal of Social Psychology&lt;/full-title&gt;&lt;/periodical&gt;&lt;pages&gt;301-315&lt;/pages&gt;&lt;volume&gt;7&lt;/volume&gt;&lt;dates&gt;&lt;year&gt;2004&lt;/year&gt;&lt;/dates&gt;&lt;urls&gt;&lt;/urls&gt;&lt;/record&gt;&lt;/Cite&gt;&lt;/EndNote&gt;</w:instrText>
      </w:r>
      <w:r w:rsidR="00211B2A" w:rsidRPr="00DB5917">
        <w:fldChar w:fldCharType="separate"/>
      </w:r>
      <w:r w:rsidR="00DB5917" w:rsidRPr="00DB5917">
        <w:t>(2004)</w:t>
      </w:r>
      <w:r w:rsidR="00211B2A" w:rsidRPr="00DB5917">
        <w:fldChar w:fldCharType="end"/>
      </w:r>
      <w:r w:rsidR="004C4AA2">
        <w:t xml:space="preserve"> </w:t>
      </w:r>
      <w:r w:rsidR="00DB5917" w:rsidRPr="00DB5917">
        <w:t>Short form of the OIQ</w:t>
      </w:r>
    </w:p>
    <w:p w:rsidR="00DB5917" w:rsidRPr="00DB5917" w:rsidRDefault="00DB5917" w:rsidP="00DB5917">
      <w:pPr>
        <w:autoSpaceDE w:val="0"/>
        <w:autoSpaceDN w:val="0"/>
        <w:adjustRightInd w:val="0"/>
        <w:ind w:left="720"/>
      </w:pPr>
      <w:r w:rsidRPr="00DB5917">
        <w:t xml:space="preserve">I would probably continue working for [organization] even if I did not need the money </w:t>
      </w:r>
    </w:p>
    <w:p w:rsidR="00DB5917" w:rsidRPr="00DB5917" w:rsidRDefault="00B52867" w:rsidP="00DB5917">
      <w:pPr>
        <w:autoSpaceDE w:val="0"/>
        <w:autoSpaceDN w:val="0"/>
        <w:adjustRightInd w:val="0"/>
        <w:ind w:left="720"/>
      </w:pPr>
      <w:r>
        <w:t xml:space="preserve">(AFFECTIVE) </w:t>
      </w:r>
      <w:r w:rsidR="00DB5917" w:rsidRPr="00DB5917">
        <w:t xml:space="preserve">I am proud to be an employee of [organization] </w:t>
      </w:r>
    </w:p>
    <w:p w:rsidR="00DB5917" w:rsidRPr="00DB5917" w:rsidRDefault="00B52867" w:rsidP="00DB5917">
      <w:pPr>
        <w:autoSpaceDE w:val="0"/>
        <w:autoSpaceDN w:val="0"/>
        <w:adjustRightInd w:val="0"/>
        <w:ind w:left="720"/>
      </w:pPr>
      <w:r>
        <w:t xml:space="preserve">(COGNITIVE) </w:t>
      </w:r>
      <w:r w:rsidR="00DB5917" w:rsidRPr="00DB5917">
        <w:t xml:space="preserve">I often describe myself to others by saying ‘I work for [organization]’ or ‘I am from [organization]’ </w:t>
      </w:r>
    </w:p>
    <w:p w:rsidR="00DB5917" w:rsidRPr="00DB5917" w:rsidRDefault="00B52867" w:rsidP="00DB5917">
      <w:pPr>
        <w:autoSpaceDE w:val="0"/>
        <w:autoSpaceDN w:val="0"/>
        <w:adjustRightInd w:val="0"/>
        <w:ind w:left="720"/>
      </w:pPr>
      <w:r>
        <w:t xml:space="preserve">(AFFECTIVE) </w:t>
      </w:r>
      <w:r w:rsidR="00DB5917" w:rsidRPr="00DB5917">
        <w:t xml:space="preserve">I am glad I chose to work for [organization] rather than another Company </w:t>
      </w:r>
    </w:p>
    <w:p w:rsidR="00DB5917" w:rsidRPr="00DB5917" w:rsidRDefault="00DB5917" w:rsidP="00DB5917">
      <w:pPr>
        <w:autoSpaceDE w:val="0"/>
        <w:autoSpaceDN w:val="0"/>
        <w:adjustRightInd w:val="0"/>
        <w:ind w:left="720"/>
      </w:pPr>
      <w:r w:rsidRPr="00DB5917">
        <w:t>I am willing to put in a great deal of effort beyond that normally expected to help [organization] to be successful</w:t>
      </w:r>
    </w:p>
    <w:p w:rsidR="00DB5917" w:rsidRPr="00DB5917" w:rsidRDefault="00DB5917" w:rsidP="00DB5917">
      <w:pPr>
        <w:autoSpaceDE w:val="0"/>
        <w:autoSpaceDN w:val="0"/>
        <w:adjustRightInd w:val="0"/>
        <w:ind w:left="720"/>
      </w:pPr>
      <w:r w:rsidRPr="00DB5917">
        <w:t xml:space="preserve">I have warm feelings toward [organization] as a place to work </w:t>
      </w:r>
    </w:p>
    <w:p w:rsidR="00DB5917" w:rsidRPr="00DB5917" w:rsidRDefault="00DB5917" w:rsidP="00DB5917">
      <w:pPr>
        <w:autoSpaceDE w:val="0"/>
        <w:autoSpaceDN w:val="0"/>
        <w:adjustRightInd w:val="0"/>
        <w:ind w:left="720"/>
      </w:pPr>
      <w:r w:rsidRPr="00DB5917">
        <w:t xml:space="preserve">I have a lot in common with others employed by [organization] </w:t>
      </w:r>
    </w:p>
    <w:p w:rsidR="00DB5917" w:rsidRPr="00DB5917" w:rsidRDefault="00DB5917" w:rsidP="00DB5917">
      <w:pPr>
        <w:autoSpaceDE w:val="0"/>
        <w:autoSpaceDN w:val="0"/>
        <w:adjustRightInd w:val="0"/>
        <w:ind w:left="720"/>
      </w:pPr>
      <w:r w:rsidRPr="00DB5917">
        <w:t xml:space="preserve">I tell others about projects that [organization] is working on </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34. </w:t>
      </w:r>
      <w:r w:rsidRPr="00DB5917">
        <w:t>V</w:t>
      </w:r>
      <w:r w:rsidR="00DB5917" w:rsidRPr="00DB5917">
        <w:t xml:space="preserve">an Dick, Wagner, </w:t>
      </w:r>
      <w:proofErr w:type="spellStart"/>
      <w:r w:rsidR="00DB5917" w:rsidRPr="00DB5917">
        <w:t>Stellmacher</w:t>
      </w:r>
      <w:proofErr w:type="spellEnd"/>
      <w:r w:rsidR="00DB5917" w:rsidRPr="00DB5917">
        <w:t xml:space="preserve"> and Christ </w:t>
      </w:r>
      <w:r w:rsidR="00211B2A" w:rsidRPr="00DB5917">
        <w:fldChar w:fldCharType="begin"/>
      </w:r>
      <w:r w:rsidR="001457C4">
        <w:instrText xml:space="preserve"> ADDIN EN.CITE &lt;EndNote&gt;&lt;Cite ExcludeAuth="1"&gt;&lt;Author&gt;van Dick&lt;/Author&gt;&lt;Year&gt;2004&lt;/Year&gt;&lt;RecNum&gt;727&lt;/RecNum&gt;&lt;record&gt;&lt;rec-number&gt;727&lt;/rec-number&gt;&lt;ref-type name="Journal Article"&gt;17&lt;/ref-type&gt;&lt;contributors&gt;&lt;authors&gt;&lt;author&gt;van Dick, R.&lt;/author&gt;&lt;author&gt;Wagner, U.&lt;/author&gt;&lt;author&gt;Stellmacher, J.&lt;/author&gt;&lt;author&gt;Christ, O.&lt;/author&gt;&lt;/authors&gt;&lt;/contributors&gt;&lt;titles&gt;&lt;title&gt;The utility of a broader conceptualization of organizational identification: Which aspects really matter?&lt;/title&gt;&lt;secondary-title&gt;Journal of Occupational and Organizational Psychology and Aging&lt;/secondary-title&gt;&lt;/titles&gt;&lt;periodical&gt;&lt;full-title&gt;Journal of Occupational and Organizational Psychology and Aging&lt;/full-title&gt;&lt;/periodical&gt;&lt;pages&gt;171-191&lt;/pages&gt;&lt;volume&gt;77&lt;/volume&gt;&lt;dates&gt;&lt;year&gt;2004&lt;/year&gt;&lt;/dates&gt;&lt;urls&gt;&lt;/urls&gt;&lt;/record&gt;&lt;/Cite&gt;&lt;/EndNote&gt;</w:instrText>
      </w:r>
      <w:r w:rsidR="00211B2A" w:rsidRPr="00DB5917">
        <w:fldChar w:fldCharType="separate"/>
      </w:r>
      <w:r w:rsidR="00DB5917" w:rsidRPr="00DB5917">
        <w:t>(2004)</w:t>
      </w:r>
      <w:r w:rsidR="00211B2A" w:rsidRPr="00DB5917">
        <w:fldChar w:fldCharType="end"/>
      </w:r>
    </w:p>
    <w:p w:rsidR="00DB5917" w:rsidRPr="00DB5917" w:rsidRDefault="00B52867" w:rsidP="00DB5917">
      <w:pPr>
        <w:autoSpaceDE w:val="0"/>
        <w:autoSpaceDN w:val="0"/>
        <w:adjustRightInd w:val="0"/>
        <w:ind w:left="720"/>
      </w:pPr>
      <w:r>
        <w:t xml:space="preserve">(COGNITIVE) </w:t>
      </w:r>
      <w:r w:rsidR="00DB5917" w:rsidRPr="00DB5917">
        <w:t>I identify myself as a member of this organization</w:t>
      </w:r>
    </w:p>
    <w:p w:rsidR="00DB5917" w:rsidRPr="00DB5917" w:rsidRDefault="00B52867" w:rsidP="00DB5917">
      <w:pPr>
        <w:autoSpaceDE w:val="0"/>
        <w:autoSpaceDN w:val="0"/>
        <w:adjustRightInd w:val="0"/>
        <w:ind w:left="720"/>
      </w:pPr>
      <w:r>
        <w:t xml:space="preserve">(COGNITIVE) </w:t>
      </w:r>
      <w:r w:rsidR="00DB5917" w:rsidRPr="00DB5917">
        <w:t>Being a member of this organization reflects my personality well</w:t>
      </w:r>
    </w:p>
    <w:p w:rsidR="00DB5917" w:rsidRPr="00DB5917" w:rsidRDefault="00DB5917" w:rsidP="00DB5917">
      <w:pPr>
        <w:autoSpaceDE w:val="0"/>
        <w:autoSpaceDN w:val="0"/>
        <w:adjustRightInd w:val="0"/>
        <w:ind w:left="720"/>
      </w:pPr>
      <w:r w:rsidRPr="00DB5917">
        <w:t>I like to work for this organization</w:t>
      </w:r>
    </w:p>
    <w:p w:rsidR="00DB5917" w:rsidRPr="00DB5917" w:rsidRDefault="00DB5917" w:rsidP="00DB5917">
      <w:pPr>
        <w:autoSpaceDE w:val="0"/>
        <w:autoSpaceDN w:val="0"/>
        <w:adjustRightInd w:val="0"/>
        <w:ind w:left="720"/>
      </w:pPr>
      <w:r w:rsidRPr="00DB5917">
        <w:t>I think reluctantly about this organization</w:t>
      </w:r>
    </w:p>
    <w:p w:rsidR="00DB5917" w:rsidRPr="00DB5917" w:rsidRDefault="00B52867" w:rsidP="00DB5917">
      <w:pPr>
        <w:autoSpaceDE w:val="0"/>
        <w:autoSpaceDN w:val="0"/>
        <w:adjustRightInd w:val="0"/>
        <w:ind w:left="720"/>
      </w:pPr>
      <w:r>
        <w:t xml:space="preserve">(COGNITIVE) </w:t>
      </w:r>
      <w:r w:rsidR="00DB5917" w:rsidRPr="00DB5917">
        <w:t>Sometimes I’d rather not say that I’m a member of this organization</w:t>
      </w:r>
    </w:p>
    <w:p w:rsidR="00DB5917" w:rsidRPr="00DB5917" w:rsidRDefault="00DB5917" w:rsidP="00DB5917">
      <w:pPr>
        <w:autoSpaceDE w:val="0"/>
        <w:autoSpaceDN w:val="0"/>
        <w:adjustRightInd w:val="0"/>
        <w:ind w:left="720"/>
      </w:pPr>
      <w:r w:rsidRPr="00DB5917">
        <w:t>My organization is positively judged by others</w:t>
      </w:r>
    </w:p>
    <w:p w:rsidR="00DB5917" w:rsidRPr="00DB5917" w:rsidRDefault="00DB5917" w:rsidP="00DB5917">
      <w:pPr>
        <w:autoSpaceDE w:val="0"/>
        <w:autoSpaceDN w:val="0"/>
        <w:adjustRightInd w:val="0"/>
        <w:ind w:left="720"/>
      </w:pPr>
      <w:r w:rsidRPr="00DB5917">
        <w:t>I work for this organization above what is absolutely necessary</w:t>
      </w:r>
    </w:p>
    <w:p w:rsidR="00DB5917" w:rsidRPr="00DB5917" w:rsidRDefault="00DB5917" w:rsidP="00DB5917">
      <w:pPr>
        <w:autoSpaceDE w:val="0"/>
        <w:autoSpaceDN w:val="0"/>
        <w:adjustRightInd w:val="0"/>
      </w:pPr>
    </w:p>
    <w:p w:rsidR="00DB5917" w:rsidRPr="00DB5917" w:rsidRDefault="00537E65" w:rsidP="00DB5917">
      <w:pPr>
        <w:autoSpaceDE w:val="0"/>
        <w:autoSpaceDN w:val="0"/>
        <w:adjustRightInd w:val="0"/>
      </w:pPr>
      <w:r>
        <w:t xml:space="preserve">35. </w:t>
      </w:r>
      <w:proofErr w:type="spellStart"/>
      <w:r w:rsidR="00DB5917" w:rsidRPr="00DB5917">
        <w:t>Polzer</w:t>
      </w:r>
      <w:proofErr w:type="spellEnd"/>
      <w:r w:rsidR="00DB5917" w:rsidRPr="00DB5917">
        <w:t xml:space="preserve"> </w:t>
      </w:r>
      <w:r w:rsidR="00211B2A" w:rsidRPr="00DB5917">
        <w:fldChar w:fldCharType="begin"/>
      </w:r>
      <w:r w:rsidR="001457C4">
        <w:instrText xml:space="preserve"> ADDIN EN.CITE &lt;EndNote&gt;&lt;Cite ExcludeAuth="1"&gt;&lt;Author&gt;Polzer&lt;/Author&gt;&lt;Year&gt;2004&lt;/Year&gt;&lt;RecNum&gt;725&lt;/RecNum&gt;&lt;record&gt;&lt;rec-number&gt;725&lt;/rec-number&gt;&lt;ref-type name="Journal Article"&gt;17&lt;/ref-type&gt;&lt;contributors&gt;&lt;authors&gt;&lt;author&gt;Jeffrey T. Polzer&lt;/author&gt;&lt;/authors&gt;&lt;/contributors&gt;&lt;titles&gt;&lt;title&gt;How Subgroup Interests and Reputations Moderate the Effect of Organizational Identification on Cooperation&lt;/title&gt;&lt;secondary-title&gt;Journal of Management&lt;/secondary-title&gt;&lt;/titles&gt;&lt;periodical&gt;&lt;full-title&gt;Journal of Management&lt;/full-title&gt;&lt;/periodical&gt;&lt;pages&gt;71-96&lt;/pages&gt;&lt;volume&gt;30&lt;/volume&gt;&lt;number&gt;1&lt;/number&gt;&lt;dates&gt;&lt;year&gt;2004&lt;/year&gt;&lt;/dates&gt;&lt;urls&gt;&lt;/urls&gt;&lt;/record&gt;&lt;/Cite&gt;&lt;/EndNote&gt;</w:instrText>
      </w:r>
      <w:r w:rsidR="00211B2A" w:rsidRPr="00DB5917">
        <w:fldChar w:fldCharType="separate"/>
      </w:r>
      <w:r w:rsidR="00DB5917" w:rsidRPr="00DB5917">
        <w:t>(2004)</w:t>
      </w:r>
      <w:r w:rsidR="00211B2A" w:rsidRPr="00DB5917">
        <w:fldChar w:fldCharType="end"/>
      </w:r>
      <w:r w:rsidR="00DB5917" w:rsidRPr="00DB5917">
        <w:t xml:space="preserve"> study 1 </w:t>
      </w:r>
    </w:p>
    <w:p w:rsidR="00DB5917" w:rsidRPr="00DB5917" w:rsidRDefault="00B52867" w:rsidP="00DB5917">
      <w:pPr>
        <w:ind w:left="720"/>
      </w:pPr>
      <w:r>
        <w:t xml:space="preserve">(COGNITIVE) </w:t>
      </w:r>
      <w:r w:rsidR="00DB5917" w:rsidRPr="00DB5917">
        <w:t>I identify with this organization</w:t>
      </w:r>
    </w:p>
    <w:p w:rsidR="00DB5917" w:rsidRPr="00DB5917" w:rsidRDefault="00DB5917" w:rsidP="00DB5917"/>
    <w:p w:rsidR="00DB5917" w:rsidRPr="00DB5917" w:rsidRDefault="00537E65" w:rsidP="00DB5917">
      <w:pPr>
        <w:autoSpaceDE w:val="0"/>
        <w:autoSpaceDN w:val="0"/>
        <w:adjustRightInd w:val="0"/>
      </w:pPr>
      <w:r>
        <w:t xml:space="preserve">36. </w:t>
      </w:r>
      <w:proofErr w:type="spellStart"/>
      <w:r w:rsidR="00DB5917" w:rsidRPr="00DB5917">
        <w:t>Polzer</w:t>
      </w:r>
      <w:proofErr w:type="spellEnd"/>
      <w:r w:rsidR="00DB5917" w:rsidRPr="00DB5917">
        <w:t xml:space="preserve"> </w:t>
      </w:r>
      <w:r w:rsidR="00211B2A" w:rsidRPr="00DB5917">
        <w:fldChar w:fldCharType="begin"/>
      </w:r>
      <w:r w:rsidR="001457C4">
        <w:instrText xml:space="preserve"> ADDIN EN.CITE &lt;EndNote&gt;&lt;Cite ExcludeAuth="1"&gt;&lt;Author&gt;Polzer&lt;/Author&gt;&lt;Year&gt;2004&lt;/Year&gt;&lt;RecNum&gt;725&lt;/RecNum&gt;&lt;record&gt;&lt;rec-number&gt;725&lt;/rec-number&gt;&lt;ref-type name="Journal Article"&gt;17&lt;/ref-type&gt;&lt;contributors&gt;&lt;authors&gt;&lt;author&gt;Jeffrey T. Polzer&lt;/author&gt;&lt;/authors&gt;&lt;/contributors&gt;&lt;titles&gt;&lt;title&gt;How Subgroup Interests and Reputations Moderate the Effect of Organizational Identification on Cooperation&lt;/title&gt;&lt;secondary-title&gt;Journal of Management&lt;/secondary-title&gt;&lt;/titles&gt;&lt;periodical&gt;&lt;full-title&gt;Journal of Management&lt;/full-title&gt;&lt;/periodical&gt;&lt;pages&gt;71-96&lt;/pages&gt;&lt;volume&gt;30&lt;/volume&gt;&lt;number&gt;1&lt;/number&gt;&lt;dates&gt;&lt;year&gt;2004&lt;/year&gt;&lt;/dates&gt;&lt;urls&gt;&lt;/urls&gt;&lt;/record&gt;&lt;/Cite&gt;&lt;/EndNote&gt;</w:instrText>
      </w:r>
      <w:r w:rsidR="00211B2A" w:rsidRPr="00DB5917">
        <w:fldChar w:fldCharType="separate"/>
      </w:r>
      <w:r w:rsidR="00DB5917" w:rsidRPr="00DB5917">
        <w:t>(2004)</w:t>
      </w:r>
      <w:r w:rsidR="00211B2A" w:rsidRPr="00DB5917">
        <w:fldChar w:fldCharType="end"/>
      </w:r>
      <w:r w:rsidR="00DB5917" w:rsidRPr="00DB5917">
        <w:t xml:space="preserve"> study 2</w:t>
      </w:r>
      <w:r w:rsidR="004C4AA2">
        <w:t xml:space="preserve"> </w:t>
      </w:r>
    </w:p>
    <w:p w:rsidR="00DB5917" w:rsidRPr="00DB5917" w:rsidRDefault="00B52867" w:rsidP="00DB5917">
      <w:pPr>
        <w:ind w:left="720"/>
      </w:pPr>
      <w:r>
        <w:t xml:space="preserve">(COGNITIVE) </w:t>
      </w:r>
      <w:r w:rsidR="00DB5917" w:rsidRPr="00DB5917">
        <w:t xml:space="preserve">I identify with this organization </w:t>
      </w:r>
    </w:p>
    <w:p w:rsidR="00DB5917" w:rsidRPr="00DB5917" w:rsidRDefault="00B52867" w:rsidP="00DB5917">
      <w:pPr>
        <w:ind w:left="720"/>
      </w:pPr>
      <w:r>
        <w:t xml:space="preserve">(AFFECTIVE) </w:t>
      </w:r>
      <w:r w:rsidR="00DB5917" w:rsidRPr="00DB5917">
        <w:t xml:space="preserve">I am glad to belong to this organization. </w:t>
      </w:r>
    </w:p>
    <w:p w:rsidR="00DB5917" w:rsidRPr="00DB5917" w:rsidRDefault="00DB5917" w:rsidP="00DB5917">
      <w:pPr>
        <w:ind w:left="720"/>
      </w:pPr>
      <w:r w:rsidRPr="00DB5917">
        <w:t xml:space="preserve">I feel held back by this organization. </w:t>
      </w:r>
    </w:p>
    <w:p w:rsidR="00DB5917" w:rsidRPr="00DB5917" w:rsidRDefault="00DB5917" w:rsidP="00DB5917">
      <w:pPr>
        <w:ind w:left="720"/>
      </w:pPr>
      <w:r w:rsidRPr="00DB5917">
        <w:t xml:space="preserve">I think this organization worked well together. </w:t>
      </w:r>
    </w:p>
    <w:p w:rsidR="00DB5917" w:rsidRPr="00DB5917" w:rsidRDefault="00DB5917" w:rsidP="00DB5917">
      <w:pPr>
        <w:ind w:left="720"/>
      </w:pPr>
      <w:r w:rsidRPr="00DB5917">
        <w:t xml:space="preserve">I see myself as an important part of this organization. </w:t>
      </w:r>
    </w:p>
    <w:p w:rsidR="00DB5917" w:rsidRPr="00DB5917" w:rsidRDefault="00DB5917" w:rsidP="00DB5917">
      <w:pPr>
        <w:ind w:left="720"/>
      </w:pPr>
      <w:r w:rsidRPr="00DB5917">
        <w:t xml:space="preserve">I do not fit in well with the other members of this organization. </w:t>
      </w:r>
    </w:p>
    <w:p w:rsidR="00DB5917" w:rsidRPr="00DB5917" w:rsidRDefault="00DB5917" w:rsidP="00DB5917">
      <w:pPr>
        <w:ind w:left="720"/>
      </w:pPr>
      <w:r w:rsidRPr="00DB5917">
        <w:t xml:space="preserve">I do not consider the organization to be important. </w:t>
      </w:r>
    </w:p>
    <w:p w:rsidR="00DB5917" w:rsidRPr="00DB5917" w:rsidRDefault="00DB5917" w:rsidP="00DB5917">
      <w:pPr>
        <w:ind w:left="720"/>
      </w:pPr>
      <w:r w:rsidRPr="00DB5917">
        <w:t xml:space="preserve">I feel uneasy with the members of this organization. </w:t>
      </w:r>
    </w:p>
    <w:p w:rsidR="00DB5917" w:rsidRPr="00DB5917" w:rsidRDefault="00B52867" w:rsidP="00DB5917">
      <w:pPr>
        <w:ind w:left="720"/>
      </w:pPr>
      <w:r>
        <w:lastRenderedPageBreak/>
        <w:t xml:space="preserve">(COGNITIVE) </w:t>
      </w:r>
      <w:r w:rsidR="00DB5917" w:rsidRPr="00DB5917">
        <w:t>I feel strong ties to this organization.</w:t>
      </w:r>
    </w:p>
    <w:p w:rsidR="00DB5917" w:rsidRPr="00DB5917" w:rsidRDefault="00DB5917" w:rsidP="00DB5917"/>
    <w:p w:rsidR="00DB5917" w:rsidRPr="00DB5917" w:rsidRDefault="00537E65" w:rsidP="00DB5917">
      <w:r>
        <w:t xml:space="preserve">37. </w:t>
      </w:r>
      <w:r w:rsidR="00DB5917" w:rsidRPr="00DB5917">
        <w:t xml:space="preserve">Hogg et al </w:t>
      </w:r>
      <w:r w:rsidR="00211B2A" w:rsidRPr="00DB5917">
        <w:fldChar w:fldCharType="begin"/>
      </w:r>
      <w:r w:rsidR="001457C4">
        <w:instrText xml:space="preserve"> ADDIN EN.CITE &lt;EndNote&gt;&lt;Cite ExcludeAuth="1"&gt;&lt;Author&gt;Hogg&lt;/Author&gt;&lt;Year&gt;2005&lt;/Year&gt;&lt;RecNum&gt;724&lt;/RecNum&gt;&lt;record&gt;&lt;rec-number&gt;724&lt;/rec-number&gt;&lt;ref-type name="Journal Article"&gt;17&lt;/ref-type&gt;&lt;contributors&gt;&lt;authors&gt;&lt;author&gt;Michael A. Hogg&lt;/author&gt;&lt;author&gt;Robin Martin&lt;/author&gt;&lt;author&gt;Olga Epitropaki&lt;/author&gt;&lt;author&gt;Aditi Mankad&lt;/author&gt;&lt;author&gt;Alicia Svensson&lt;/author&gt;&lt;author&gt;Karen Weeden&lt;/author&gt;&lt;/authors&gt;&lt;/contributors&gt;&lt;titles&gt;&lt;title&gt;Effective Leadership in Salient Groups: Revisiting Leader-Member Exchange Theory From the Perspective of the Social Identity Theory of Leadership&lt;/title&gt;&lt;secondary-title&gt;Personality and Social Psychology Bulletin&lt;/secondary-title&gt;&lt;/titles&gt;&lt;periodical&gt;&lt;full-title&gt;Personality and Social Psychology Bulletin&lt;/full-title&gt;&lt;/periodical&gt;&lt;pages&gt;991-1004&lt;/pages&gt;&lt;volume&gt;31&lt;/volume&gt;&lt;number&gt;7&lt;/number&gt;&lt;dates&gt;&lt;year&gt;2005&lt;/year&gt;&lt;/dates&gt;&lt;urls&gt;&lt;/urls&gt;&lt;/record&gt;&lt;/Cite&gt;&lt;/EndNote&gt;</w:instrText>
      </w:r>
      <w:r w:rsidR="00211B2A" w:rsidRPr="00DB5917">
        <w:fldChar w:fldCharType="separate"/>
      </w:r>
      <w:r w:rsidR="00DB5917" w:rsidRPr="00DB5917">
        <w:t>(2005)</w:t>
      </w:r>
      <w:r w:rsidR="00211B2A" w:rsidRPr="00DB5917">
        <w:fldChar w:fldCharType="end"/>
      </w:r>
      <w:r w:rsidR="00DB5917" w:rsidRPr="00DB5917">
        <w:t xml:space="preserve"> </w:t>
      </w:r>
    </w:p>
    <w:p w:rsidR="00DB5917" w:rsidRPr="00DB5917" w:rsidRDefault="00DB5917" w:rsidP="00DB5917">
      <w:pPr>
        <w:autoSpaceDE w:val="0"/>
        <w:autoSpaceDN w:val="0"/>
        <w:adjustRightInd w:val="0"/>
        <w:ind w:left="720"/>
      </w:pPr>
      <w:r w:rsidRPr="00DB5917">
        <w:t>I feel that I am similar to other organization members</w:t>
      </w:r>
    </w:p>
    <w:p w:rsidR="00DB5917" w:rsidRPr="00DB5917" w:rsidRDefault="00DB5917" w:rsidP="00DB5917">
      <w:pPr>
        <w:autoSpaceDE w:val="0"/>
        <w:autoSpaceDN w:val="0"/>
        <w:adjustRightInd w:val="0"/>
        <w:ind w:left="720"/>
      </w:pPr>
      <w:r w:rsidRPr="00DB5917">
        <w:t xml:space="preserve">I like other organization members </w:t>
      </w:r>
    </w:p>
    <w:p w:rsidR="00DB5917" w:rsidRPr="00DB5917" w:rsidRDefault="00DB5917" w:rsidP="00DB5917">
      <w:pPr>
        <w:autoSpaceDE w:val="0"/>
        <w:autoSpaceDN w:val="0"/>
        <w:adjustRightInd w:val="0"/>
        <w:ind w:left="720"/>
      </w:pPr>
      <w:r w:rsidRPr="00DB5917">
        <w:t>I feel I fit well in this organization</w:t>
      </w:r>
    </w:p>
    <w:p w:rsidR="00DB5917" w:rsidRPr="00DB5917" w:rsidRDefault="00B52867" w:rsidP="00DB5917">
      <w:pPr>
        <w:autoSpaceDE w:val="0"/>
        <w:autoSpaceDN w:val="0"/>
        <w:adjustRightInd w:val="0"/>
        <w:ind w:left="720"/>
      </w:pPr>
      <w:r>
        <w:t xml:space="preserve">(COGNITIVE) </w:t>
      </w:r>
      <w:r w:rsidR="00DB5917" w:rsidRPr="00DB5917">
        <w:t xml:space="preserve">Being a member of this group is important to me </w:t>
      </w:r>
    </w:p>
    <w:p w:rsidR="00DB5917" w:rsidRPr="00DB5917" w:rsidRDefault="00B52867" w:rsidP="00DB5917">
      <w:pPr>
        <w:autoSpaceDE w:val="0"/>
        <w:autoSpaceDN w:val="0"/>
        <w:adjustRightInd w:val="0"/>
        <w:ind w:left="720"/>
      </w:pPr>
      <w:r>
        <w:t xml:space="preserve">(COGNITIVE) </w:t>
      </w:r>
      <w:r w:rsidR="00DB5917" w:rsidRPr="00DB5917">
        <w:t>I identify with this organization</w:t>
      </w:r>
    </w:p>
    <w:p w:rsidR="00DB5917" w:rsidRPr="00DB5917" w:rsidRDefault="00DB5917" w:rsidP="00DB5917">
      <w:pPr>
        <w:autoSpaceDE w:val="0"/>
        <w:autoSpaceDN w:val="0"/>
        <w:adjustRightInd w:val="0"/>
        <w:ind w:left="720"/>
      </w:pPr>
      <w:r w:rsidRPr="00DB5917">
        <w:t>I feel a sense of belonging to this organization</w:t>
      </w:r>
    </w:p>
    <w:p w:rsidR="00DB5917" w:rsidRPr="00DB5917" w:rsidRDefault="00B52867" w:rsidP="00DB5917">
      <w:pPr>
        <w:autoSpaceDE w:val="0"/>
        <w:autoSpaceDN w:val="0"/>
        <w:adjustRightInd w:val="0"/>
        <w:ind w:left="720"/>
      </w:pPr>
      <w:r>
        <w:t xml:space="preserve">(COGNITIVE) </w:t>
      </w:r>
      <w:r w:rsidR="00DB5917" w:rsidRPr="00DB5917">
        <w:t xml:space="preserve">I feel strong ties with this organization </w:t>
      </w:r>
    </w:p>
    <w:p w:rsidR="00DB5917" w:rsidRPr="00DB5917" w:rsidRDefault="00DB5917" w:rsidP="00DB5917">
      <w:pPr>
        <w:autoSpaceDE w:val="0"/>
        <w:autoSpaceDN w:val="0"/>
        <w:adjustRightInd w:val="0"/>
        <w:ind w:left="720"/>
      </w:pPr>
      <w:r w:rsidRPr="00DB5917">
        <w:t>I feel committed to this organization</w:t>
      </w:r>
    </w:p>
    <w:p w:rsidR="00DB5917" w:rsidRPr="00DB5917" w:rsidRDefault="00DB5917" w:rsidP="00DB5917">
      <w:pPr>
        <w:autoSpaceDE w:val="0"/>
        <w:autoSpaceDN w:val="0"/>
        <w:adjustRightInd w:val="0"/>
        <w:ind w:left="720"/>
      </w:pPr>
      <w:r w:rsidRPr="00DB5917">
        <w:t xml:space="preserve">I match very well to the distinctive features of this organization </w:t>
      </w:r>
    </w:p>
    <w:p w:rsidR="00DB5917" w:rsidRPr="00DB5917" w:rsidRDefault="00DB5917" w:rsidP="00DB5917"/>
    <w:p w:rsidR="00DB5917" w:rsidRPr="00DB5917" w:rsidRDefault="00537E65" w:rsidP="00DB5917">
      <w:r>
        <w:t xml:space="preserve">38. </w:t>
      </w:r>
      <w:r w:rsidR="00DB5917" w:rsidRPr="00DB5917">
        <w:t xml:space="preserve">Harris </w:t>
      </w:r>
      <w:r w:rsidR="004F37E6">
        <w:t>and</w:t>
      </w:r>
      <w:r w:rsidR="00DB5917" w:rsidRPr="00DB5917">
        <w:t xml:space="preserve"> Cameron</w:t>
      </w:r>
      <w:r w:rsidR="004C4AA2">
        <w:t xml:space="preserve"> </w:t>
      </w:r>
      <w:r w:rsidR="00211B2A" w:rsidRPr="00DB5917">
        <w:fldChar w:fldCharType="begin"/>
      </w:r>
      <w:r w:rsidR="001457C4">
        <w:instrText xml:space="preserve"> ADDIN EN.CITE &lt;EndNote&gt;&lt;Cite ExcludeAuth="1"&gt;&lt;Author&gt;Harris&lt;/Author&gt;&lt;Year&gt;2005&lt;/Year&gt;&lt;RecNum&gt;703&lt;/RecNum&gt;&lt;record&gt;&lt;rec-number&gt;703&lt;/rec-number&gt;&lt;ref-type name="Journal Article"&gt;17&lt;/ref-type&gt;&lt;contributors&gt;&lt;authors&gt;&lt;author&gt;Gregory E. Harris&lt;/author&gt;&lt;author&gt;James E. Cameron&lt;/author&gt;&lt;/authors&gt;&lt;/contributors&gt;&lt;titles&gt;&lt;title&gt;Multiple Dimensions of Organizational Identification and Commitment as Predictors of Turnover Intentions and Psychological Well-Being&lt;/title&gt;&lt;secondary-title&gt;Canadian Journal of Behavioural Science&lt;/secondary-title&gt;&lt;/titles&gt;&lt;periodical&gt;&lt;full-title&gt;Canadian Journal of Behavioural Science&lt;/full-title&gt;&lt;/periodical&gt;&lt;pages&gt;159-169&lt;/pages&gt;&lt;volume&gt;37&lt;/volume&gt;&lt;dates&gt;&lt;year&gt;2005&lt;/year&gt;&lt;/dates&gt;&lt;urls&gt;&lt;/urls&gt;&lt;/record&gt;&lt;/Cite&gt;&lt;/EndNote&gt;</w:instrText>
      </w:r>
      <w:r w:rsidR="00211B2A" w:rsidRPr="00DB5917">
        <w:fldChar w:fldCharType="separate"/>
      </w:r>
      <w:r w:rsidR="00DB5917" w:rsidRPr="00DB5917">
        <w:t>(2005)</w:t>
      </w:r>
      <w:r w:rsidR="00211B2A" w:rsidRPr="00DB5917">
        <w:fldChar w:fldCharType="end"/>
      </w:r>
    </w:p>
    <w:p w:rsidR="00DB5917" w:rsidRPr="00DB5917" w:rsidRDefault="00B52867" w:rsidP="00DB5917">
      <w:pPr>
        <w:ind w:left="720"/>
      </w:pPr>
      <w:r>
        <w:t xml:space="preserve">(AFFECTIVE) </w:t>
      </w:r>
      <w:r w:rsidR="00DB5917" w:rsidRPr="00DB5917">
        <w:t>In general, I am glad to be a member of this organization.</w:t>
      </w:r>
    </w:p>
    <w:p w:rsidR="00DB5917" w:rsidRPr="00DB5917" w:rsidRDefault="00B52867" w:rsidP="00DB5917">
      <w:pPr>
        <w:ind w:left="720"/>
      </w:pPr>
      <w:r>
        <w:t xml:space="preserve">(AFFECTIVE) </w:t>
      </w:r>
      <w:r w:rsidR="00DB5917" w:rsidRPr="00DB5917">
        <w:t>I often regret that I am a member of this organization.</w:t>
      </w:r>
    </w:p>
    <w:p w:rsidR="00DB5917" w:rsidRPr="00DB5917" w:rsidRDefault="00B52867" w:rsidP="00DB5917">
      <w:pPr>
        <w:ind w:left="720"/>
      </w:pPr>
      <w:r>
        <w:t xml:space="preserve">(AFFECTIVE) </w:t>
      </w:r>
      <w:r w:rsidR="00DB5917" w:rsidRPr="00DB5917">
        <w:t>I don't feel good about being a member of this organization.</w:t>
      </w:r>
    </w:p>
    <w:p w:rsidR="00DB5917" w:rsidRPr="00DB5917" w:rsidRDefault="00B52867" w:rsidP="00DB5917">
      <w:pPr>
        <w:ind w:left="720"/>
      </w:pPr>
      <w:r>
        <w:t xml:space="preserve">(AFFECTIVE) </w:t>
      </w:r>
      <w:r w:rsidR="00DB5917" w:rsidRPr="00DB5917">
        <w:t>Generally, I feel good when I think about myself as a member of this organization.</w:t>
      </w:r>
    </w:p>
    <w:p w:rsidR="00DB5917" w:rsidRPr="00DB5917" w:rsidRDefault="00DB5917" w:rsidP="00DB5917">
      <w:pPr>
        <w:tabs>
          <w:tab w:val="left" w:pos="104"/>
        </w:tabs>
        <w:ind w:left="720"/>
      </w:pPr>
      <w:r w:rsidRPr="00DB5917">
        <w:t>I have a lot in common with other people in this organization.</w:t>
      </w:r>
    </w:p>
    <w:p w:rsidR="00DB5917" w:rsidRPr="00DB5917" w:rsidRDefault="00DB5917" w:rsidP="00DB5917">
      <w:pPr>
        <w:tabs>
          <w:tab w:val="left" w:pos="104"/>
        </w:tabs>
        <w:ind w:left="720"/>
      </w:pPr>
      <w:r w:rsidRPr="00DB5917">
        <w:t>I feel strong ties to other people in this organization.</w:t>
      </w:r>
    </w:p>
    <w:p w:rsidR="00DB5917" w:rsidRPr="00DB5917" w:rsidRDefault="00DB5917" w:rsidP="00DB5917">
      <w:pPr>
        <w:tabs>
          <w:tab w:val="left" w:pos="104"/>
        </w:tabs>
        <w:ind w:left="720"/>
      </w:pPr>
      <w:r w:rsidRPr="00DB5917">
        <w:t>I find it difficult to form a bond with other people in this organization.</w:t>
      </w:r>
    </w:p>
    <w:p w:rsidR="00DB5917" w:rsidRPr="00DB5917" w:rsidRDefault="00DB5917" w:rsidP="00DB5917">
      <w:pPr>
        <w:tabs>
          <w:tab w:val="left" w:pos="104"/>
        </w:tabs>
        <w:ind w:left="720"/>
      </w:pPr>
      <w:r w:rsidRPr="00DB5917">
        <w:t>I don't feel a sense of being ‘connected’ with other people in this organization.</w:t>
      </w:r>
    </w:p>
    <w:p w:rsidR="00DB5917" w:rsidRPr="00DB5917" w:rsidRDefault="00B52867" w:rsidP="00DB5917">
      <w:pPr>
        <w:tabs>
          <w:tab w:val="left" w:pos="95"/>
        </w:tabs>
        <w:ind w:left="720"/>
      </w:pPr>
      <w:r>
        <w:t xml:space="preserve">(COGNITIVE) </w:t>
      </w:r>
      <w:r w:rsidR="00DB5917" w:rsidRPr="00DB5917">
        <w:t>I often think about the fact that I am a member of this organization.</w:t>
      </w:r>
    </w:p>
    <w:p w:rsidR="00DB5917" w:rsidRPr="00DB5917" w:rsidRDefault="00B52867" w:rsidP="00DB5917">
      <w:pPr>
        <w:tabs>
          <w:tab w:val="left" w:pos="95"/>
        </w:tabs>
        <w:ind w:left="720"/>
      </w:pPr>
      <w:r>
        <w:t xml:space="preserve">(COGNITIVE) </w:t>
      </w:r>
      <w:r w:rsidR="00DB5917" w:rsidRPr="00DB5917">
        <w:t>Overall, being a member of this organization has very little to do with how I feel about myself.</w:t>
      </w:r>
    </w:p>
    <w:p w:rsidR="00DB5917" w:rsidRPr="00DB5917" w:rsidRDefault="00B52867" w:rsidP="00DB5917">
      <w:pPr>
        <w:tabs>
          <w:tab w:val="left" w:pos="95"/>
        </w:tabs>
        <w:ind w:left="720"/>
      </w:pPr>
      <w:r>
        <w:t xml:space="preserve">(COGNITIVE) </w:t>
      </w:r>
      <w:r w:rsidR="00DB5917" w:rsidRPr="00DB5917">
        <w:t>In general, being a member of this organization is an important part of my self-image.</w:t>
      </w:r>
    </w:p>
    <w:p w:rsidR="00DB5917" w:rsidRPr="00DB5917" w:rsidRDefault="00B52867" w:rsidP="00DB5917">
      <w:pPr>
        <w:tabs>
          <w:tab w:val="left" w:pos="95"/>
        </w:tabs>
        <w:ind w:left="720"/>
      </w:pPr>
      <w:r>
        <w:t xml:space="preserve">(COGNITIVE) </w:t>
      </w:r>
      <w:r w:rsidR="00DB5917" w:rsidRPr="00DB5917">
        <w:t>The fact that I am a member of this organization rarely enters my mind.</w:t>
      </w:r>
    </w:p>
    <w:p w:rsidR="00DB5917" w:rsidRDefault="00DB5917" w:rsidP="00DB5917">
      <w:pPr>
        <w:jc w:val="center"/>
      </w:pPr>
    </w:p>
    <w:p w:rsidR="001457C4" w:rsidRPr="008A2E3D" w:rsidRDefault="004F37E6" w:rsidP="001457C4">
      <w:pPr>
        <w:widowControl w:val="0"/>
      </w:pPr>
      <w:r>
        <w:t xml:space="preserve">39. </w:t>
      </w:r>
      <w:proofErr w:type="spellStart"/>
      <w:r>
        <w:t>Boen</w:t>
      </w:r>
      <w:proofErr w:type="spellEnd"/>
      <w:r>
        <w:t>, v</w:t>
      </w:r>
      <w:r w:rsidR="001457C4">
        <w:t>an</w:t>
      </w:r>
      <w:r>
        <w:t xml:space="preserve"> </w:t>
      </w:r>
      <w:proofErr w:type="spellStart"/>
      <w:r>
        <w:t>B</w:t>
      </w:r>
      <w:r w:rsidR="001457C4">
        <w:t>ese</w:t>
      </w:r>
      <w:r w:rsidR="001457C4" w:rsidRPr="008A2E3D">
        <w:t>la</w:t>
      </w:r>
      <w:r w:rsidR="001457C4">
        <w:t>e</w:t>
      </w:r>
      <w:r w:rsidR="001457C4" w:rsidRPr="008A2E3D">
        <w:t>re</w:t>
      </w:r>
      <w:proofErr w:type="spellEnd"/>
      <w:r w:rsidR="001457C4">
        <w:t xml:space="preserve"> and Cool </w:t>
      </w:r>
      <w:r w:rsidR="00211B2A">
        <w:fldChar w:fldCharType="begin"/>
      </w:r>
      <w:r w:rsidR="001457C4">
        <w:instrText xml:space="preserve"> ADDIN EN.CITE &lt;EndNote&gt;&lt;Cite ExcludeAuth="1"&gt;&lt;Author&gt;Boen&lt;/Author&gt;&lt;Year&gt;2006&lt;/Year&gt;&lt;RecNum&gt;730&lt;/RecNum&gt;&lt;record&gt;&lt;rec-number&gt;730&lt;/rec-number&gt;&lt;ref-type name="Journal Article"&gt;17&lt;/ref-type&gt;&lt;contributors&gt;&lt;authors&gt;&lt;author&gt;Filip Boen&lt;/author&gt;&lt;author&gt;Norbert Vanbeselaere&lt;/author&gt;&lt;author&gt;Marijke Cool&lt;/author&gt;&lt;/authors&gt;&lt;/contributors&gt;&lt;titles&gt;&lt;title&gt;Group Status as a Determinant of Organizational Identification After a Takeover: A Social Identity Perspective&lt;/title&gt;&lt;secondary-title&gt;Group Processes and Intergroup Relations&lt;/secondary-title&gt;&lt;/titles&gt;&lt;periodical&gt;&lt;full-title&gt;Group Processes and Intergroup Relations&lt;/full-title&gt;&lt;/periodical&gt;&lt;pages&gt;547-560&lt;/pages&gt;&lt;volume&gt;9&lt;/volume&gt;&lt;number&gt;4&lt;/number&gt;&lt;dates&gt;&lt;year&gt;2006&lt;/year&gt;&lt;/dates&gt;&lt;urls&gt;&lt;/urls&gt;&lt;/record&gt;&lt;/Cite&gt;&lt;/EndNote&gt;</w:instrText>
      </w:r>
      <w:r w:rsidR="00211B2A">
        <w:fldChar w:fldCharType="separate"/>
      </w:r>
      <w:r w:rsidR="001457C4">
        <w:t>(2006)</w:t>
      </w:r>
      <w:r w:rsidR="00211B2A">
        <w:fldChar w:fldCharType="end"/>
      </w:r>
    </w:p>
    <w:p w:rsidR="001457C4" w:rsidRPr="008A2E3D" w:rsidRDefault="001457C4" w:rsidP="001457C4">
      <w:pPr>
        <w:autoSpaceDE w:val="0"/>
        <w:autoSpaceDN w:val="0"/>
        <w:adjustRightInd w:val="0"/>
        <w:ind w:left="720"/>
      </w:pPr>
      <w:r w:rsidRPr="008A2E3D">
        <w:t xml:space="preserve">I feel very connected to this organization </w:t>
      </w:r>
    </w:p>
    <w:p w:rsidR="001457C4" w:rsidRPr="008A2E3D" w:rsidRDefault="00B52867" w:rsidP="001457C4">
      <w:pPr>
        <w:autoSpaceDE w:val="0"/>
        <w:autoSpaceDN w:val="0"/>
        <w:adjustRightInd w:val="0"/>
        <w:ind w:left="720"/>
      </w:pPr>
      <w:r>
        <w:t xml:space="preserve">(AFFECTIVE) </w:t>
      </w:r>
      <w:r w:rsidR="001457C4" w:rsidRPr="008A2E3D">
        <w:t>I am proud that I can work for this organization</w:t>
      </w:r>
    </w:p>
    <w:p w:rsidR="001457C4" w:rsidRPr="008A2E3D" w:rsidRDefault="001457C4" w:rsidP="001457C4">
      <w:pPr>
        <w:autoSpaceDE w:val="0"/>
        <w:autoSpaceDN w:val="0"/>
        <w:adjustRightInd w:val="0"/>
        <w:ind w:left="720"/>
      </w:pPr>
      <w:r w:rsidRPr="008A2E3D">
        <w:t>This organization means a lot to me</w:t>
      </w:r>
    </w:p>
    <w:p w:rsidR="001457C4" w:rsidRDefault="001457C4" w:rsidP="001457C4"/>
    <w:p w:rsidR="00DB5917" w:rsidRDefault="001457C4" w:rsidP="00CB1542">
      <w:pPr>
        <w:widowControl w:val="0"/>
      </w:pPr>
      <w:r>
        <w:t xml:space="preserve">40. </w:t>
      </w:r>
      <w:r w:rsidR="00CB1542">
        <w:t xml:space="preserve">Edwards and </w:t>
      </w:r>
      <w:proofErr w:type="spellStart"/>
      <w:r w:rsidR="00CB1542">
        <w:t>Peccei</w:t>
      </w:r>
      <w:proofErr w:type="spellEnd"/>
      <w:r w:rsidR="00CB1542">
        <w:t xml:space="preserve"> </w:t>
      </w:r>
      <w:r w:rsidR="00211B2A">
        <w:fldChar w:fldCharType="begin"/>
      </w:r>
      <w:r>
        <w:instrText xml:space="preserve"> ADDIN EN.CITE &lt;EndNote&gt;&lt;Cite ExcludeAuth="1"&gt;&lt;Author&gt;Edwards&lt;/Author&gt;&lt;Year&gt;2007&lt;/Year&gt;&lt;RecNum&gt;731&lt;/RecNum&gt;&lt;record&gt;&lt;rec-number&gt;731&lt;/rec-number&gt;&lt;ref-type name="Journal Article"&gt;17&lt;/ref-type&gt;&lt;contributors&gt;&lt;authors&gt;&lt;author&gt;Martin R. Edwards&lt;/author&gt;&lt;author&gt;Riccardo Peccei&lt;/author&gt;&lt;/authors&gt;&lt;/contributors&gt;&lt;titles&gt;&lt;title&gt;Organizational identification: Development and testing of a conceptually grounded measure&lt;/title&gt;&lt;secondary-title&gt;European Journal of Work and Organizational Psychology&lt;/secondary-title&gt;&lt;/titles&gt;&lt;periodical&gt;&lt;full-title&gt;European Journal of Work and Organizational Psychology&lt;/full-title&gt;&lt;/periodical&gt;&lt;pages&gt;25 - 57&lt;/pages&gt;&lt;volume&gt;16&lt;/volume&gt;&lt;number&gt;1&lt;/number&gt;&lt;dates&gt;&lt;year&gt;2007&lt;/year&gt;&lt;/dates&gt;&lt;urls&gt;&lt;/urls&gt;&lt;/record&gt;&lt;/Cite&gt;&lt;/EndNote&gt;</w:instrText>
      </w:r>
      <w:r w:rsidR="00211B2A">
        <w:fldChar w:fldCharType="separate"/>
      </w:r>
      <w:r>
        <w:t>(2007)</w:t>
      </w:r>
      <w:r w:rsidR="00211B2A">
        <w:fldChar w:fldCharType="end"/>
      </w:r>
    </w:p>
    <w:p w:rsidR="00CB1542" w:rsidRDefault="00B52867" w:rsidP="00BC5A69">
      <w:pPr>
        <w:widowControl w:val="0"/>
        <w:ind w:left="720"/>
      </w:pPr>
      <w:r>
        <w:t xml:space="preserve">(COGNITIVE) </w:t>
      </w:r>
      <w:r w:rsidR="00CB1542">
        <w:t xml:space="preserve">My employment in the organization is a big part of who I am </w:t>
      </w:r>
    </w:p>
    <w:p w:rsidR="00CB1542" w:rsidRDefault="00B52867" w:rsidP="00BC5A69">
      <w:pPr>
        <w:widowControl w:val="0"/>
        <w:ind w:left="720"/>
      </w:pPr>
      <w:r>
        <w:t xml:space="preserve">(COGNITIVE) </w:t>
      </w:r>
      <w:r w:rsidR="00CB1542">
        <w:t xml:space="preserve">I consider myself </w:t>
      </w:r>
      <w:proofErr w:type="gramStart"/>
      <w:r w:rsidR="00CB1542">
        <w:t>a</w:t>
      </w:r>
      <w:proofErr w:type="gramEnd"/>
      <w:r w:rsidR="00CB1542">
        <w:t xml:space="preserve"> organization person</w:t>
      </w:r>
    </w:p>
    <w:p w:rsidR="00CB1542" w:rsidRDefault="00CB1542" w:rsidP="00BC5A69">
      <w:pPr>
        <w:widowControl w:val="0"/>
        <w:ind w:left="720"/>
      </w:pPr>
      <w:r>
        <w:t>What the organization stands for is important to me</w:t>
      </w:r>
    </w:p>
    <w:p w:rsidR="00BC5A69" w:rsidRDefault="00BC5A69" w:rsidP="00BC5A69">
      <w:pPr>
        <w:widowControl w:val="0"/>
        <w:ind w:left="720"/>
      </w:pPr>
      <w:r>
        <w:t>I share the goals and values of the organization</w:t>
      </w:r>
    </w:p>
    <w:p w:rsidR="00BC5A69" w:rsidRDefault="00B52867" w:rsidP="00BC5A69">
      <w:pPr>
        <w:widowControl w:val="0"/>
        <w:ind w:left="720"/>
      </w:pPr>
      <w:r>
        <w:t xml:space="preserve">(COGNITIVE) </w:t>
      </w:r>
      <w:r w:rsidR="008B0FF1">
        <w:t>My membership in</w:t>
      </w:r>
      <w:r w:rsidR="00BC5A69">
        <w:t xml:space="preserve"> the organization is important to me</w:t>
      </w:r>
    </w:p>
    <w:p w:rsidR="00CB1542" w:rsidRDefault="00B52867" w:rsidP="007945E5">
      <w:pPr>
        <w:widowControl w:val="0"/>
        <w:ind w:left="720"/>
      </w:pPr>
      <w:r>
        <w:t xml:space="preserve">(COGNITIVE) </w:t>
      </w:r>
      <w:r w:rsidR="00BC5A69">
        <w:t>I feel strong ties with the organization</w:t>
      </w:r>
    </w:p>
    <w:sectPr w:rsidR="00CB1542" w:rsidSect="008A2E3D">
      <w:footnotePr>
        <w:numFmt w:val="lowerLetter"/>
        <w:numRestart w:val="eachPage"/>
      </w:foot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E3" w:rsidRDefault="00E60FE3">
      <w:r>
        <w:separator/>
      </w:r>
    </w:p>
  </w:endnote>
  <w:endnote w:type="continuationSeparator" w:id="0">
    <w:p w:rsidR="00E60FE3" w:rsidRDefault="00E6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E3" w:rsidRDefault="00E60FE3">
      <w:r>
        <w:separator/>
      </w:r>
    </w:p>
  </w:footnote>
  <w:footnote w:type="continuationSeparator" w:id="0">
    <w:p w:rsidR="00E60FE3" w:rsidRDefault="00E60FE3">
      <w:r>
        <w:continuationSeparator/>
      </w:r>
    </w:p>
  </w:footnote>
  <w:footnote w:id="1">
    <w:p w:rsidR="00A64D7B" w:rsidRDefault="00A64D7B">
      <w:pPr>
        <w:pStyle w:val="FootnoteText"/>
      </w:pPr>
      <w:r>
        <w:rPr>
          <w:rStyle w:val="FootnoteReference"/>
        </w:rPr>
        <w:footnoteRef/>
      </w:r>
      <w:r>
        <w:t xml:space="preserve"> </w:t>
      </w:r>
      <w:r w:rsidRPr="0093181A">
        <w:t xml:space="preserve">As Pratt (1998: 178) put it: “Organizational commitment is often associated with, ‘How happy or satisfied am I with my organization?’ …Organizational identification, by contrast, is concerned with the question, ‘How do I perceive myself in relation to my organization?’” The </w:t>
      </w:r>
      <w:r>
        <w:t>satisfaction</w:t>
      </w:r>
      <w:r w:rsidRPr="0093181A">
        <w:t xml:space="preserve"> one has </w:t>
      </w:r>
      <w:r>
        <w:t>with</w:t>
      </w:r>
      <w:r w:rsidRPr="0093181A">
        <w:t xml:space="preserve"> their organization may be influenced by a multitude of factors, such as ongoing rewards the organization provides their workers, </w:t>
      </w:r>
      <w:r>
        <w:t>and</w:t>
      </w:r>
      <w:r w:rsidRPr="0093181A">
        <w:t xml:space="preserve"> there is no real ‘commitment theory’ to shape and structure our understanding of the antecedents and consequences of commitment (other than more gen</w:t>
      </w:r>
      <w:r>
        <w:t xml:space="preserve">eral attitude theory; </w:t>
      </w:r>
      <w:proofErr w:type="spellStart"/>
      <w:r>
        <w:t>Solinger</w:t>
      </w:r>
      <w:proofErr w:type="spellEnd"/>
      <w:r>
        <w:t xml:space="preserve">, Van </w:t>
      </w:r>
      <w:proofErr w:type="spellStart"/>
      <w:r>
        <w:t>Olffen</w:t>
      </w:r>
      <w:proofErr w:type="spellEnd"/>
      <w:r>
        <w:t>, and Roe</w:t>
      </w:r>
      <w:r w:rsidRPr="0093181A">
        <w:t xml:space="preserve">, 2008). Identification, in contrast, is rooted in a rich and strong conceptual tradition that allows an integrative treatment of its relationship with </w:t>
      </w:r>
      <w:r>
        <w:t>antecedents and outcomes</w:t>
      </w:r>
      <w:r w:rsidRPr="0093181A">
        <w:t xml:space="preserve"> (</w:t>
      </w:r>
      <w:proofErr w:type="spellStart"/>
      <w:r w:rsidRPr="0093181A">
        <w:t>Ashforth</w:t>
      </w:r>
      <w:proofErr w:type="spellEnd"/>
      <w:r w:rsidRPr="0093181A">
        <w:t xml:space="preserve"> </w:t>
      </w:r>
      <w:r>
        <w:t>and</w:t>
      </w:r>
      <w:r w:rsidRPr="0093181A">
        <w:t xml:space="preserve"> </w:t>
      </w:r>
      <w:proofErr w:type="spellStart"/>
      <w:r w:rsidRPr="0093181A">
        <w:t>Mael</w:t>
      </w:r>
      <w:proofErr w:type="spellEnd"/>
      <w:r w:rsidRPr="0093181A">
        <w:t xml:space="preserve">, 1989; Hogg </w:t>
      </w:r>
      <w:r>
        <w:t>and</w:t>
      </w:r>
      <w:r w:rsidRPr="0093181A">
        <w:t xml:space="preserve"> Terry, 2000; Turner, Hogg, Oakes, </w:t>
      </w:r>
      <w:proofErr w:type="spellStart"/>
      <w:r w:rsidRPr="0093181A">
        <w:t>Reicher</w:t>
      </w:r>
      <w:proofErr w:type="spellEnd"/>
      <w:r w:rsidRPr="0093181A">
        <w:t xml:space="preserve">, </w:t>
      </w:r>
      <w:r>
        <w:t>and</w:t>
      </w:r>
      <w:r w:rsidRPr="0093181A">
        <w:t xml:space="preserve"> </w:t>
      </w:r>
      <w:proofErr w:type="spellStart"/>
      <w:r w:rsidRPr="0093181A">
        <w:t>Wetherell</w:t>
      </w:r>
      <w:proofErr w:type="spellEnd"/>
      <w:r w:rsidRPr="0093181A">
        <w:t xml:space="preserve">, 1987; </w:t>
      </w:r>
      <w:proofErr w:type="spellStart"/>
      <w:r w:rsidRPr="0093181A">
        <w:t>Riketta</w:t>
      </w:r>
      <w:proofErr w:type="spellEnd"/>
      <w:r w:rsidRPr="0093181A">
        <w:t>, 200</w:t>
      </w:r>
      <w:r>
        <w:t>5; Pratt, 1998; van Dick, 2004)</w:t>
      </w:r>
      <w:r w:rsidRPr="0093181A">
        <w:t>.</w:t>
      </w:r>
    </w:p>
  </w:footnote>
  <w:footnote w:id="2">
    <w:p w:rsidR="00A64D7B" w:rsidRPr="00F4795E" w:rsidRDefault="00A64D7B" w:rsidP="00C239E7">
      <w:pPr>
        <w:pStyle w:val="FootnoteText"/>
      </w:pPr>
      <w:r>
        <w:rPr>
          <w:rStyle w:val="FootnoteReference"/>
        </w:rPr>
        <w:footnoteRef/>
      </w:r>
      <w:r>
        <w:t xml:space="preserve"> </w:t>
      </w:r>
      <w:r w:rsidRPr="00F4795E">
        <w:t xml:space="preserve">Building on </w:t>
      </w:r>
      <w:proofErr w:type="spellStart"/>
      <w:r w:rsidRPr="00F4795E">
        <w:t>Bergami</w:t>
      </w:r>
      <w:proofErr w:type="spellEnd"/>
      <w:r w:rsidRPr="00F4795E">
        <w:t xml:space="preserve"> and </w:t>
      </w:r>
      <w:proofErr w:type="spellStart"/>
      <w:r w:rsidRPr="00F4795E">
        <w:t>Bagozzi’s</w:t>
      </w:r>
      <w:proofErr w:type="spellEnd"/>
      <w:r w:rsidRPr="00F4795E">
        <w:t xml:space="preserve"> (2000) conceptualization, these authors viewed identification as being purely cognitive</w:t>
      </w:r>
      <w:r>
        <w:t>, reflecting early thought on the construct.</w:t>
      </w:r>
    </w:p>
    <w:p w:rsidR="00A64D7B" w:rsidRDefault="00A64D7B" w:rsidP="00C239E7">
      <w:pPr>
        <w:pStyle w:val="FootnoteText"/>
      </w:pPr>
    </w:p>
  </w:footnote>
  <w:footnote w:id="3">
    <w:p w:rsidR="00A64D7B" w:rsidRDefault="00A64D7B">
      <w:pPr>
        <w:pStyle w:val="FootnoteText"/>
      </w:pPr>
      <w:r>
        <w:rPr>
          <w:rStyle w:val="FootnoteReference"/>
        </w:rPr>
        <w:footnoteRef/>
      </w:r>
      <w:r>
        <w:t xml:space="preserve"> </w:t>
      </w:r>
      <w:r>
        <w:rPr>
          <w:sz w:val="24"/>
        </w:rPr>
        <w:t>There are many items that have been referred to as ‘identification’ that we are unsure whether they tap identification or a related construct. We did not label these as either ‘cognitive’ or ‘affective’.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7B" w:rsidRDefault="00A64D7B" w:rsidP="00DF762F">
    <w:pPr>
      <w:pStyle w:val="Header"/>
      <w:jc w:val="right"/>
    </w:pPr>
    <w:r>
      <w:t xml:space="preserve">Cognitive and Affective Identification </w:t>
    </w:r>
    <w:r w:rsidR="00211B2A">
      <w:fldChar w:fldCharType="begin"/>
    </w:r>
    <w:r>
      <w:instrText xml:space="preserve"> PAGE </w:instrText>
    </w:r>
    <w:r w:rsidR="00211B2A">
      <w:fldChar w:fldCharType="separate"/>
    </w:r>
    <w:r w:rsidR="00321449">
      <w:rPr>
        <w:noProof/>
      </w:rPr>
      <w:t>1</w:t>
    </w:r>
    <w:r w:rsidR="00211B2A">
      <w:rPr>
        <w:noProof/>
      </w:rPr>
      <w:fldChar w:fldCharType="end"/>
    </w:r>
  </w:p>
  <w:p w:rsidR="00A64D7B" w:rsidRDefault="00A64D7B" w:rsidP="00F83357">
    <w:pPr>
      <w:pStyle w:val="Header"/>
      <w:jc w:val="right"/>
    </w:pPr>
  </w:p>
  <w:p w:rsidR="00A64D7B" w:rsidRDefault="00A64D7B" w:rsidP="00F83357">
    <w:pPr>
      <w:pStyle w:val="Header"/>
      <w:tabs>
        <w:tab w:val="left" w:pos="1545"/>
      </w:tabs>
    </w:pPr>
    <w:r>
      <w:tab/>
    </w:r>
    <w:r>
      <w:tab/>
    </w:r>
    <w:r>
      <w:tab/>
    </w:r>
  </w:p>
  <w:p w:rsidR="00A64D7B" w:rsidRDefault="00A64D7B" w:rsidP="00F83357">
    <w:pPr>
      <w:pStyle w:val="Header"/>
      <w:tabs>
        <w:tab w:val="left" w:pos="1545"/>
      </w:tabs>
    </w:pPr>
  </w:p>
  <w:p w:rsidR="00A64D7B" w:rsidRDefault="00A64D7B" w:rsidP="00F83357">
    <w:pPr>
      <w:pStyle w:val="Header"/>
    </w:pPr>
    <w:r>
      <w:t>Running Head: Cognitive and Affective Identification</w:t>
    </w:r>
  </w:p>
  <w:p w:rsidR="00A64D7B" w:rsidRDefault="00A64D7B" w:rsidP="00DF762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49" w:rsidRDefault="00321449" w:rsidP="00321449">
    <w:pPr>
      <w:pStyle w:val="Header"/>
      <w:jc w:val="right"/>
    </w:pPr>
    <w:r>
      <w:t xml:space="preserve">Cognitive and Affective Identification </w:t>
    </w:r>
    <w:r>
      <w:fldChar w:fldCharType="begin"/>
    </w:r>
    <w:r>
      <w:instrText xml:space="preserve"> PAGE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7B" w:rsidRDefault="00A64D7B" w:rsidP="00F83357">
    <w:pPr>
      <w:pStyle w:val="Header"/>
      <w:jc w:val="right"/>
    </w:pPr>
    <w:r>
      <w:t xml:space="preserve">Cognitive and Affective Identification </w:t>
    </w:r>
    <w:r w:rsidR="00211B2A">
      <w:fldChar w:fldCharType="begin"/>
    </w:r>
    <w:r>
      <w:instrText xml:space="preserve"> PAGE </w:instrText>
    </w:r>
    <w:r w:rsidR="00211B2A">
      <w:fldChar w:fldCharType="separate"/>
    </w:r>
    <w:r w:rsidR="00321449">
      <w:rPr>
        <w:noProof/>
      </w:rPr>
      <w:t>3</w:t>
    </w:r>
    <w:r w:rsidR="00211B2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312"/>
    <w:multiLevelType w:val="hybridMultilevel"/>
    <w:tmpl w:val="CEEA6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914F7"/>
    <w:multiLevelType w:val="hybridMultilevel"/>
    <w:tmpl w:val="E4646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211A4E"/>
    <w:multiLevelType w:val="multilevel"/>
    <w:tmpl w:val="7ECCEA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D61AA9"/>
    <w:multiLevelType w:val="hybridMultilevel"/>
    <w:tmpl w:val="BAC6D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65324"/>
    <w:multiLevelType w:val="hybridMultilevel"/>
    <w:tmpl w:val="BE7AE1C6"/>
    <w:lvl w:ilvl="0" w:tplc="C67E6C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3F71B0B"/>
    <w:multiLevelType w:val="hybridMultilevel"/>
    <w:tmpl w:val="619E5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C25E75"/>
    <w:multiLevelType w:val="multilevel"/>
    <w:tmpl w:val="BAC6D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CF2FAF"/>
    <w:multiLevelType w:val="hybridMultilevel"/>
    <w:tmpl w:val="F40AD888"/>
    <w:lvl w:ilvl="0" w:tplc="C67E6C7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A551F"/>
    <w:multiLevelType w:val="multilevel"/>
    <w:tmpl w:val="C8367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4C2A6B"/>
    <w:multiLevelType w:val="hybridMultilevel"/>
    <w:tmpl w:val="0ABC51A6"/>
    <w:lvl w:ilvl="0" w:tplc="01A20634">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5A1C56"/>
    <w:multiLevelType w:val="hybridMultilevel"/>
    <w:tmpl w:val="85081226"/>
    <w:lvl w:ilvl="0" w:tplc="76D8D46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F01846"/>
    <w:multiLevelType w:val="hybridMultilevel"/>
    <w:tmpl w:val="C8367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A410D0"/>
    <w:multiLevelType w:val="multilevel"/>
    <w:tmpl w:val="CEEA66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704F8C"/>
    <w:multiLevelType w:val="multilevel"/>
    <w:tmpl w:val="BAC6D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983127"/>
    <w:multiLevelType w:val="hybridMultilevel"/>
    <w:tmpl w:val="BF6AF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5161DE"/>
    <w:multiLevelType w:val="multilevel"/>
    <w:tmpl w:val="EF6459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331317"/>
    <w:multiLevelType w:val="hybridMultilevel"/>
    <w:tmpl w:val="12360402"/>
    <w:lvl w:ilvl="0" w:tplc="C67E6C7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3046C1"/>
    <w:multiLevelType w:val="hybridMultilevel"/>
    <w:tmpl w:val="22C43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D61A9E"/>
    <w:multiLevelType w:val="hybridMultilevel"/>
    <w:tmpl w:val="2572CCA0"/>
    <w:lvl w:ilvl="0" w:tplc="A2AC261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3B36AF"/>
    <w:multiLevelType w:val="multilevel"/>
    <w:tmpl w:val="F62EFA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935925"/>
    <w:multiLevelType w:val="multilevel"/>
    <w:tmpl w:val="BAC6D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AC663C"/>
    <w:multiLevelType w:val="multilevel"/>
    <w:tmpl w:val="85081226"/>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EA0CA2"/>
    <w:multiLevelType w:val="hybridMultilevel"/>
    <w:tmpl w:val="BFACA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0F0913"/>
    <w:multiLevelType w:val="hybridMultilevel"/>
    <w:tmpl w:val="BAB2E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F85C4B"/>
    <w:multiLevelType w:val="hybridMultilevel"/>
    <w:tmpl w:val="952A15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6AC196F"/>
    <w:multiLevelType w:val="hybridMultilevel"/>
    <w:tmpl w:val="C6869502"/>
    <w:lvl w:ilvl="0" w:tplc="FB0A44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F05E9C"/>
    <w:multiLevelType w:val="multilevel"/>
    <w:tmpl w:val="0CF09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A9B02DC"/>
    <w:multiLevelType w:val="multilevel"/>
    <w:tmpl w:val="0ABC51A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03D22B3"/>
    <w:multiLevelType w:val="hybridMultilevel"/>
    <w:tmpl w:val="C0EA54B6"/>
    <w:lvl w:ilvl="0" w:tplc="702EFB0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FC25D5"/>
    <w:multiLevelType w:val="hybridMultilevel"/>
    <w:tmpl w:val="0CF09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4"/>
  </w:num>
  <w:num w:numId="4">
    <w:abstractNumId w:val="14"/>
  </w:num>
  <w:num w:numId="5">
    <w:abstractNumId w:val="5"/>
  </w:num>
  <w:num w:numId="6">
    <w:abstractNumId w:val="11"/>
  </w:num>
  <w:num w:numId="7">
    <w:abstractNumId w:val="19"/>
  </w:num>
  <w:num w:numId="8">
    <w:abstractNumId w:val="3"/>
  </w:num>
  <w:num w:numId="9">
    <w:abstractNumId w:val="2"/>
  </w:num>
  <w:num w:numId="10">
    <w:abstractNumId w:val="22"/>
  </w:num>
  <w:num w:numId="11">
    <w:abstractNumId w:val="15"/>
  </w:num>
  <w:num w:numId="12">
    <w:abstractNumId w:val="18"/>
  </w:num>
  <w:num w:numId="13">
    <w:abstractNumId w:val="8"/>
  </w:num>
  <w:num w:numId="14">
    <w:abstractNumId w:val="17"/>
  </w:num>
  <w:num w:numId="15">
    <w:abstractNumId w:val="29"/>
  </w:num>
  <w:num w:numId="16">
    <w:abstractNumId w:val="6"/>
  </w:num>
  <w:num w:numId="17">
    <w:abstractNumId w:val="1"/>
  </w:num>
  <w:num w:numId="18">
    <w:abstractNumId w:val="26"/>
  </w:num>
  <w:num w:numId="19">
    <w:abstractNumId w:val="23"/>
  </w:num>
  <w:num w:numId="20">
    <w:abstractNumId w:val="13"/>
  </w:num>
  <w:num w:numId="21">
    <w:abstractNumId w:val="0"/>
  </w:num>
  <w:num w:numId="22">
    <w:abstractNumId w:val="12"/>
  </w:num>
  <w:num w:numId="23">
    <w:abstractNumId w:val="9"/>
  </w:num>
  <w:num w:numId="24">
    <w:abstractNumId w:val="27"/>
  </w:num>
  <w:num w:numId="25">
    <w:abstractNumId w:val="28"/>
  </w:num>
  <w:num w:numId="26">
    <w:abstractNumId w:val="20"/>
  </w:num>
  <w:num w:numId="27">
    <w:abstractNumId w:val="10"/>
  </w:num>
  <w:num w:numId="28">
    <w:abstractNumId w:val="21"/>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w:compa"/>
    <w:docVar w:name="EN.Layout" w:val="w:docVa"/>
    <w:docVar w:name="EN.Libraries" w:val="w:docVa"/>
  </w:docVars>
  <w:rsids>
    <w:rsidRoot w:val="00F9789F"/>
    <w:rsid w:val="00022847"/>
    <w:rsid w:val="00024233"/>
    <w:rsid w:val="0003145E"/>
    <w:rsid w:val="00045773"/>
    <w:rsid w:val="00060E32"/>
    <w:rsid w:val="00066567"/>
    <w:rsid w:val="00075899"/>
    <w:rsid w:val="00075AC1"/>
    <w:rsid w:val="0007683C"/>
    <w:rsid w:val="000772A4"/>
    <w:rsid w:val="00081E14"/>
    <w:rsid w:val="00082116"/>
    <w:rsid w:val="00083D45"/>
    <w:rsid w:val="000B2267"/>
    <w:rsid w:val="000C5BD4"/>
    <w:rsid w:val="000C7DB9"/>
    <w:rsid w:val="000D2E6B"/>
    <w:rsid w:val="000E55C7"/>
    <w:rsid w:val="000E7470"/>
    <w:rsid w:val="0010263C"/>
    <w:rsid w:val="001234DC"/>
    <w:rsid w:val="00131060"/>
    <w:rsid w:val="001357BA"/>
    <w:rsid w:val="00135B60"/>
    <w:rsid w:val="00140876"/>
    <w:rsid w:val="001457C4"/>
    <w:rsid w:val="001462CC"/>
    <w:rsid w:val="0014682C"/>
    <w:rsid w:val="00174735"/>
    <w:rsid w:val="001766A2"/>
    <w:rsid w:val="00181655"/>
    <w:rsid w:val="00182CB1"/>
    <w:rsid w:val="001935A7"/>
    <w:rsid w:val="001972E1"/>
    <w:rsid w:val="001B0E3A"/>
    <w:rsid w:val="001B34A3"/>
    <w:rsid w:val="001F0086"/>
    <w:rsid w:val="001F053A"/>
    <w:rsid w:val="001F1D2E"/>
    <w:rsid w:val="001F3142"/>
    <w:rsid w:val="00206449"/>
    <w:rsid w:val="00211B2A"/>
    <w:rsid w:val="002131B0"/>
    <w:rsid w:val="00214B7C"/>
    <w:rsid w:val="00235128"/>
    <w:rsid w:val="002531A2"/>
    <w:rsid w:val="00263076"/>
    <w:rsid w:val="00267B18"/>
    <w:rsid w:val="0028124C"/>
    <w:rsid w:val="0028142E"/>
    <w:rsid w:val="00282029"/>
    <w:rsid w:val="0028276C"/>
    <w:rsid w:val="0029227F"/>
    <w:rsid w:val="002B3034"/>
    <w:rsid w:val="002B5690"/>
    <w:rsid w:val="002D0A16"/>
    <w:rsid w:val="002E3653"/>
    <w:rsid w:val="00303827"/>
    <w:rsid w:val="00305365"/>
    <w:rsid w:val="00307EE8"/>
    <w:rsid w:val="003124ED"/>
    <w:rsid w:val="00321449"/>
    <w:rsid w:val="00325CED"/>
    <w:rsid w:val="003275D2"/>
    <w:rsid w:val="0033080D"/>
    <w:rsid w:val="00335E70"/>
    <w:rsid w:val="00337786"/>
    <w:rsid w:val="00337A62"/>
    <w:rsid w:val="00345DDE"/>
    <w:rsid w:val="003537F9"/>
    <w:rsid w:val="00356F36"/>
    <w:rsid w:val="00365497"/>
    <w:rsid w:val="003677FE"/>
    <w:rsid w:val="003823CD"/>
    <w:rsid w:val="003861D9"/>
    <w:rsid w:val="00391306"/>
    <w:rsid w:val="00396263"/>
    <w:rsid w:val="00396873"/>
    <w:rsid w:val="00396CCF"/>
    <w:rsid w:val="003A7E9C"/>
    <w:rsid w:val="003B349D"/>
    <w:rsid w:val="003B4AA8"/>
    <w:rsid w:val="003B5B4E"/>
    <w:rsid w:val="003B7A9D"/>
    <w:rsid w:val="003C2345"/>
    <w:rsid w:val="003C4C05"/>
    <w:rsid w:val="003C4ED2"/>
    <w:rsid w:val="003D5950"/>
    <w:rsid w:val="003E0F7D"/>
    <w:rsid w:val="003E1254"/>
    <w:rsid w:val="003E5031"/>
    <w:rsid w:val="003F1111"/>
    <w:rsid w:val="003F2D6D"/>
    <w:rsid w:val="003F7750"/>
    <w:rsid w:val="00402591"/>
    <w:rsid w:val="00421B2F"/>
    <w:rsid w:val="0042381F"/>
    <w:rsid w:val="004304E7"/>
    <w:rsid w:val="004308F3"/>
    <w:rsid w:val="0043511F"/>
    <w:rsid w:val="00435C8D"/>
    <w:rsid w:val="00446663"/>
    <w:rsid w:val="00447444"/>
    <w:rsid w:val="00453250"/>
    <w:rsid w:val="00453F07"/>
    <w:rsid w:val="00465EDA"/>
    <w:rsid w:val="00473069"/>
    <w:rsid w:val="004740B8"/>
    <w:rsid w:val="004746EE"/>
    <w:rsid w:val="00481CD8"/>
    <w:rsid w:val="004847BB"/>
    <w:rsid w:val="004905FB"/>
    <w:rsid w:val="00490B8A"/>
    <w:rsid w:val="004B0BFE"/>
    <w:rsid w:val="004B1C9B"/>
    <w:rsid w:val="004B7CC5"/>
    <w:rsid w:val="004C4AA2"/>
    <w:rsid w:val="004D1055"/>
    <w:rsid w:val="004F37E6"/>
    <w:rsid w:val="00503400"/>
    <w:rsid w:val="005036F5"/>
    <w:rsid w:val="00503E8D"/>
    <w:rsid w:val="005051AB"/>
    <w:rsid w:val="00510A2A"/>
    <w:rsid w:val="00516AFC"/>
    <w:rsid w:val="00516BB3"/>
    <w:rsid w:val="00537E65"/>
    <w:rsid w:val="00540EAC"/>
    <w:rsid w:val="00545807"/>
    <w:rsid w:val="005575CB"/>
    <w:rsid w:val="00560F93"/>
    <w:rsid w:val="00567A30"/>
    <w:rsid w:val="005713A7"/>
    <w:rsid w:val="00575CC0"/>
    <w:rsid w:val="00590A90"/>
    <w:rsid w:val="005A5DB1"/>
    <w:rsid w:val="005A6250"/>
    <w:rsid w:val="005B716C"/>
    <w:rsid w:val="005B7C38"/>
    <w:rsid w:val="005C7300"/>
    <w:rsid w:val="005E289A"/>
    <w:rsid w:val="005E29D8"/>
    <w:rsid w:val="005E6AD8"/>
    <w:rsid w:val="005F06D7"/>
    <w:rsid w:val="005F4E6F"/>
    <w:rsid w:val="006035C6"/>
    <w:rsid w:val="0061724D"/>
    <w:rsid w:val="006268EB"/>
    <w:rsid w:val="00626CEF"/>
    <w:rsid w:val="006272B5"/>
    <w:rsid w:val="0063135C"/>
    <w:rsid w:val="00631B59"/>
    <w:rsid w:val="00633B43"/>
    <w:rsid w:val="00641C49"/>
    <w:rsid w:val="00651884"/>
    <w:rsid w:val="0068545B"/>
    <w:rsid w:val="0069169E"/>
    <w:rsid w:val="00692934"/>
    <w:rsid w:val="00694B12"/>
    <w:rsid w:val="006A3868"/>
    <w:rsid w:val="006A6715"/>
    <w:rsid w:val="006A733D"/>
    <w:rsid w:val="006B5B6A"/>
    <w:rsid w:val="006C482F"/>
    <w:rsid w:val="006D0BD2"/>
    <w:rsid w:val="006D0F2F"/>
    <w:rsid w:val="006D1B66"/>
    <w:rsid w:val="006D7F20"/>
    <w:rsid w:val="006E27E4"/>
    <w:rsid w:val="006E35FD"/>
    <w:rsid w:val="006F35F3"/>
    <w:rsid w:val="00702FB5"/>
    <w:rsid w:val="00712EED"/>
    <w:rsid w:val="00715A48"/>
    <w:rsid w:val="00720256"/>
    <w:rsid w:val="0072122C"/>
    <w:rsid w:val="007260AF"/>
    <w:rsid w:val="00741901"/>
    <w:rsid w:val="00751569"/>
    <w:rsid w:val="00762E5B"/>
    <w:rsid w:val="00775865"/>
    <w:rsid w:val="007945E5"/>
    <w:rsid w:val="007A5C6B"/>
    <w:rsid w:val="007B30C0"/>
    <w:rsid w:val="007B621F"/>
    <w:rsid w:val="007B7E72"/>
    <w:rsid w:val="007C1B72"/>
    <w:rsid w:val="007C60A4"/>
    <w:rsid w:val="007C6AE7"/>
    <w:rsid w:val="007D03A2"/>
    <w:rsid w:val="007D5B53"/>
    <w:rsid w:val="007E072E"/>
    <w:rsid w:val="007E0F32"/>
    <w:rsid w:val="007E268F"/>
    <w:rsid w:val="007E5850"/>
    <w:rsid w:val="007F6572"/>
    <w:rsid w:val="00805798"/>
    <w:rsid w:val="00810F11"/>
    <w:rsid w:val="00811BD6"/>
    <w:rsid w:val="008266F1"/>
    <w:rsid w:val="008311A0"/>
    <w:rsid w:val="008510E3"/>
    <w:rsid w:val="00854B1A"/>
    <w:rsid w:val="00861583"/>
    <w:rsid w:val="00863F5A"/>
    <w:rsid w:val="008667E8"/>
    <w:rsid w:val="008700A7"/>
    <w:rsid w:val="00875905"/>
    <w:rsid w:val="00880A44"/>
    <w:rsid w:val="00896BB8"/>
    <w:rsid w:val="00897896"/>
    <w:rsid w:val="008A2E3D"/>
    <w:rsid w:val="008B09C7"/>
    <w:rsid w:val="008B0FF1"/>
    <w:rsid w:val="008B735E"/>
    <w:rsid w:val="008C1347"/>
    <w:rsid w:val="008C2215"/>
    <w:rsid w:val="008C3F5D"/>
    <w:rsid w:val="008D119D"/>
    <w:rsid w:val="008E136D"/>
    <w:rsid w:val="009122D0"/>
    <w:rsid w:val="00914215"/>
    <w:rsid w:val="00915CDB"/>
    <w:rsid w:val="00920AC2"/>
    <w:rsid w:val="00923ED9"/>
    <w:rsid w:val="0092458D"/>
    <w:rsid w:val="00927F76"/>
    <w:rsid w:val="009305C9"/>
    <w:rsid w:val="00944F1A"/>
    <w:rsid w:val="00950631"/>
    <w:rsid w:val="00954955"/>
    <w:rsid w:val="00967828"/>
    <w:rsid w:val="00980068"/>
    <w:rsid w:val="009859DE"/>
    <w:rsid w:val="009A0F5F"/>
    <w:rsid w:val="009A1921"/>
    <w:rsid w:val="009A1F3A"/>
    <w:rsid w:val="009A5B45"/>
    <w:rsid w:val="009A6B58"/>
    <w:rsid w:val="009A738E"/>
    <w:rsid w:val="009C1C48"/>
    <w:rsid w:val="009C3B09"/>
    <w:rsid w:val="009D6C0A"/>
    <w:rsid w:val="009E2745"/>
    <w:rsid w:val="009E2D6D"/>
    <w:rsid w:val="009E4331"/>
    <w:rsid w:val="009E62A8"/>
    <w:rsid w:val="00A0635B"/>
    <w:rsid w:val="00A1025D"/>
    <w:rsid w:val="00A14AE5"/>
    <w:rsid w:val="00A22088"/>
    <w:rsid w:val="00A22843"/>
    <w:rsid w:val="00A23F0F"/>
    <w:rsid w:val="00A34DF1"/>
    <w:rsid w:val="00A36647"/>
    <w:rsid w:val="00A43F12"/>
    <w:rsid w:val="00A442BD"/>
    <w:rsid w:val="00A47D12"/>
    <w:rsid w:val="00A5789F"/>
    <w:rsid w:val="00A63373"/>
    <w:rsid w:val="00A64D7B"/>
    <w:rsid w:val="00A670AC"/>
    <w:rsid w:val="00A709E0"/>
    <w:rsid w:val="00A7246B"/>
    <w:rsid w:val="00A73155"/>
    <w:rsid w:val="00A83F57"/>
    <w:rsid w:val="00A97DFE"/>
    <w:rsid w:val="00AA7CC1"/>
    <w:rsid w:val="00AB1589"/>
    <w:rsid w:val="00AE1CCB"/>
    <w:rsid w:val="00AE383B"/>
    <w:rsid w:val="00B00046"/>
    <w:rsid w:val="00B034D2"/>
    <w:rsid w:val="00B10C63"/>
    <w:rsid w:val="00B173CB"/>
    <w:rsid w:val="00B22653"/>
    <w:rsid w:val="00B27F7B"/>
    <w:rsid w:val="00B34D6A"/>
    <w:rsid w:val="00B37B50"/>
    <w:rsid w:val="00B462D7"/>
    <w:rsid w:val="00B50F6A"/>
    <w:rsid w:val="00B52867"/>
    <w:rsid w:val="00B54F18"/>
    <w:rsid w:val="00B643E2"/>
    <w:rsid w:val="00B658C6"/>
    <w:rsid w:val="00B65BD4"/>
    <w:rsid w:val="00B7385D"/>
    <w:rsid w:val="00B9465B"/>
    <w:rsid w:val="00BA77FE"/>
    <w:rsid w:val="00BC1CA4"/>
    <w:rsid w:val="00BC5A69"/>
    <w:rsid w:val="00BD18E2"/>
    <w:rsid w:val="00BD3853"/>
    <w:rsid w:val="00BD41F4"/>
    <w:rsid w:val="00BE2DD6"/>
    <w:rsid w:val="00BE36F6"/>
    <w:rsid w:val="00BE7C97"/>
    <w:rsid w:val="00BF1298"/>
    <w:rsid w:val="00BF3406"/>
    <w:rsid w:val="00C11808"/>
    <w:rsid w:val="00C12F79"/>
    <w:rsid w:val="00C239E7"/>
    <w:rsid w:val="00C36EA2"/>
    <w:rsid w:val="00C41471"/>
    <w:rsid w:val="00C55FB4"/>
    <w:rsid w:val="00C56B57"/>
    <w:rsid w:val="00C61AEA"/>
    <w:rsid w:val="00C70A12"/>
    <w:rsid w:val="00C748DC"/>
    <w:rsid w:val="00C801B8"/>
    <w:rsid w:val="00C85768"/>
    <w:rsid w:val="00C94C72"/>
    <w:rsid w:val="00C97220"/>
    <w:rsid w:val="00CB1542"/>
    <w:rsid w:val="00CD23D3"/>
    <w:rsid w:val="00CD6830"/>
    <w:rsid w:val="00CF0E2B"/>
    <w:rsid w:val="00D06A87"/>
    <w:rsid w:val="00D170A3"/>
    <w:rsid w:val="00D22CB1"/>
    <w:rsid w:val="00D2316E"/>
    <w:rsid w:val="00D24A3B"/>
    <w:rsid w:val="00D32857"/>
    <w:rsid w:val="00D33E1F"/>
    <w:rsid w:val="00D374DA"/>
    <w:rsid w:val="00D45E8E"/>
    <w:rsid w:val="00D513F2"/>
    <w:rsid w:val="00D62734"/>
    <w:rsid w:val="00D65C1D"/>
    <w:rsid w:val="00D71B7A"/>
    <w:rsid w:val="00D868F2"/>
    <w:rsid w:val="00D93019"/>
    <w:rsid w:val="00D940CD"/>
    <w:rsid w:val="00D943D3"/>
    <w:rsid w:val="00DA57CE"/>
    <w:rsid w:val="00DB2396"/>
    <w:rsid w:val="00DB5917"/>
    <w:rsid w:val="00DC0427"/>
    <w:rsid w:val="00DC07CC"/>
    <w:rsid w:val="00DC0D3C"/>
    <w:rsid w:val="00DC75AB"/>
    <w:rsid w:val="00DD3787"/>
    <w:rsid w:val="00DD4542"/>
    <w:rsid w:val="00DD5495"/>
    <w:rsid w:val="00DD59FC"/>
    <w:rsid w:val="00DE20A6"/>
    <w:rsid w:val="00DF762F"/>
    <w:rsid w:val="00E03251"/>
    <w:rsid w:val="00E129B1"/>
    <w:rsid w:val="00E25B5E"/>
    <w:rsid w:val="00E26A18"/>
    <w:rsid w:val="00E3258B"/>
    <w:rsid w:val="00E37834"/>
    <w:rsid w:val="00E553F6"/>
    <w:rsid w:val="00E55ECB"/>
    <w:rsid w:val="00E5634C"/>
    <w:rsid w:val="00E60FE3"/>
    <w:rsid w:val="00E72E34"/>
    <w:rsid w:val="00E77DFD"/>
    <w:rsid w:val="00E917B0"/>
    <w:rsid w:val="00E97884"/>
    <w:rsid w:val="00EB2AE2"/>
    <w:rsid w:val="00EB752B"/>
    <w:rsid w:val="00ED22D3"/>
    <w:rsid w:val="00EE1C8A"/>
    <w:rsid w:val="00EE59E7"/>
    <w:rsid w:val="00EE654C"/>
    <w:rsid w:val="00EF49A2"/>
    <w:rsid w:val="00EF78A9"/>
    <w:rsid w:val="00F05939"/>
    <w:rsid w:val="00F23200"/>
    <w:rsid w:val="00F26676"/>
    <w:rsid w:val="00F4141B"/>
    <w:rsid w:val="00F4795E"/>
    <w:rsid w:val="00F50578"/>
    <w:rsid w:val="00F54073"/>
    <w:rsid w:val="00F55D7D"/>
    <w:rsid w:val="00F631F9"/>
    <w:rsid w:val="00F83357"/>
    <w:rsid w:val="00F853AB"/>
    <w:rsid w:val="00F85D20"/>
    <w:rsid w:val="00F9283A"/>
    <w:rsid w:val="00F9789F"/>
    <w:rsid w:val="00FA24C0"/>
    <w:rsid w:val="00FA4D32"/>
    <w:rsid w:val="00FA7C6D"/>
    <w:rsid w:val="00FB37A1"/>
    <w:rsid w:val="00FB6836"/>
    <w:rsid w:val="00FE2A71"/>
    <w:rsid w:val="00FF1384"/>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0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1">
    <w:name w:val="Table Classic 1"/>
    <w:basedOn w:val="TableNormal"/>
    <w:rsid w:val="00F978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rsid w:val="00F9789F"/>
    <w:pPr>
      <w:tabs>
        <w:tab w:val="center" w:pos="4320"/>
        <w:tab w:val="right" w:pos="8640"/>
      </w:tabs>
    </w:pPr>
  </w:style>
  <w:style w:type="paragraph" w:styleId="Footer">
    <w:name w:val="footer"/>
    <w:basedOn w:val="Normal"/>
    <w:rsid w:val="00F9789F"/>
    <w:pPr>
      <w:tabs>
        <w:tab w:val="center" w:pos="4320"/>
        <w:tab w:val="right" w:pos="8640"/>
      </w:tabs>
    </w:pPr>
  </w:style>
  <w:style w:type="character" w:styleId="Hyperlink">
    <w:name w:val="Hyperlink"/>
    <w:rsid w:val="00F9789F"/>
    <w:rPr>
      <w:color w:val="0000FF"/>
      <w:u w:val="single"/>
    </w:rPr>
  </w:style>
  <w:style w:type="table" w:styleId="TableGrid">
    <w:name w:val="Table Grid"/>
    <w:basedOn w:val="TableNormal"/>
    <w:rsid w:val="0094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3B43"/>
    <w:rPr>
      <w:rFonts w:ascii="Tahoma" w:hAnsi="Tahoma" w:cs="Tahoma"/>
      <w:sz w:val="16"/>
      <w:szCs w:val="16"/>
    </w:rPr>
  </w:style>
  <w:style w:type="paragraph" w:styleId="FootnoteText">
    <w:name w:val="footnote text"/>
    <w:basedOn w:val="Normal"/>
    <w:link w:val="FootnoteTextChar"/>
    <w:semiHidden/>
    <w:rsid w:val="006D7F20"/>
    <w:rPr>
      <w:sz w:val="20"/>
      <w:szCs w:val="20"/>
    </w:rPr>
  </w:style>
  <w:style w:type="character" w:styleId="FootnoteReference">
    <w:name w:val="footnote reference"/>
    <w:semiHidden/>
    <w:rsid w:val="006D7F20"/>
    <w:rPr>
      <w:vertAlign w:val="superscript"/>
    </w:rPr>
  </w:style>
  <w:style w:type="character" w:styleId="CommentReference">
    <w:name w:val="annotation reference"/>
    <w:uiPriority w:val="99"/>
    <w:semiHidden/>
    <w:rsid w:val="00537E65"/>
    <w:rPr>
      <w:sz w:val="16"/>
      <w:szCs w:val="16"/>
    </w:rPr>
  </w:style>
  <w:style w:type="paragraph" w:styleId="CommentText">
    <w:name w:val="annotation text"/>
    <w:basedOn w:val="Normal"/>
    <w:link w:val="CommentTextChar"/>
    <w:uiPriority w:val="99"/>
    <w:semiHidden/>
    <w:rsid w:val="00537E65"/>
    <w:rPr>
      <w:sz w:val="20"/>
      <w:szCs w:val="20"/>
    </w:rPr>
  </w:style>
  <w:style w:type="paragraph" w:styleId="CommentSubject">
    <w:name w:val="annotation subject"/>
    <w:basedOn w:val="CommentText"/>
    <w:next w:val="CommentText"/>
    <w:semiHidden/>
    <w:rsid w:val="00537E65"/>
    <w:rPr>
      <w:b/>
      <w:bCs/>
    </w:rPr>
  </w:style>
  <w:style w:type="character" w:styleId="EndnoteReference">
    <w:name w:val="endnote reference"/>
    <w:semiHidden/>
    <w:rsid w:val="00A83F57"/>
    <w:rPr>
      <w:vertAlign w:val="superscript"/>
    </w:rPr>
  </w:style>
  <w:style w:type="character" w:customStyle="1" w:styleId="CommentTextChar">
    <w:name w:val="Comment Text Char"/>
    <w:link w:val="CommentText"/>
    <w:uiPriority w:val="99"/>
    <w:semiHidden/>
    <w:locked/>
    <w:rsid w:val="00C36EA2"/>
  </w:style>
  <w:style w:type="character" w:customStyle="1" w:styleId="FootnoteTextChar">
    <w:name w:val="Footnote Text Char"/>
    <w:basedOn w:val="DefaultParagraphFont"/>
    <w:link w:val="FootnoteText"/>
    <w:semiHidden/>
    <w:rsid w:val="00EF49A2"/>
  </w:style>
  <w:style w:type="paragraph" w:styleId="Revision">
    <w:name w:val="Revision"/>
    <w:hidden/>
    <w:uiPriority w:val="99"/>
    <w:semiHidden/>
    <w:rsid w:val="00FE2A71"/>
    <w:rPr>
      <w:sz w:val="24"/>
      <w:szCs w:val="24"/>
    </w:rPr>
  </w:style>
  <w:style w:type="paragraph" w:customStyle="1" w:styleId="body-paragraph">
    <w:name w:val="body-paragraph"/>
    <w:basedOn w:val="Normal"/>
    <w:rsid w:val="00F54073"/>
    <w:pPr>
      <w:spacing w:before="100" w:beforeAutospacing="1" w:after="100" w:afterAutospacing="1"/>
    </w:pPr>
  </w:style>
  <w:style w:type="character" w:styleId="Emphasis">
    <w:name w:val="Emphasis"/>
    <w:basedOn w:val="DefaultParagraphFont"/>
    <w:uiPriority w:val="20"/>
    <w:qFormat/>
    <w:rsid w:val="00F540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0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1">
    <w:name w:val="Table Classic 1"/>
    <w:basedOn w:val="TableNormal"/>
    <w:rsid w:val="00F978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rsid w:val="00F9789F"/>
    <w:pPr>
      <w:tabs>
        <w:tab w:val="center" w:pos="4320"/>
        <w:tab w:val="right" w:pos="8640"/>
      </w:tabs>
    </w:pPr>
  </w:style>
  <w:style w:type="paragraph" w:styleId="Footer">
    <w:name w:val="footer"/>
    <w:basedOn w:val="Normal"/>
    <w:rsid w:val="00F9789F"/>
    <w:pPr>
      <w:tabs>
        <w:tab w:val="center" w:pos="4320"/>
        <w:tab w:val="right" w:pos="8640"/>
      </w:tabs>
    </w:pPr>
  </w:style>
  <w:style w:type="character" w:styleId="Hyperlink">
    <w:name w:val="Hyperlink"/>
    <w:rsid w:val="00F9789F"/>
    <w:rPr>
      <w:color w:val="0000FF"/>
      <w:u w:val="single"/>
    </w:rPr>
  </w:style>
  <w:style w:type="table" w:styleId="TableGrid">
    <w:name w:val="Table Grid"/>
    <w:basedOn w:val="TableNormal"/>
    <w:rsid w:val="00944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33B43"/>
    <w:rPr>
      <w:rFonts w:ascii="Tahoma" w:hAnsi="Tahoma" w:cs="Tahoma"/>
      <w:sz w:val="16"/>
      <w:szCs w:val="16"/>
    </w:rPr>
  </w:style>
  <w:style w:type="paragraph" w:styleId="FootnoteText">
    <w:name w:val="footnote text"/>
    <w:basedOn w:val="Normal"/>
    <w:link w:val="FootnoteTextChar"/>
    <w:semiHidden/>
    <w:rsid w:val="006D7F20"/>
    <w:rPr>
      <w:sz w:val="20"/>
      <w:szCs w:val="20"/>
    </w:rPr>
  </w:style>
  <w:style w:type="character" w:styleId="FootnoteReference">
    <w:name w:val="footnote reference"/>
    <w:semiHidden/>
    <w:rsid w:val="006D7F20"/>
    <w:rPr>
      <w:vertAlign w:val="superscript"/>
    </w:rPr>
  </w:style>
  <w:style w:type="character" w:styleId="CommentReference">
    <w:name w:val="annotation reference"/>
    <w:uiPriority w:val="99"/>
    <w:semiHidden/>
    <w:rsid w:val="00537E65"/>
    <w:rPr>
      <w:sz w:val="16"/>
      <w:szCs w:val="16"/>
    </w:rPr>
  </w:style>
  <w:style w:type="paragraph" w:styleId="CommentText">
    <w:name w:val="annotation text"/>
    <w:basedOn w:val="Normal"/>
    <w:link w:val="CommentTextChar"/>
    <w:uiPriority w:val="99"/>
    <w:semiHidden/>
    <w:rsid w:val="00537E65"/>
    <w:rPr>
      <w:sz w:val="20"/>
      <w:szCs w:val="20"/>
    </w:rPr>
  </w:style>
  <w:style w:type="paragraph" w:styleId="CommentSubject">
    <w:name w:val="annotation subject"/>
    <w:basedOn w:val="CommentText"/>
    <w:next w:val="CommentText"/>
    <w:semiHidden/>
    <w:rsid w:val="00537E65"/>
    <w:rPr>
      <w:b/>
      <w:bCs/>
    </w:rPr>
  </w:style>
  <w:style w:type="character" w:styleId="EndnoteReference">
    <w:name w:val="endnote reference"/>
    <w:semiHidden/>
    <w:rsid w:val="00A83F57"/>
    <w:rPr>
      <w:vertAlign w:val="superscript"/>
    </w:rPr>
  </w:style>
  <w:style w:type="character" w:customStyle="1" w:styleId="CommentTextChar">
    <w:name w:val="Comment Text Char"/>
    <w:link w:val="CommentText"/>
    <w:uiPriority w:val="99"/>
    <w:semiHidden/>
    <w:locked/>
    <w:rsid w:val="00C36EA2"/>
  </w:style>
  <w:style w:type="character" w:customStyle="1" w:styleId="FootnoteTextChar">
    <w:name w:val="Footnote Text Char"/>
    <w:basedOn w:val="DefaultParagraphFont"/>
    <w:link w:val="FootnoteText"/>
    <w:semiHidden/>
    <w:rsid w:val="00EF49A2"/>
  </w:style>
  <w:style w:type="paragraph" w:styleId="Revision">
    <w:name w:val="Revision"/>
    <w:hidden/>
    <w:uiPriority w:val="99"/>
    <w:semiHidden/>
    <w:rsid w:val="00FE2A71"/>
    <w:rPr>
      <w:sz w:val="24"/>
      <w:szCs w:val="24"/>
    </w:rPr>
  </w:style>
  <w:style w:type="paragraph" w:customStyle="1" w:styleId="body-paragraph">
    <w:name w:val="body-paragraph"/>
    <w:basedOn w:val="Normal"/>
    <w:rsid w:val="00F54073"/>
    <w:pPr>
      <w:spacing w:before="100" w:beforeAutospacing="1" w:after="100" w:afterAutospacing="1"/>
    </w:pPr>
  </w:style>
  <w:style w:type="character" w:styleId="Emphasis">
    <w:name w:val="Emphasis"/>
    <w:basedOn w:val="DefaultParagraphFont"/>
    <w:uiPriority w:val="20"/>
    <w:qFormat/>
    <w:rsid w:val="00F54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55">
      <w:bodyDiv w:val="1"/>
      <w:marLeft w:val="0"/>
      <w:marRight w:val="0"/>
      <w:marTop w:val="0"/>
      <w:marBottom w:val="0"/>
      <w:divBdr>
        <w:top w:val="none" w:sz="0" w:space="0" w:color="auto"/>
        <w:left w:val="none" w:sz="0" w:space="0" w:color="auto"/>
        <w:bottom w:val="none" w:sz="0" w:space="0" w:color="auto"/>
        <w:right w:val="none" w:sz="0" w:space="0" w:color="auto"/>
      </w:divBdr>
    </w:div>
    <w:div w:id="1133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F05F-E0B3-4074-91CA-AABF2C17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20426</Words>
  <Characters>116430</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COGNITIVE AND AFFECTIVE IDENTIFICATION</vt:lpstr>
    </vt:vector>
  </TitlesOfParts>
  <Company>Hewlett-Packard Company</Company>
  <LinksUpToDate>false</LinksUpToDate>
  <CharactersWithSpaces>136583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AND AFFECTIVE IDENTIFICATION</dc:title>
  <dc:creator>Business School</dc:creator>
  <cp:lastModifiedBy>Michael Johnson</cp:lastModifiedBy>
  <cp:revision>2</cp:revision>
  <cp:lastPrinted>2011-05-11T19:18:00Z</cp:lastPrinted>
  <dcterms:created xsi:type="dcterms:W3CDTF">2011-06-29T21:44:00Z</dcterms:created>
  <dcterms:modified xsi:type="dcterms:W3CDTF">2011-06-29T21:44:00Z</dcterms:modified>
</cp:coreProperties>
</file>