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92F" w14:textId="38580A58" w:rsidR="0007116C" w:rsidRDefault="0007116C" w:rsidP="001060C8">
      <w:pPr>
        <w:pStyle w:val="DocumentLabel"/>
        <w:spacing w:after="0" w:line="240" w:lineRule="auto"/>
        <w:rPr>
          <w:rFonts w:asciiTheme="majorBidi" w:hAnsiTheme="majorBidi" w:cstheme="majorBidi"/>
          <w:sz w:val="28"/>
        </w:rPr>
      </w:pPr>
      <w:r w:rsidRPr="00526CA4">
        <w:rPr>
          <w:rFonts w:asciiTheme="majorBidi" w:hAnsiTheme="majorBidi" w:cstheme="majorBidi"/>
          <w:sz w:val="28"/>
        </w:rPr>
        <w:t>mEMORANDUM</w:t>
      </w:r>
    </w:p>
    <w:p w14:paraId="06FAB0C9" w14:textId="0598CA76" w:rsidR="008B5758" w:rsidRDefault="008B5758" w:rsidP="00A50C72">
      <w:pPr>
        <w:spacing w:after="0" w:line="240" w:lineRule="auto"/>
      </w:pPr>
    </w:p>
    <w:p w14:paraId="06B23431" w14:textId="07C6EFF2" w:rsidR="00AB6A20" w:rsidRDefault="00AB6A20" w:rsidP="00AB6A20">
      <w:pPr>
        <w:spacing w:after="0" w:line="240" w:lineRule="auto"/>
      </w:pPr>
      <w:r>
        <w:t>2/</w:t>
      </w:r>
      <w:r w:rsidR="00045872">
        <w:t>7</w:t>
      </w:r>
      <w:r>
        <w:t>/2022</w:t>
      </w:r>
    </w:p>
    <w:p w14:paraId="519BD26E" w14:textId="77777777" w:rsidR="00D875E1" w:rsidRDefault="00D875E1" w:rsidP="00A50C72">
      <w:pPr>
        <w:spacing w:after="0" w:line="240" w:lineRule="auto"/>
      </w:pPr>
    </w:p>
    <w:p w14:paraId="0FC20C6A" w14:textId="324E7567" w:rsidR="00A50C72" w:rsidRDefault="00A50C72" w:rsidP="00A50C72">
      <w:pPr>
        <w:spacing w:after="0" w:line="240" w:lineRule="auto"/>
      </w:pPr>
      <w:r>
        <w:t>To:</w:t>
      </w:r>
      <w:r>
        <w:tab/>
        <w:t>Professor Zev Handel, Chair</w:t>
      </w:r>
    </w:p>
    <w:p w14:paraId="48CDEADE" w14:textId="0793B8C8" w:rsidR="00A50C72" w:rsidRDefault="00A50C72" w:rsidP="00A50C72">
      <w:pPr>
        <w:spacing w:after="0" w:line="240" w:lineRule="auto"/>
      </w:pPr>
      <w:r>
        <w:tab/>
        <w:t>Department of Asian Languages and Literature</w:t>
      </w:r>
    </w:p>
    <w:p w14:paraId="492482EF" w14:textId="18BFE018" w:rsidR="00A50C72" w:rsidRDefault="00A50C72" w:rsidP="00A50C72">
      <w:pPr>
        <w:spacing w:after="0" w:line="240" w:lineRule="auto"/>
      </w:pPr>
    </w:p>
    <w:p w14:paraId="199EFCF8" w14:textId="08F13C61" w:rsidR="00997E43" w:rsidRDefault="00F87E4F" w:rsidP="00207C91">
      <w:pPr>
        <w:spacing w:after="0" w:line="240" w:lineRule="auto"/>
      </w:pPr>
      <w:r>
        <w:t xml:space="preserve">From: </w:t>
      </w:r>
      <w:r>
        <w:tab/>
        <w:t xml:space="preserve">Kaoru </w:t>
      </w:r>
      <w:proofErr w:type="spellStart"/>
      <w:r>
        <w:t>Ohta</w:t>
      </w:r>
      <w:proofErr w:type="spellEnd"/>
      <w:r>
        <w:t xml:space="preserve">, </w:t>
      </w:r>
      <w:r w:rsidR="00AB6A20">
        <w:t xml:space="preserve">Chair, </w:t>
      </w:r>
      <w:r>
        <w:t>Technology Committee</w:t>
      </w:r>
    </w:p>
    <w:p w14:paraId="29A5FA2E" w14:textId="7703DDF6" w:rsidR="00AB6A20" w:rsidRDefault="00AB6A20" w:rsidP="00207C91">
      <w:pPr>
        <w:spacing w:after="0" w:line="240" w:lineRule="auto"/>
      </w:pPr>
      <w:r>
        <w:tab/>
        <w:t>Department of Asian Languages and Literature</w:t>
      </w:r>
    </w:p>
    <w:p w14:paraId="6A6720CC" w14:textId="11622AD2" w:rsidR="00AB6A20" w:rsidRDefault="00AB6A20" w:rsidP="00207C91">
      <w:pPr>
        <w:spacing w:after="0" w:line="240" w:lineRule="auto"/>
      </w:pPr>
    </w:p>
    <w:p w14:paraId="7E1185AA" w14:textId="023399FB" w:rsidR="00AB6A20" w:rsidRDefault="00AB6A20" w:rsidP="00207C91">
      <w:pPr>
        <w:spacing w:after="0" w:line="240" w:lineRule="auto"/>
      </w:pPr>
      <w:r>
        <w:t>Subject:</w:t>
      </w:r>
      <w:r>
        <w:tab/>
      </w:r>
      <w:r w:rsidR="7A4A3949">
        <w:t>Arts &amp; Science Workstation Initiative:</w:t>
      </w:r>
      <w:r>
        <w:t xml:space="preserve"> Departmental Procedure</w:t>
      </w:r>
      <w:r w:rsidR="001650C7">
        <w:t>s and Guidelines</w:t>
      </w:r>
    </w:p>
    <w:p w14:paraId="5F27CFCF" w14:textId="155C1E7B" w:rsidR="00AB6A20" w:rsidRDefault="00AB6A20" w:rsidP="00207C91">
      <w:pPr>
        <w:spacing w:after="0" w:line="240" w:lineRule="auto"/>
      </w:pPr>
    </w:p>
    <w:p w14:paraId="0F3DFD93" w14:textId="44A4C795" w:rsidR="00AB6A20" w:rsidRDefault="00AB6A20" w:rsidP="00207C91">
      <w:pPr>
        <w:spacing w:after="0" w:line="240" w:lineRule="auto"/>
      </w:pPr>
    </w:p>
    <w:p w14:paraId="00898316" w14:textId="71ED666F" w:rsidR="00AB6A20" w:rsidRDefault="00AB6A20" w:rsidP="00207C91">
      <w:pPr>
        <w:spacing w:after="0" w:line="240" w:lineRule="auto"/>
      </w:pPr>
      <w:r>
        <w:t>Dear Prof. Handel,</w:t>
      </w:r>
    </w:p>
    <w:p w14:paraId="3B7FB506" w14:textId="2D507508" w:rsidR="00AB6A20" w:rsidRDefault="00AB6A20" w:rsidP="00207C91">
      <w:pPr>
        <w:spacing w:after="0" w:line="240" w:lineRule="auto"/>
      </w:pPr>
    </w:p>
    <w:p w14:paraId="6086F078" w14:textId="6E76AAFE" w:rsidR="000E5838" w:rsidRDefault="00AB6A20" w:rsidP="00207C91">
      <w:pPr>
        <w:spacing w:after="0" w:line="240" w:lineRule="auto"/>
      </w:pPr>
      <w:r>
        <w:t>Hereby I would like to propose the following departmental procedure</w:t>
      </w:r>
      <w:r w:rsidR="001650C7">
        <w:t>s</w:t>
      </w:r>
      <w:r w:rsidR="000D055D">
        <w:t>/guidelines</w:t>
      </w:r>
      <w:r>
        <w:t xml:space="preserve"> for </w:t>
      </w:r>
      <w:r w:rsidR="1A8B11F1">
        <w:t>AS</w:t>
      </w:r>
      <w:r>
        <w:t>WI.  The goal</w:t>
      </w:r>
      <w:r w:rsidR="000D055D">
        <w:t>s</w:t>
      </w:r>
      <w:r>
        <w:t xml:space="preserve"> of this procedure </w:t>
      </w:r>
      <w:r w:rsidR="000D055D">
        <w:t>are</w:t>
      </w:r>
      <w:r>
        <w:t xml:space="preserve"> to ensure </w:t>
      </w:r>
      <w:r w:rsidR="000D055D">
        <w:t xml:space="preserve">an equal distribution of up-to-date workstation through the College Arts and Science’s </w:t>
      </w:r>
      <w:r w:rsidR="2814F73B">
        <w:t>Workstation Initiative</w:t>
      </w:r>
      <w:r w:rsidR="000D055D">
        <w:t xml:space="preserve">.  In recent </w:t>
      </w:r>
      <w:r w:rsidR="20A9B2C0">
        <w:t>years</w:t>
      </w:r>
      <w:r w:rsidR="000D055D">
        <w:t>, due to limited funding f</w:t>
      </w:r>
      <w:r w:rsidR="79F95DBA">
        <w:t>or the ASWI</w:t>
      </w:r>
      <w:r w:rsidR="000D055D">
        <w:t xml:space="preserve"> some faculty members </w:t>
      </w:r>
      <w:r w:rsidR="5F0BCA3D">
        <w:t xml:space="preserve">have acquired new computer with other funding </w:t>
      </w:r>
      <w:r w:rsidR="000D055D">
        <w:t xml:space="preserve">sources.  The department </w:t>
      </w:r>
      <w:r w:rsidR="007E5142">
        <w:t>encourage</w:t>
      </w:r>
      <w:r w:rsidR="0C451FFF">
        <w:t>s</w:t>
      </w:r>
      <w:r w:rsidR="007E5142">
        <w:t xml:space="preserve"> </w:t>
      </w:r>
      <w:r w:rsidR="1211D663">
        <w:t>faculty to upgrade their equipment with alternative funding if possible,</w:t>
      </w:r>
      <w:r w:rsidR="007E5142">
        <w:t xml:space="preserve"> so that </w:t>
      </w:r>
      <w:r w:rsidR="6B979297">
        <w:t>the ASWI can be directed to purchasing new equipment for department faculty and staff without access to other funding sources</w:t>
      </w:r>
      <w:r w:rsidR="007E5142">
        <w:t>.</w:t>
      </w:r>
    </w:p>
    <w:p w14:paraId="0219E49D" w14:textId="77777777" w:rsidR="000E5838" w:rsidRDefault="000E5838" w:rsidP="00207C91">
      <w:pPr>
        <w:spacing w:after="0" w:line="240" w:lineRule="auto"/>
      </w:pPr>
    </w:p>
    <w:p w14:paraId="02A6832F" w14:textId="7C880F84" w:rsidR="00AB6A20" w:rsidRDefault="007E5142" w:rsidP="00207C91">
      <w:pPr>
        <w:spacing w:after="0" w:line="240" w:lineRule="auto"/>
      </w:pPr>
      <w:r>
        <w:t>General guidelines:</w:t>
      </w:r>
    </w:p>
    <w:p w14:paraId="38E940E1" w14:textId="676AC7C2" w:rsidR="000E5838" w:rsidRDefault="000E5838" w:rsidP="00207C91">
      <w:pPr>
        <w:spacing w:after="0" w:line="240" w:lineRule="auto"/>
      </w:pPr>
    </w:p>
    <w:p w14:paraId="6D0EEAB8" w14:textId="64255DD1" w:rsidR="007E5142" w:rsidRDefault="007E5142" w:rsidP="007E514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department maintains and updates </w:t>
      </w:r>
      <w:r w:rsidR="0CC95221">
        <w:t>an</w:t>
      </w:r>
      <w:r>
        <w:t xml:space="preserve"> inventory of </w:t>
      </w:r>
      <w:r w:rsidR="5D99963A">
        <w:t xml:space="preserve">computer equipment purchased through the department </w:t>
      </w:r>
      <w:r w:rsidR="17A90D05">
        <w:t>that is held by</w:t>
      </w:r>
      <w:r>
        <w:t xml:space="preserve"> faculty </w:t>
      </w:r>
      <w:r w:rsidR="37043418">
        <w:t>and staff</w:t>
      </w:r>
      <w:r>
        <w:t xml:space="preserve"> members</w:t>
      </w:r>
      <w:r w:rsidR="5DA6F350">
        <w:t xml:space="preserve">, </w:t>
      </w:r>
      <w:r>
        <w:t xml:space="preserve">including the </w:t>
      </w:r>
      <w:r w:rsidR="15D7E508">
        <w:t>date</w:t>
      </w:r>
      <w:r>
        <w:t xml:space="preserve"> of acquisition.</w:t>
      </w:r>
      <w:r w:rsidR="52B98F68">
        <w:t xml:space="preserve"> The Technology Committee will</w:t>
      </w:r>
      <w:r>
        <w:t xml:space="preserve"> use</w:t>
      </w:r>
      <w:r w:rsidR="52B98F68">
        <w:t xml:space="preserve"> this information to maintain an ordered list of which department members have the oldest computers</w:t>
      </w:r>
      <w:r>
        <w:t>.</w:t>
      </w:r>
    </w:p>
    <w:p w14:paraId="67FA37AA" w14:textId="77777777" w:rsidR="007E5142" w:rsidRDefault="007E5142" w:rsidP="007E5142">
      <w:pPr>
        <w:pStyle w:val="ListParagraph"/>
        <w:spacing w:after="0" w:line="240" w:lineRule="auto"/>
      </w:pPr>
    </w:p>
    <w:p w14:paraId="59AA13E2" w14:textId="1BAB616B" w:rsidR="007E5142" w:rsidRDefault="4E1633D5" w:rsidP="007E514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After the ASWI has been announced by the College (usually in early February), </w:t>
      </w:r>
      <w:r w:rsidR="007E5142">
        <w:t xml:space="preserve">The </w:t>
      </w:r>
      <w:r w:rsidR="71B2F1FD">
        <w:t>T</w:t>
      </w:r>
      <w:r w:rsidR="007E5142">
        <w:t xml:space="preserve">echnology </w:t>
      </w:r>
      <w:r w:rsidR="47F3BF65">
        <w:t>C</w:t>
      </w:r>
      <w:r w:rsidR="007E5142">
        <w:t>ommittee</w:t>
      </w:r>
      <w:r w:rsidR="4BBCD6EA">
        <w:t xml:space="preserve"> will solicit requests for new equipment</w:t>
      </w:r>
      <w:r w:rsidR="58E34AB2">
        <w:t xml:space="preserve"> and use the department’s inventory to identify the faculty and staff with the oldest computer equipment</w:t>
      </w:r>
      <w:r w:rsidR="129D7D49">
        <w:t>. If any faculty and staff with old equipment do not submit a request, the Committee will contact them to recommend that they submit a request.</w:t>
      </w:r>
      <w:r w:rsidR="00E76729">
        <w:t xml:space="preserve"> </w:t>
      </w:r>
    </w:p>
    <w:p w14:paraId="2434D688" w14:textId="109F0557" w:rsidR="00E76729" w:rsidRDefault="00E76729" w:rsidP="53B3CF9D">
      <w:pPr>
        <w:pStyle w:val="ListParagraph"/>
        <w:spacing w:after="0" w:line="240" w:lineRule="auto"/>
      </w:pPr>
    </w:p>
    <w:p w14:paraId="2AB569CA" w14:textId="4CC51751" w:rsidR="00E76729" w:rsidRDefault="00E76729" w:rsidP="00E767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5142627A">
        <w:t>T</w:t>
      </w:r>
      <w:r>
        <w:t xml:space="preserve">echnology </w:t>
      </w:r>
      <w:r w:rsidR="00621583">
        <w:t>C</w:t>
      </w:r>
      <w:r>
        <w:t xml:space="preserve">ommittee </w:t>
      </w:r>
      <w:r w:rsidR="705FD386">
        <w:t xml:space="preserve">will make a recommendation to the Chair about which requests to fill, keeping in mind the total allocation awarded to the department by the College. In some </w:t>
      </w:r>
      <w:proofErr w:type="gramStart"/>
      <w:r w:rsidR="705FD386">
        <w:t>cases</w:t>
      </w:r>
      <w:proofErr w:type="gramEnd"/>
      <w:r w:rsidR="705FD386">
        <w:t xml:space="preserve"> the Committee may recommend that a faculty or staff member get a less expensive configuration </w:t>
      </w:r>
      <w:r w:rsidR="57A8F8DE">
        <w:t>so that</w:t>
      </w:r>
      <w:r w:rsidR="008E1093">
        <w:t xml:space="preserve"> the department </w:t>
      </w:r>
      <w:r w:rsidR="57A8F8DE">
        <w:t>can receive more computers.</w:t>
      </w:r>
      <w:r w:rsidR="705FD386">
        <w:t xml:space="preserve"> </w:t>
      </w:r>
      <w:r w:rsidR="1C304252">
        <w:t>The T</w:t>
      </w:r>
      <w:r w:rsidR="008E1093">
        <w:t xml:space="preserve">echnology </w:t>
      </w:r>
      <w:r w:rsidR="5AFD6F2E">
        <w:t>C</w:t>
      </w:r>
      <w:r w:rsidR="008E1093">
        <w:t xml:space="preserve">ommittee </w:t>
      </w:r>
      <w:r w:rsidR="76ECD10D">
        <w:t xml:space="preserve">will also encourage faculty </w:t>
      </w:r>
      <w:r w:rsidR="008E1093">
        <w:t xml:space="preserve">to request laptop computers over desktop computers </w:t>
      </w:r>
      <w:r w:rsidR="6F39BA44">
        <w:t>because of greater</w:t>
      </w:r>
      <w:r w:rsidR="008E1093">
        <w:t xml:space="preserve"> flexibility </w:t>
      </w:r>
      <w:r w:rsidR="47EAB869">
        <w:t>for remote</w:t>
      </w:r>
      <w:r w:rsidR="008E1093">
        <w:t xml:space="preserve"> teaching, conducting research </w:t>
      </w:r>
      <w:r w:rsidR="03C9C1D4">
        <w:t>on</w:t>
      </w:r>
      <w:r w:rsidR="008E1093">
        <w:t xml:space="preserve"> and </w:t>
      </w:r>
      <w:r w:rsidR="03C9C1D4">
        <w:t>off</w:t>
      </w:r>
      <w:r w:rsidR="008E1093">
        <w:t xml:space="preserve"> campus, and work-related travel (conference/workshop presentations, guest lectures, etc.)  </w:t>
      </w:r>
    </w:p>
    <w:p w14:paraId="47EB65E6" w14:textId="77777777" w:rsidR="00E76729" w:rsidRDefault="00E76729" w:rsidP="00E76729">
      <w:pPr>
        <w:pStyle w:val="ListParagraph"/>
        <w:spacing w:after="0" w:line="240" w:lineRule="auto"/>
      </w:pPr>
    </w:p>
    <w:p w14:paraId="4C321D3C" w14:textId="250D4C89" w:rsidR="00E76729" w:rsidRDefault="00E76729" w:rsidP="00E767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department chair will </w:t>
      </w:r>
      <w:r w:rsidR="0E3245F5">
        <w:t>approve a final list and direct the office staff to submit the request to the College before the deadline (usually the end of Winter Quarter)</w:t>
      </w:r>
      <w:r w:rsidR="003D7132">
        <w:t>.</w:t>
      </w:r>
    </w:p>
    <w:p w14:paraId="313E371C" w14:textId="77777777" w:rsidR="003D7132" w:rsidRDefault="003D7132" w:rsidP="003D7132">
      <w:pPr>
        <w:pStyle w:val="ListParagraph"/>
      </w:pPr>
    </w:p>
    <w:p w14:paraId="009A0F01" w14:textId="4673090A" w:rsidR="003D7132" w:rsidRDefault="2389D382" w:rsidP="00E767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After the new computers arrive, the department staff will assist faculty in setting up the new </w:t>
      </w:r>
      <w:proofErr w:type="gramStart"/>
      <w:r>
        <w:t>computers, and</w:t>
      </w:r>
      <w:proofErr w:type="gramEnd"/>
      <w:r>
        <w:t xml:space="preserve"> will update the inventory list. </w:t>
      </w:r>
      <w:r w:rsidR="003D7132">
        <w:t xml:space="preserve">The </w:t>
      </w:r>
      <w:r w:rsidR="52E655E2">
        <w:t>T</w:t>
      </w:r>
      <w:r w:rsidR="003D7132">
        <w:t xml:space="preserve">echnology </w:t>
      </w:r>
      <w:r w:rsidR="570A6FF6">
        <w:t>C</w:t>
      </w:r>
      <w:r w:rsidR="003D7132">
        <w:t xml:space="preserve">ommittee </w:t>
      </w:r>
      <w:r w:rsidR="5E015628">
        <w:t xml:space="preserve">will </w:t>
      </w:r>
      <w:r w:rsidR="003D7132">
        <w:t>update</w:t>
      </w:r>
      <w:r w:rsidR="14A86FB6">
        <w:t xml:space="preserve"> their data as well</w:t>
      </w:r>
      <w:r w:rsidR="00820570">
        <w:t>.</w:t>
      </w:r>
    </w:p>
    <w:p w14:paraId="5CB1C79A" w14:textId="77777777" w:rsidR="00820570" w:rsidRDefault="00820570" w:rsidP="00820570">
      <w:pPr>
        <w:pStyle w:val="ListParagraph"/>
      </w:pPr>
    </w:p>
    <w:p w14:paraId="7BA0A39D" w14:textId="6CC34E13" w:rsidR="00820570" w:rsidRDefault="70B0E732" w:rsidP="00E76729">
      <w:pPr>
        <w:pStyle w:val="ListParagraph"/>
        <w:numPr>
          <w:ilvl w:val="0"/>
          <w:numId w:val="2"/>
        </w:numPr>
        <w:spacing w:after="0" w:line="240" w:lineRule="auto"/>
      </w:pPr>
      <w:r>
        <w:t>The Department staff will invite department members to surplus their old computers</w:t>
      </w:r>
      <w:r w:rsidR="00820570">
        <w:t>.</w:t>
      </w:r>
    </w:p>
    <w:p w14:paraId="3208CBA6" w14:textId="77777777" w:rsidR="00E76729" w:rsidRDefault="00E76729" w:rsidP="00E76729">
      <w:pPr>
        <w:spacing w:after="0" w:line="240" w:lineRule="auto"/>
      </w:pPr>
    </w:p>
    <w:p w14:paraId="51F0F4AD" w14:textId="38DF3AF4" w:rsidR="00E76729" w:rsidRDefault="00E76729" w:rsidP="00E76729">
      <w:pPr>
        <w:spacing w:after="0" w:line="240" w:lineRule="auto"/>
      </w:pPr>
      <w:r>
        <w:t xml:space="preserve"> </w:t>
      </w:r>
      <w:r w:rsidR="00820570">
        <w:t>&lt;Notes&gt;</w:t>
      </w:r>
    </w:p>
    <w:p w14:paraId="1A7949C2" w14:textId="77777777" w:rsidR="007E5142" w:rsidRDefault="007E5142" w:rsidP="007E5142">
      <w:pPr>
        <w:spacing w:after="0" w:line="240" w:lineRule="auto"/>
      </w:pPr>
    </w:p>
    <w:p w14:paraId="067E5D62" w14:textId="068D4722" w:rsidR="000E5838" w:rsidRDefault="007E5142" w:rsidP="00820570">
      <w:pPr>
        <w:pStyle w:val="ListParagraph"/>
        <w:numPr>
          <w:ilvl w:val="0"/>
          <w:numId w:val="5"/>
        </w:numPr>
        <w:spacing w:after="0" w:line="240" w:lineRule="auto"/>
      </w:pPr>
      <w:r>
        <w:t>R</w:t>
      </w:r>
      <w:r w:rsidR="000E5838">
        <w:t>eplacement cycle:  due to the limited funding from the College of Arts and Sciences, currently, we recognize that each faculty member’s chance to receive a new equipment is about every 4-5 years.</w:t>
      </w:r>
      <w:r>
        <w:t xml:space="preserve"> </w:t>
      </w:r>
    </w:p>
    <w:p w14:paraId="4952791B" w14:textId="77777777" w:rsidR="003C4F32" w:rsidRDefault="003C4F32" w:rsidP="003C4F32">
      <w:pPr>
        <w:pStyle w:val="ListParagraph"/>
        <w:spacing w:after="0" w:line="240" w:lineRule="auto"/>
      </w:pPr>
    </w:p>
    <w:p w14:paraId="2EF40E3A" w14:textId="1BCA16B6" w:rsidR="000E5838" w:rsidRDefault="007E5142" w:rsidP="0082057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Repairs and Loaners:  </w:t>
      </w:r>
      <w:r w:rsidR="000E5838">
        <w:t xml:space="preserve">Unexpected mechanical malfunctioning of the allotted equipment inside of this replacement cycle is to be handled through warranty </w:t>
      </w:r>
      <w:r w:rsidR="003C4F32">
        <w:t>(the department is covering the warranty cost) and while repair is carried out, the department loans the department owned equipment (see the loaner policy of the department).</w:t>
      </w:r>
    </w:p>
    <w:p w14:paraId="2F0C3C17" w14:textId="77777777" w:rsidR="003C4F32" w:rsidRDefault="003C4F32" w:rsidP="003C4F32">
      <w:pPr>
        <w:spacing w:after="0" w:line="240" w:lineRule="auto"/>
      </w:pPr>
    </w:p>
    <w:p w14:paraId="1B4867A6" w14:textId="291A1099" w:rsidR="003C4F32" w:rsidRDefault="003C4F32" w:rsidP="0082057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While the department recognizes some faculty members’ preference of having a desktop in their offices and a laptop for their work outside of their offices (at home, conference attendance and presentation, etc.), allocation of new equipment is based on the date of MOST RECENT acquisition of a workstation. </w:t>
      </w:r>
      <w:r w:rsidR="612D84CD">
        <w:t>If funds are available, the department will assist faculty in purchasing an external monitor for use with laptop computers.</w:t>
      </w:r>
    </w:p>
    <w:p w14:paraId="3A7267E2" w14:textId="77777777" w:rsidR="00095D99" w:rsidRDefault="00095D99" w:rsidP="00095D99">
      <w:pPr>
        <w:pStyle w:val="ListParagraph"/>
      </w:pPr>
    </w:p>
    <w:p w14:paraId="2FF28609" w14:textId="54AAF309" w:rsidR="00381793" w:rsidRPr="00A50C72" w:rsidRDefault="00095D99" w:rsidP="00045872">
      <w:pPr>
        <w:pStyle w:val="ListParagraph"/>
        <w:numPr>
          <w:ilvl w:val="0"/>
          <w:numId w:val="5"/>
        </w:numPr>
        <w:spacing w:after="0" w:line="240" w:lineRule="auto"/>
      </w:pPr>
      <w:r>
        <w:t>Allocation of a new equipment is NOT intended as an award of any kind.  Allocation of a new equipment is solely determined based on the age and need of a new equipment.</w:t>
      </w:r>
    </w:p>
    <w:sectPr w:rsidR="00381793" w:rsidRPr="00A50C72" w:rsidSect="003B5946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FEFF" w14:textId="77777777" w:rsidR="005D2466" w:rsidRDefault="005D2466" w:rsidP="004C2380">
      <w:pPr>
        <w:spacing w:after="0" w:line="240" w:lineRule="auto"/>
      </w:pPr>
      <w:r>
        <w:separator/>
      </w:r>
    </w:p>
  </w:endnote>
  <w:endnote w:type="continuationSeparator" w:id="0">
    <w:p w14:paraId="4A7691E0" w14:textId="77777777" w:rsidR="005D2466" w:rsidRDefault="005D2466" w:rsidP="004C2380">
      <w:pPr>
        <w:spacing w:after="0" w:line="240" w:lineRule="auto"/>
      </w:pPr>
      <w:r>
        <w:continuationSeparator/>
      </w:r>
    </w:p>
  </w:endnote>
  <w:endnote w:type="continuationNotice" w:id="1">
    <w:p w14:paraId="0BF35EEF" w14:textId="77777777" w:rsidR="0002716C" w:rsidRDefault="00027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trixIIBoldLining">
    <w:altName w:val="Times New Roman"/>
    <w:panose1 w:val="020B0604020202020204"/>
    <w:charset w:val="00"/>
    <w:family w:val="auto"/>
    <w:pitch w:val="variable"/>
    <w:sig w:usb0="A0000027" w:usb1="40000000" w:usb2="00000000" w:usb3="00000000" w:csb0="00000111" w:csb1="00000000"/>
  </w:font>
  <w:font w:name="MatrixIIBookLi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F954" w14:textId="77777777" w:rsidR="00D02F37" w:rsidRDefault="00D02F37" w:rsidP="00F6705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F955" w14:textId="77777777" w:rsidR="00943B79" w:rsidRPr="0039186B" w:rsidRDefault="00943B79" w:rsidP="00943B79">
    <w:pPr>
      <w:pStyle w:val="Footer"/>
      <w:rPr>
        <w:sz w:val="18"/>
        <w:szCs w:val="18"/>
      </w:rPr>
    </w:pPr>
    <w:r w:rsidRPr="0039186B">
      <w:rPr>
        <w:sz w:val="18"/>
        <w:szCs w:val="18"/>
      </w:rPr>
      <w:t>Box 353521     225 Gowen Hall     Seattle, WA 98195-3521</w:t>
    </w:r>
  </w:p>
  <w:p w14:paraId="614DF956" w14:textId="77777777" w:rsidR="00943B79" w:rsidRPr="006E07CD" w:rsidRDefault="00943B79" w:rsidP="00943B79">
    <w:pPr>
      <w:pStyle w:val="Footer"/>
      <w:tabs>
        <w:tab w:val="left" w:pos="6060"/>
      </w:tabs>
      <w:rPr>
        <w:sz w:val="18"/>
        <w:szCs w:val="18"/>
      </w:rPr>
    </w:pPr>
    <w:r w:rsidRPr="0039186B">
      <w:rPr>
        <w:sz w:val="18"/>
        <w:szCs w:val="18"/>
      </w:rPr>
      <w:t>206.543.4996    fax 206.685.4268     asianll@uw.edu    asian.washington.edu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CF6E" w14:textId="77777777" w:rsidR="005D2466" w:rsidRDefault="005D2466" w:rsidP="004C2380">
      <w:pPr>
        <w:spacing w:after="0" w:line="240" w:lineRule="auto"/>
      </w:pPr>
      <w:r>
        <w:separator/>
      </w:r>
    </w:p>
  </w:footnote>
  <w:footnote w:type="continuationSeparator" w:id="0">
    <w:p w14:paraId="266C5BCA" w14:textId="77777777" w:rsidR="005D2466" w:rsidRDefault="005D2466" w:rsidP="004C2380">
      <w:pPr>
        <w:spacing w:after="0" w:line="240" w:lineRule="auto"/>
      </w:pPr>
      <w:r>
        <w:continuationSeparator/>
      </w:r>
    </w:p>
  </w:footnote>
  <w:footnote w:type="continuationNotice" w:id="1">
    <w:p w14:paraId="6D2F2E50" w14:textId="77777777" w:rsidR="0002716C" w:rsidRDefault="00027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7" w:type="dxa"/>
      <w:tblLook w:val="04A0" w:firstRow="1" w:lastRow="0" w:firstColumn="1" w:lastColumn="0" w:noHBand="0" w:noVBand="1"/>
    </w:tblPr>
    <w:tblGrid>
      <w:gridCol w:w="1137"/>
      <w:gridCol w:w="9180"/>
    </w:tblGrid>
    <w:tr w:rsidR="00943B79" w:rsidRPr="00906EE7" w14:paraId="614DF94E" w14:textId="77777777" w:rsidTr="00045872">
      <w:trPr>
        <w:trHeight w:val="360"/>
      </w:trPr>
      <w:tc>
        <w:tcPr>
          <w:tcW w:w="1137" w:type="dxa"/>
          <w:vMerge w:val="restart"/>
        </w:tcPr>
        <w:p w14:paraId="614DF94C" w14:textId="77777777" w:rsidR="00943B79" w:rsidRPr="00906EE7" w:rsidRDefault="00943B79" w:rsidP="00943B79">
          <w:pPr>
            <w:pStyle w:val="Header"/>
            <w:jc w:val="both"/>
            <w:rPr>
              <w:rFonts w:ascii="MatrixIIBoldLining" w:hAnsi="MatrixIIBoldLining"/>
            </w:rPr>
          </w:pPr>
          <w:r w:rsidRPr="00C86F92">
            <w:rPr>
              <w:noProof/>
              <w:lang w:eastAsia="en-US"/>
            </w:rPr>
            <w:drawing>
              <wp:inline distT="0" distB="0" distL="0" distR="0" wp14:anchorId="614DF957" wp14:editId="614DF958">
                <wp:extent cx="533400" cy="361950"/>
                <wp:effectExtent l="0" t="0" r="0" b="0"/>
                <wp:docPr id="2" name="Picture 2" descr="UW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W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tcBorders>
            <w:bottom w:val="single" w:sz="4" w:space="0" w:color="auto"/>
          </w:tcBorders>
        </w:tcPr>
        <w:p w14:paraId="614DF94D" w14:textId="77777777" w:rsidR="00943B79" w:rsidRPr="00906EE7" w:rsidRDefault="00943B79" w:rsidP="00943B79">
          <w:pPr>
            <w:pStyle w:val="Header"/>
            <w:rPr>
              <w:rFonts w:ascii="MatrixIIBookLin" w:hAnsi="MatrixIIBookLin"/>
              <w:sz w:val="32"/>
              <w:szCs w:val="32"/>
            </w:rPr>
          </w:pPr>
          <w:r w:rsidRPr="00906EE7">
            <w:rPr>
              <w:rFonts w:ascii="MatrixIIBookLin" w:hAnsi="MatrixIIBookLin"/>
              <w:sz w:val="32"/>
              <w:szCs w:val="32"/>
            </w:rPr>
            <w:t>ASIAN LANGUAGES &amp; LITERATURE</w:t>
          </w:r>
        </w:p>
      </w:tc>
    </w:tr>
    <w:tr w:rsidR="00943B79" w:rsidRPr="00906EE7" w14:paraId="614DF951" w14:textId="77777777" w:rsidTr="00045872">
      <w:trPr>
        <w:trHeight w:val="245"/>
      </w:trPr>
      <w:tc>
        <w:tcPr>
          <w:tcW w:w="1137" w:type="dxa"/>
          <w:vMerge/>
        </w:tcPr>
        <w:p w14:paraId="614DF94F" w14:textId="77777777" w:rsidR="00943B79" w:rsidRPr="00906EE7" w:rsidRDefault="00943B79" w:rsidP="00943B79">
          <w:pPr>
            <w:pStyle w:val="Header"/>
            <w:rPr>
              <w:rFonts w:ascii="MatrixIIBoldLining" w:hAnsi="MatrixIIBoldLining"/>
            </w:rPr>
          </w:pPr>
        </w:p>
      </w:tc>
      <w:tc>
        <w:tcPr>
          <w:tcW w:w="9180" w:type="dxa"/>
          <w:tcBorders>
            <w:top w:val="single" w:sz="4" w:space="0" w:color="auto"/>
          </w:tcBorders>
        </w:tcPr>
        <w:p w14:paraId="614DF950" w14:textId="77777777" w:rsidR="00943B79" w:rsidRPr="00906EE7" w:rsidRDefault="00943B79" w:rsidP="00943B79">
          <w:pPr>
            <w:pStyle w:val="Header"/>
            <w:rPr>
              <w:rFonts w:ascii="MatrixIIBookLin" w:hAnsi="MatrixIIBookLin"/>
              <w:spacing w:val="20"/>
            </w:rPr>
          </w:pPr>
          <w:r w:rsidRPr="00906EE7">
            <w:rPr>
              <w:rFonts w:ascii="MatrixIIBookLin" w:hAnsi="MatrixIIBookLin"/>
              <w:spacing w:val="20"/>
            </w:rPr>
            <w:t xml:space="preserve">UNIVERSITY </w:t>
          </w:r>
          <w:proofErr w:type="gramStart"/>
          <w:r w:rsidRPr="00906EE7">
            <w:rPr>
              <w:rFonts w:ascii="MatrixIIBookLin" w:hAnsi="MatrixIIBookLin"/>
              <w:i/>
              <w:spacing w:val="20"/>
            </w:rPr>
            <w:t>of</w:t>
          </w:r>
          <w:r w:rsidRPr="00906EE7">
            <w:rPr>
              <w:rFonts w:ascii="MatrixIIBookLin" w:hAnsi="MatrixIIBookLin"/>
              <w:spacing w:val="20"/>
            </w:rPr>
            <w:t xml:space="preserve">  WASHINGTON</w:t>
          </w:r>
          <w:proofErr w:type="gramEnd"/>
        </w:p>
      </w:tc>
    </w:tr>
  </w:tbl>
  <w:p w14:paraId="614DF952" w14:textId="77777777" w:rsidR="00943B79" w:rsidRPr="006E07CD" w:rsidRDefault="00943B79" w:rsidP="00943B79">
    <w:pPr>
      <w:pStyle w:val="Header"/>
    </w:pPr>
  </w:p>
  <w:p w14:paraId="614DF953" w14:textId="77777777" w:rsidR="004F2124" w:rsidRPr="00943B79" w:rsidRDefault="004F2124" w:rsidP="0094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C64"/>
    <w:multiLevelType w:val="hybridMultilevel"/>
    <w:tmpl w:val="129658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953"/>
    <w:multiLevelType w:val="hybridMultilevel"/>
    <w:tmpl w:val="451A6F42"/>
    <w:lvl w:ilvl="0" w:tplc="A0685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16768"/>
    <w:multiLevelType w:val="multilevel"/>
    <w:tmpl w:val="A82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E6159"/>
    <w:multiLevelType w:val="hybridMultilevel"/>
    <w:tmpl w:val="94C03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40B69"/>
    <w:multiLevelType w:val="hybridMultilevel"/>
    <w:tmpl w:val="EEBE9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30"/>
    <w:rsid w:val="00007E0E"/>
    <w:rsid w:val="0002716C"/>
    <w:rsid w:val="0003510C"/>
    <w:rsid w:val="00045872"/>
    <w:rsid w:val="000556A1"/>
    <w:rsid w:val="0007116C"/>
    <w:rsid w:val="0007624C"/>
    <w:rsid w:val="000848D0"/>
    <w:rsid w:val="00095D99"/>
    <w:rsid w:val="00097C41"/>
    <w:rsid w:val="000D055D"/>
    <w:rsid w:val="000E5838"/>
    <w:rsid w:val="001060C8"/>
    <w:rsid w:val="0011436E"/>
    <w:rsid w:val="001157AC"/>
    <w:rsid w:val="0012564C"/>
    <w:rsid w:val="00126183"/>
    <w:rsid w:val="00137057"/>
    <w:rsid w:val="00137F6B"/>
    <w:rsid w:val="0014753A"/>
    <w:rsid w:val="0015056D"/>
    <w:rsid w:val="0016348D"/>
    <w:rsid w:val="001650C7"/>
    <w:rsid w:val="00177FE4"/>
    <w:rsid w:val="00182926"/>
    <w:rsid w:val="001839C5"/>
    <w:rsid w:val="001A4202"/>
    <w:rsid w:val="001A4E7E"/>
    <w:rsid w:val="001B75FC"/>
    <w:rsid w:val="001C50CF"/>
    <w:rsid w:val="001D7416"/>
    <w:rsid w:val="001E2C6C"/>
    <w:rsid w:val="00207C91"/>
    <w:rsid w:val="0021368A"/>
    <w:rsid w:val="00244FB5"/>
    <w:rsid w:val="002564A4"/>
    <w:rsid w:val="002721A7"/>
    <w:rsid w:val="00280466"/>
    <w:rsid w:val="00293F91"/>
    <w:rsid w:val="002958B7"/>
    <w:rsid w:val="002A3588"/>
    <w:rsid w:val="002D627E"/>
    <w:rsid w:val="002F4992"/>
    <w:rsid w:val="00323F28"/>
    <w:rsid w:val="003308A6"/>
    <w:rsid w:val="003311E0"/>
    <w:rsid w:val="0033205C"/>
    <w:rsid w:val="0033340A"/>
    <w:rsid w:val="003414F7"/>
    <w:rsid w:val="00356705"/>
    <w:rsid w:val="003754D0"/>
    <w:rsid w:val="00381793"/>
    <w:rsid w:val="003A2051"/>
    <w:rsid w:val="003A3CB0"/>
    <w:rsid w:val="003B5728"/>
    <w:rsid w:val="003B5946"/>
    <w:rsid w:val="003B6208"/>
    <w:rsid w:val="003C4F32"/>
    <w:rsid w:val="003D7132"/>
    <w:rsid w:val="003E2462"/>
    <w:rsid w:val="004078BB"/>
    <w:rsid w:val="00415D4C"/>
    <w:rsid w:val="0047315A"/>
    <w:rsid w:val="00477ED4"/>
    <w:rsid w:val="004830BB"/>
    <w:rsid w:val="004A2AC6"/>
    <w:rsid w:val="004A2E7E"/>
    <w:rsid w:val="004B1086"/>
    <w:rsid w:val="004C2380"/>
    <w:rsid w:val="004D66EC"/>
    <w:rsid w:val="004F16D0"/>
    <w:rsid w:val="004F2124"/>
    <w:rsid w:val="0051723E"/>
    <w:rsid w:val="00526CA4"/>
    <w:rsid w:val="00555609"/>
    <w:rsid w:val="005858F2"/>
    <w:rsid w:val="00590AC3"/>
    <w:rsid w:val="0059204B"/>
    <w:rsid w:val="0059599A"/>
    <w:rsid w:val="005D2466"/>
    <w:rsid w:val="005E074A"/>
    <w:rsid w:val="0060113D"/>
    <w:rsid w:val="00614E21"/>
    <w:rsid w:val="00621583"/>
    <w:rsid w:val="006376F6"/>
    <w:rsid w:val="00646071"/>
    <w:rsid w:val="006463E2"/>
    <w:rsid w:val="00684CDC"/>
    <w:rsid w:val="006933B8"/>
    <w:rsid w:val="006A3891"/>
    <w:rsid w:val="006A4C1F"/>
    <w:rsid w:val="006E7A98"/>
    <w:rsid w:val="00701334"/>
    <w:rsid w:val="007273F1"/>
    <w:rsid w:val="00733D55"/>
    <w:rsid w:val="007356E4"/>
    <w:rsid w:val="007379E1"/>
    <w:rsid w:val="00744626"/>
    <w:rsid w:val="00747B01"/>
    <w:rsid w:val="00750F73"/>
    <w:rsid w:val="007645B2"/>
    <w:rsid w:val="007B3538"/>
    <w:rsid w:val="007C1F93"/>
    <w:rsid w:val="007D382F"/>
    <w:rsid w:val="007E5142"/>
    <w:rsid w:val="00800664"/>
    <w:rsid w:val="00820570"/>
    <w:rsid w:val="008277D9"/>
    <w:rsid w:val="0083042C"/>
    <w:rsid w:val="00837FB0"/>
    <w:rsid w:val="0084026D"/>
    <w:rsid w:val="008503F2"/>
    <w:rsid w:val="008722FD"/>
    <w:rsid w:val="008731BA"/>
    <w:rsid w:val="008807F2"/>
    <w:rsid w:val="00882B13"/>
    <w:rsid w:val="00887EAF"/>
    <w:rsid w:val="008B1B27"/>
    <w:rsid w:val="008B3855"/>
    <w:rsid w:val="008B5758"/>
    <w:rsid w:val="008E1093"/>
    <w:rsid w:val="008F409F"/>
    <w:rsid w:val="009007C6"/>
    <w:rsid w:val="0093141F"/>
    <w:rsid w:val="00934ADE"/>
    <w:rsid w:val="00943B79"/>
    <w:rsid w:val="0094729B"/>
    <w:rsid w:val="00953A86"/>
    <w:rsid w:val="00997E43"/>
    <w:rsid w:val="009A055B"/>
    <w:rsid w:val="009A06BC"/>
    <w:rsid w:val="009F507A"/>
    <w:rsid w:val="00A138CD"/>
    <w:rsid w:val="00A37DBA"/>
    <w:rsid w:val="00A45697"/>
    <w:rsid w:val="00A50C72"/>
    <w:rsid w:val="00A805F4"/>
    <w:rsid w:val="00A829EC"/>
    <w:rsid w:val="00A85CBF"/>
    <w:rsid w:val="00A973A2"/>
    <w:rsid w:val="00AB4158"/>
    <w:rsid w:val="00AB6A20"/>
    <w:rsid w:val="00AE3388"/>
    <w:rsid w:val="00B2362C"/>
    <w:rsid w:val="00B26AA8"/>
    <w:rsid w:val="00B30438"/>
    <w:rsid w:val="00B32608"/>
    <w:rsid w:val="00B35826"/>
    <w:rsid w:val="00B51C72"/>
    <w:rsid w:val="00B62174"/>
    <w:rsid w:val="00B75798"/>
    <w:rsid w:val="00B843D5"/>
    <w:rsid w:val="00BA7949"/>
    <w:rsid w:val="00BC0206"/>
    <w:rsid w:val="00BE0E65"/>
    <w:rsid w:val="00BF400C"/>
    <w:rsid w:val="00BF691A"/>
    <w:rsid w:val="00C3202C"/>
    <w:rsid w:val="00C502D4"/>
    <w:rsid w:val="00C50F07"/>
    <w:rsid w:val="00C52030"/>
    <w:rsid w:val="00C57F2E"/>
    <w:rsid w:val="00C60897"/>
    <w:rsid w:val="00C92428"/>
    <w:rsid w:val="00C962F8"/>
    <w:rsid w:val="00CB259C"/>
    <w:rsid w:val="00CD179F"/>
    <w:rsid w:val="00CD5BCA"/>
    <w:rsid w:val="00CE05F9"/>
    <w:rsid w:val="00CE5F78"/>
    <w:rsid w:val="00D00C9A"/>
    <w:rsid w:val="00D02F37"/>
    <w:rsid w:val="00D0533E"/>
    <w:rsid w:val="00D16654"/>
    <w:rsid w:val="00D31C14"/>
    <w:rsid w:val="00D35CA2"/>
    <w:rsid w:val="00D46ECB"/>
    <w:rsid w:val="00D533B4"/>
    <w:rsid w:val="00D5378F"/>
    <w:rsid w:val="00D64262"/>
    <w:rsid w:val="00D67094"/>
    <w:rsid w:val="00D82D6C"/>
    <w:rsid w:val="00D875E1"/>
    <w:rsid w:val="00DA43CF"/>
    <w:rsid w:val="00DC2A42"/>
    <w:rsid w:val="00DF044F"/>
    <w:rsid w:val="00DF5BEB"/>
    <w:rsid w:val="00DF7842"/>
    <w:rsid w:val="00E02B7A"/>
    <w:rsid w:val="00E23D34"/>
    <w:rsid w:val="00E5692C"/>
    <w:rsid w:val="00E76729"/>
    <w:rsid w:val="00E84C23"/>
    <w:rsid w:val="00EB30CC"/>
    <w:rsid w:val="00EB3C57"/>
    <w:rsid w:val="00EB4649"/>
    <w:rsid w:val="00EC2DE6"/>
    <w:rsid w:val="00EC5337"/>
    <w:rsid w:val="00EF0725"/>
    <w:rsid w:val="00EF11CD"/>
    <w:rsid w:val="00EF11E8"/>
    <w:rsid w:val="00F17160"/>
    <w:rsid w:val="00F34FC5"/>
    <w:rsid w:val="00F43389"/>
    <w:rsid w:val="00F44AE7"/>
    <w:rsid w:val="00F5569A"/>
    <w:rsid w:val="00F67058"/>
    <w:rsid w:val="00F74683"/>
    <w:rsid w:val="00F87E4F"/>
    <w:rsid w:val="00F92AB2"/>
    <w:rsid w:val="00F948E5"/>
    <w:rsid w:val="00FA3BD8"/>
    <w:rsid w:val="00FB484C"/>
    <w:rsid w:val="03C9C1D4"/>
    <w:rsid w:val="0434E38F"/>
    <w:rsid w:val="056FC0F1"/>
    <w:rsid w:val="05D0B3F0"/>
    <w:rsid w:val="0A0D527C"/>
    <w:rsid w:val="0C451FFF"/>
    <w:rsid w:val="0CC95221"/>
    <w:rsid w:val="0E3245F5"/>
    <w:rsid w:val="1211D663"/>
    <w:rsid w:val="12960E9B"/>
    <w:rsid w:val="129D7D49"/>
    <w:rsid w:val="14A86FB6"/>
    <w:rsid w:val="15D7E508"/>
    <w:rsid w:val="17A90D05"/>
    <w:rsid w:val="1A8B11F1"/>
    <w:rsid w:val="1B753A7F"/>
    <w:rsid w:val="1BAE0BD0"/>
    <w:rsid w:val="1C304252"/>
    <w:rsid w:val="1EE5AC92"/>
    <w:rsid w:val="20A9B2C0"/>
    <w:rsid w:val="22394A6B"/>
    <w:rsid w:val="2389D382"/>
    <w:rsid w:val="239FF558"/>
    <w:rsid w:val="23B663C4"/>
    <w:rsid w:val="23B91DB5"/>
    <w:rsid w:val="25084508"/>
    <w:rsid w:val="2814F73B"/>
    <w:rsid w:val="2873667B"/>
    <w:rsid w:val="295F3BE8"/>
    <w:rsid w:val="2FC4950E"/>
    <w:rsid w:val="302B6DC8"/>
    <w:rsid w:val="31E9101C"/>
    <w:rsid w:val="37043418"/>
    <w:rsid w:val="3B191D99"/>
    <w:rsid w:val="3F3C93C8"/>
    <w:rsid w:val="47EAB869"/>
    <w:rsid w:val="47F3BF65"/>
    <w:rsid w:val="4BB5AB07"/>
    <w:rsid w:val="4BBCD6EA"/>
    <w:rsid w:val="4E1633D5"/>
    <w:rsid w:val="5142627A"/>
    <w:rsid w:val="51C26D84"/>
    <w:rsid w:val="52B98F68"/>
    <w:rsid w:val="52E655E2"/>
    <w:rsid w:val="53291871"/>
    <w:rsid w:val="5364F2EA"/>
    <w:rsid w:val="53B3CF9D"/>
    <w:rsid w:val="55C9E69C"/>
    <w:rsid w:val="570A6FF6"/>
    <w:rsid w:val="57A8F8DE"/>
    <w:rsid w:val="58E34AB2"/>
    <w:rsid w:val="5AFD6F2E"/>
    <w:rsid w:val="5D99963A"/>
    <w:rsid w:val="5DA6F350"/>
    <w:rsid w:val="5E015628"/>
    <w:rsid w:val="5E87C82F"/>
    <w:rsid w:val="5F0BCA3D"/>
    <w:rsid w:val="612D84CD"/>
    <w:rsid w:val="6460C5FE"/>
    <w:rsid w:val="698C754E"/>
    <w:rsid w:val="699D42E8"/>
    <w:rsid w:val="6A275EE9"/>
    <w:rsid w:val="6B979297"/>
    <w:rsid w:val="6F39BA44"/>
    <w:rsid w:val="705FD386"/>
    <w:rsid w:val="70B0E732"/>
    <w:rsid w:val="71B2F1FD"/>
    <w:rsid w:val="71E42F46"/>
    <w:rsid w:val="72942A3A"/>
    <w:rsid w:val="7416D23E"/>
    <w:rsid w:val="76B7A069"/>
    <w:rsid w:val="76ECD10D"/>
    <w:rsid w:val="79F95DBA"/>
    <w:rsid w:val="7A4A3949"/>
    <w:rsid w:val="7CA1ADF2"/>
    <w:rsid w:val="7FCF9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F92D"/>
  <w15:chartTrackingRefBased/>
  <w15:docId w15:val="{BDD60F96-C3EF-6F40-ADCF-A532064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6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8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880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C2380"/>
  </w:style>
  <w:style w:type="paragraph" w:styleId="Footer">
    <w:name w:val="footer"/>
    <w:basedOn w:val="Normal"/>
    <w:link w:val="FooterChar"/>
    <w:uiPriority w:val="99"/>
    <w:unhideWhenUsed/>
    <w:rsid w:val="004C23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C2380"/>
  </w:style>
  <w:style w:type="character" w:styleId="Hyperlink">
    <w:name w:val="Hyperlink"/>
    <w:basedOn w:val="DefaultParagraphFont"/>
    <w:uiPriority w:val="99"/>
    <w:unhideWhenUsed/>
    <w:rsid w:val="00F670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0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07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80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ocumentLabel">
    <w:name w:val="Document Label"/>
    <w:next w:val="Normal"/>
    <w:rsid w:val="0007116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07116C"/>
    <w:pPr>
      <w:keepLines/>
      <w:spacing w:after="120" w:line="240" w:lineRule="atLeast"/>
      <w:ind w:left="1080" w:hanging="1080"/>
    </w:pPr>
    <w:rPr>
      <w:rFonts w:ascii="Garamond" w:eastAsia="Times New Roman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7116C"/>
    <w:rPr>
      <w:rFonts w:ascii="Garamond" w:eastAsia="Times New Roman" w:hAnsi="Garamond" w:cs="Times New Roman"/>
      <w:caps/>
      <w:sz w:val="18"/>
      <w:szCs w:val="20"/>
      <w:lang w:eastAsia="en-US"/>
    </w:rPr>
  </w:style>
  <w:style w:type="character" w:customStyle="1" w:styleId="MessageHeaderLabel">
    <w:name w:val="Message Header Label"/>
    <w:rsid w:val="0007116C"/>
    <w:rPr>
      <w:b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6A20"/>
  </w:style>
  <w:style w:type="character" w:customStyle="1" w:styleId="DateChar">
    <w:name w:val="Date Char"/>
    <w:basedOn w:val="DefaultParagraphFont"/>
    <w:link w:val="Date"/>
    <w:uiPriority w:val="99"/>
    <w:semiHidden/>
    <w:rsid w:val="00AB6A20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E58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29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hsum\Desktop\Department\Stationery\LETTERHEAD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C:\Users\minhsum\Desktop\Department\Stationery\LETTERHEAD template_final.dotx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minhsum</dc:creator>
  <cp:keywords/>
  <dc:description/>
  <cp:lastModifiedBy>Kaoru Ohta</cp:lastModifiedBy>
  <cp:revision>2</cp:revision>
  <cp:lastPrinted>2015-01-21T18:10:00Z</cp:lastPrinted>
  <dcterms:created xsi:type="dcterms:W3CDTF">2022-02-06T07:33:00Z</dcterms:created>
  <dcterms:modified xsi:type="dcterms:W3CDTF">2022-02-06T07:33:00Z</dcterms:modified>
</cp:coreProperties>
</file>