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C81DA" w14:textId="77777777" w:rsidR="00EC2ACA" w:rsidRPr="003A30FD" w:rsidRDefault="00EC2ACA" w:rsidP="00EC2ACA">
      <w:pPr>
        <w:widowControl w:val="0"/>
        <w:autoSpaceDE w:val="0"/>
        <w:autoSpaceDN w:val="0"/>
        <w:adjustRightInd w:val="0"/>
        <w:spacing w:after="240"/>
        <w:rPr>
          <w:rFonts w:ascii="Adobe Garamond Pro" w:hAnsi="Adobe Garamond Pro" w:cs="Times"/>
        </w:rPr>
      </w:pPr>
      <w:r w:rsidRPr="003A30FD">
        <w:rPr>
          <w:rFonts w:ascii="Adobe Garamond Pro" w:hAnsi="Adobe Garamond Pro" w:cs="Palatino"/>
        </w:rPr>
        <w:t>A Taxing Matter</w:t>
      </w:r>
    </w:p>
    <w:p w14:paraId="683E3AC5" w14:textId="46E4A4FB" w:rsidR="00EC2ACA" w:rsidRPr="003A30FD" w:rsidRDefault="00EC2ACA" w:rsidP="00EC2ACA">
      <w:pPr>
        <w:widowControl w:val="0"/>
        <w:autoSpaceDE w:val="0"/>
        <w:autoSpaceDN w:val="0"/>
        <w:adjustRightInd w:val="0"/>
        <w:spacing w:after="240"/>
        <w:rPr>
          <w:rFonts w:ascii="Adobe Garamond Pro" w:hAnsi="Adobe Garamond Pro" w:cs="Times"/>
        </w:rPr>
      </w:pPr>
      <w:r w:rsidRPr="003A30FD">
        <w:rPr>
          <w:rFonts w:ascii="Adobe Garamond Pro" w:hAnsi="Adobe Garamond Pro" w:cs="Palatino"/>
        </w:rPr>
        <w:t xml:space="preserve">It’s June now, but during the mid-April rush at tax time, Hilda Black phoned to ask whether she could roll over funds from one special tax-deferred retirement account into another without paying taxes on any gain. You answered then that such a rollover was not considered a tax event as long as the transaction was completed </w:t>
      </w:r>
      <w:r w:rsidR="00FC1CB5">
        <w:rPr>
          <w:rFonts w:ascii="Adobe Garamond Pro" w:hAnsi="Adobe Garamond Pro" w:cs="Palatino"/>
        </w:rPr>
        <w:t>with</w:t>
      </w:r>
      <w:r w:rsidRPr="003A30FD">
        <w:rPr>
          <w:rFonts w:ascii="Adobe Garamond Pro" w:hAnsi="Adobe Garamond Pro" w:cs="Palatino"/>
        </w:rPr>
        <w:t xml:space="preserve">in sixty days. You also informed her that when she eventually draws out the funds to supplement her retirement income, she </w:t>
      </w:r>
      <w:proofErr w:type="gramStart"/>
      <w:r w:rsidRPr="003A30FD">
        <w:rPr>
          <w:rFonts w:ascii="Adobe Garamond Pro" w:hAnsi="Adobe Garamond Pro" w:cs="Palatino"/>
        </w:rPr>
        <w:t>will</w:t>
      </w:r>
      <w:proofErr w:type="gramEnd"/>
      <w:r w:rsidRPr="003A30FD">
        <w:rPr>
          <w:rFonts w:ascii="Adobe Garamond Pro" w:hAnsi="Adobe Garamond Pro" w:cs="Palatino"/>
        </w:rPr>
        <w:t xml:space="preserve"> </w:t>
      </w:r>
      <w:r>
        <w:rPr>
          <w:rFonts w:ascii="Adobe Garamond Pro" w:hAnsi="Adobe Garamond Pro" w:cs="Palatino"/>
        </w:rPr>
        <w:t xml:space="preserve">then have to </w:t>
      </w:r>
      <w:r w:rsidRPr="003A30FD">
        <w:rPr>
          <w:rFonts w:ascii="Adobe Garamond Pro" w:hAnsi="Adobe Garamond Pro" w:cs="Palatino"/>
        </w:rPr>
        <w:t>pay taxes on the portion that represents interest earned on the account.</w:t>
      </w:r>
    </w:p>
    <w:p w14:paraId="366188B6" w14:textId="1757684C" w:rsidR="00EC2ACA" w:rsidRDefault="00EC2ACA" w:rsidP="00EC2ACA">
      <w:pPr>
        <w:widowControl w:val="0"/>
        <w:autoSpaceDE w:val="0"/>
        <w:autoSpaceDN w:val="0"/>
        <w:adjustRightInd w:val="0"/>
        <w:spacing w:after="240"/>
        <w:rPr>
          <w:rFonts w:ascii="Adobe Garamond Pro" w:hAnsi="Adobe Garamond Pro" w:cs="Palatino"/>
        </w:rPr>
      </w:pPr>
      <w:r w:rsidRPr="003A30FD">
        <w:rPr>
          <w:rFonts w:ascii="Adobe Garamond Pro" w:hAnsi="Adobe Garamond Pro" w:cs="Palatino"/>
        </w:rPr>
        <w:t>Today you received a rather emotional and disorganized email from Ms. Black with scanned attachments of account statements and a lett</w:t>
      </w:r>
      <w:r>
        <w:rPr>
          <w:rFonts w:ascii="Adobe Garamond Pro" w:hAnsi="Adobe Garamond Pro" w:cs="Palatino"/>
        </w:rPr>
        <w:t>er from the IRS</w:t>
      </w:r>
      <w:r w:rsidRPr="003A30FD">
        <w:rPr>
          <w:rFonts w:ascii="Adobe Garamond Pro" w:hAnsi="Adobe Garamond Pro" w:cs="Palatino"/>
        </w:rPr>
        <w:t xml:space="preserve">. Her </w:t>
      </w:r>
      <w:r w:rsidR="005B4F4C">
        <w:rPr>
          <w:rFonts w:ascii="Adobe Garamond Pro" w:hAnsi="Adobe Garamond Pro" w:cs="Palatino"/>
        </w:rPr>
        <w:t>email</w:t>
      </w:r>
      <w:r w:rsidRPr="003A30FD">
        <w:rPr>
          <w:rFonts w:ascii="Adobe Garamond Pro" w:hAnsi="Adobe Garamond Pro" w:cs="Palatino"/>
        </w:rPr>
        <w:t xml:space="preserve"> explains that the IRS is billing her for $</w:t>
      </w:r>
      <w:r>
        <w:rPr>
          <w:rFonts w:ascii="Adobe Garamond Pro" w:hAnsi="Adobe Garamond Pro" w:cs="Palatino"/>
        </w:rPr>
        <w:t>3</w:t>
      </w:r>
      <w:r w:rsidRPr="003A30FD">
        <w:rPr>
          <w:rFonts w:ascii="Adobe Garamond Pro" w:hAnsi="Adobe Garamond Pro" w:cs="Palatino"/>
        </w:rPr>
        <w:t xml:space="preserve">,309.72 in penalties and back interest because she failed to declare interest income earned when she cashed in “those bonds that I told you about last April.” But she didn’t ask you about cashing in bonds; she asked you about rolling over funds from one tax-deferred account into another. </w:t>
      </w:r>
    </w:p>
    <w:p w14:paraId="56C66C3B" w14:textId="070DD6F0" w:rsidR="00EC2ACA" w:rsidRDefault="00EC2ACA" w:rsidP="00EC2ACA">
      <w:pPr>
        <w:widowControl w:val="0"/>
        <w:autoSpaceDE w:val="0"/>
        <w:autoSpaceDN w:val="0"/>
        <w:adjustRightInd w:val="0"/>
        <w:spacing w:after="240"/>
        <w:rPr>
          <w:rFonts w:ascii="Adobe Garamond Pro" w:hAnsi="Adobe Garamond Pro" w:cs="Palatino"/>
        </w:rPr>
      </w:pPr>
      <w:r>
        <w:rPr>
          <w:rFonts w:ascii="Adobe Garamond Pro" w:hAnsi="Adobe Garamond Pro" w:cs="Palatino"/>
        </w:rPr>
        <w:t>You checked the archives for the recorded April conversation you had with Ms. Black</w:t>
      </w:r>
      <w:r w:rsidR="005B4F4C">
        <w:rPr>
          <w:rFonts w:ascii="Adobe Garamond Pro" w:hAnsi="Adobe Garamond Pro" w:cs="Palatino"/>
        </w:rPr>
        <w:t>,</w:t>
      </w:r>
      <w:r>
        <w:rPr>
          <w:rFonts w:ascii="Adobe Garamond Pro" w:hAnsi="Adobe Garamond Pro" w:cs="Palatino"/>
        </w:rPr>
        <w:t xml:space="preserve"> and </w:t>
      </w:r>
      <w:r w:rsidR="00FE073A">
        <w:rPr>
          <w:rFonts w:ascii="Adobe Garamond Pro" w:hAnsi="Adobe Garamond Pro" w:cs="Palatino"/>
        </w:rPr>
        <w:t xml:space="preserve">it </w:t>
      </w:r>
      <w:r>
        <w:rPr>
          <w:rFonts w:ascii="Adobe Garamond Pro" w:hAnsi="Adobe Garamond Pro" w:cs="Palatino"/>
        </w:rPr>
        <w:t>confirmed that your recollection of the call was correct. When you checked the statements she attached, you learned that</w:t>
      </w:r>
      <w:r w:rsidR="005B4F4C">
        <w:rPr>
          <w:rFonts w:ascii="Adobe Garamond Pro" w:hAnsi="Adobe Garamond Pro" w:cs="Palatino"/>
        </w:rPr>
        <w:t xml:space="preserve"> she cashed in a large</w:t>
      </w:r>
      <w:r w:rsidR="00D143CC">
        <w:rPr>
          <w:rFonts w:ascii="Adobe Garamond Pro" w:hAnsi="Adobe Garamond Pro" w:cs="Palatino"/>
        </w:rPr>
        <w:t>,</w:t>
      </w:r>
      <w:r w:rsidR="005B4F4C">
        <w:rPr>
          <w:rFonts w:ascii="Adobe Garamond Pro" w:hAnsi="Adobe Garamond Pro" w:cs="Palatino"/>
        </w:rPr>
        <w:t xml:space="preserve"> standard</w:t>
      </w:r>
      <w:r>
        <w:rPr>
          <w:rFonts w:ascii="Adobe Garamond Pro" w:hAnsi="Adobe Garamond Pro" w:cs="Palatino"/>
        </w:rPr>
        <w:t xml:space="preserve"> </w:t>
      </w:r>
      <w:r w:rsidR="005B4F4C">
        <w:rPr>
          <w:rFonts w:ascii="Adobe Garamond Pro" w:hAnsi="Adobe Garamond Pro" w:cs="Palatino"/>
        </w:rPr>
        <w:t>(i.e., non tax-deferred)</w:t>
      </w:r>
      <w:r>
        <w:rPr>
          <w:rFonts w:ascii="Adobe Garamond Pro" w:hAnsi="Adobe Garamond Pro" w:cs="Palatino"/>
        </w:rPr>
        <w:t xml:space="preserve"> bond mutual fund account, but never declared taxes on the gains. </w:t>
      </w:r>
      <w:r w:rsidRPr="003A30FD">
        <w:rPr>
          <w:rFonts w:ascii="Adobe Garamond Pro" w:hAnsi="Adobe Garamond Pro" w:cs="Palatino"/>
        </w:rPr>
        <w:t xml:space="preserve">It could be that she thought of </w:t>
      </w:r>
      <w:r>
        <w:rPr>
          <w:rFonts w:ascii="Adobe Garamond Pro" w:hAnsi="Adobe Garamond Pro" w:cs="Palatino"/>
        </w:rPr>
        <w:t>this bond account</w:t>
      </w:r>
      <w:r w:rsidRPr="003A30FD">
        <w:rPr>
          <w:rFonts w:ascii="Adobe Garamond Pro" w:hAnsi="Adobe Garamond Pro" w:cs="Palatino"/>
        </w:rPr>
        <w:t xml:space="preserve"> as funds she was putting aside for her retirement </w:t>
      </w:r>
      <w:r>
        <w:rPr>
          <w:rFonts w:ascii="Adobe Garamond Pro" w:hAnsi="Adobe Garamond Pro" w:cs="Palatino"/>
        </w:rPr>
        <w:t xml:space="preserve">and </w:t>
      </w:r>
      <w:r w:rsidR="00D143CC">
        <w:rPr>
          <w:rFonts w:ascii="Adobe Garamond Pro" w:hAnsi="Adobe Garamond Pro" w:cs="Palatino"/>
        </w:rPr>
        <w:t>tha</w:t>
      </w:r>
      <w:r>
        <w:rPr>
          <w:rFonts w:ascii="Adobe Garamond Pro" w:hAnsi="Adobe Garamond Pro" w:cs="Palatino"/>
        </w:rPr>
        <w:t>t they were in a tax-deferred account even though they were not. In her mind those bonds she though</w:t>
      </w:r>
      <w:r w:rsidR="00FE073A">
        <w:rPr>
          <w:rFonts w:ascii="Adobe Garamond Pro" w:hAnsi="Adobe Garamond Pro" w:cs="Palatino"/>
        </w:rPr>
        <w:t>t</w:t>
      </w:r>
      <w:r>
        <w:rPr>
          <w:rFonts w:ascii="Adobe Garamond Pro" w:hAnsi="Adobe Garamond Pro" w:cs="Palatino"/>
        </w:rPr>
        <w:t xml:space="preserve"> she told you about last April were tax-deferred. </w:t>
      </w:r>
      <w:r w:rsidRPr="003A30FD">
        <w:rPr>
          <w:rFonts w:ascii="Adobe Garamond Pro" w:hAnsi="Adobe Garamond Pro" w:cs="Palatino"/>
        </w:rPr>
        <w:t>But it doesn’t matter what she thought; the income earned on those bonds is taxable just as any other investment income is.</w:t>
      </w:r>
    </w:p>
    <w:p w14:paraId="15330387" w14:textId="172801E3" w:rsidR="00EC2ACA" w:rsidRPr="003A30FD" w:rsidRDefault="00EC2ACA" w:rsidP="00EC2ACA">
      <w:pPr>
        <w:widowControl w:val="0"/>
        <w:autoSpaceDE w:val="0"/>
        <w:autoSpaceDN w:val="0"/>
        <w:adjustRightInd w:val="0"/>
        <w:spacing w:after="240"/>
        <w:rPr>
          <w:rFonts w:ascii="Adobe Garamond Pro" w:hAnsi="Adobe Garamond Pro" w:cs="Times"/>
        </w:rPr>
      </w:pPr>
      <w:r>
        <w:rPr>
          <w:rFonts w:ascii="Adobe Garamond Pro" w:hAnsi="Adobe Garamond Pro" w:cs="Palatino"/>
        </w:rPr>
        <w:t>Ms. Black is an older woman, and you have prepared her taxe</w:t>
      </w:r>
      <w:r w:rsidR="00D143CC">
        <w:rPr>
          <w:rFonts w:ascii="Adobe Garamond Pro" w:hAnsi="Adobe Garamond Pro" w:cs="Palatino"/>
        </w:rPr>
        <w:t xml:space="preserve">s for the five years since her </w:t>
      </w:r>
      <w:r>
        <w:rPr>
          <w:rFonts w:ascii="Adobe Garamond Pro" w:hAnsi="Adobe Garamond Pro" w:cs="Palatino"/>
        </w:rPr>
        <w:t>husband died, but this year she decided to prepare her taxes herself. When she called, you were happy to answer her question, but you never saw any of her documents, and she paid you no fee. She asked an abstract question and you answered it</w:t>
      </w:r>
      <w:r w:rsidR="00D143CC">
        <w:rPr>
          <w:rFonts w:ascii="Adobe Garamond Pro" w:hAnsi="Adobe Garamond Pro" w:cs="Palatino"/>
        </w:rPr>
        <w:t xml:space="preserve"> correctly</w:t>
      </w:r>
      <w:r>
        <w:rPr>
          <w:rFonts w:ascii="Adobe Garamond Pro" w:hAnsi="Adobe Garamond Pro" w:cs="Palatino"/>
        </w:rPr>
        <w:t xml:space="preserve">. </w:t>
      </w:r>
      <w:r w:rsidR="00D143CC">
        <w:rPr>
          <w:rFonts w:ascii="Adobe Garamond Pro" w:hAnsi="Adobe Garamond Pro" w:cs="Palatino"/>
        </w:rPr>
        <w:t xml:space="preserve">You’ve had a good relationship with </w:t>
      </w:r>
      <w:r>
        <w:rPr>
          <w:rFonts w:ascii="Adobe Garamond Pro" w:hAnsi="Adobe Garamond Pro" w:cs="Palatino"/>
        </w:rPr>
        <w:t>Ms. Black</w:t>
      </w:r>
      <w:r w:rsidR="00D143CC">
        <w:rPr>
          <w:rFonts w:ascii="Adobe Garamond Pro" w:hAnsi="Adobe Garamond Pro" w:cs="Palatino"/>
        </w:rPr>
        <w:t xml:space="preserve"> over the years, and she</w:t>
      </w:r>
      <w:r>
        <w:rPr>
          <w:rFonts w:ascii="Adobe Garamond Pro" w:hAnsi="Adobe Garamond Pro" w:cs="Palatino"/>
        </w:rPr>
        <w:t xml:space="preserve"> is a very nice lady, but she is very anxious about her finances, and sometimes</w:t>
      </w:r>
      <w:r w:rsidR="00D143CC">
        <w:rPr>
          <w:rFonts w:ascii="Adobe Garamond Pro" w:hAnsi="Adobe Garamond Pro" w:cs="Palatino"/>
        </w:rPr>
        <w:t xml:space="preserve"> she</w:t>
      </w:r>
      <w:r>
        <w:rPr>
          <w:rFonts w:ascii="Adobe Garamond Pro" w:hAnsi="Adobe Garamond Pro" w:cs="Palatino"/>
        </w:rPr>
        <w:t xml:space="preserve"> gets confused and overwrought when something goes wrong. </w:t>
      </w:r>
    </w:p>
    <w:p w14:paraId="611B21B1" w14:textId="74DD105E" w:rsidR="00EC2ACA" w:rsidRPr="003A30FD" w:rsidRDefault="00EC2ACA" w:rsidP="00EC2ACA">
      <w:pPr>
        <w:widowControl w:val="0"/>
        <w:autoSpaceDE w:val="0"/>
        <w:autoSpaceDN w:val="0"/>
        <w:adjustRightInd w:val="0"/>
        <w:spacing w:after="240"/>
        <w:rPr>
          <w:rFonts w:ascii="Adobe Garamond Pro" w:hAnsi="Adobe Garamond Pro" w:cs="Times"/>
        </w:rPr>
      </w:pPr>
      <w:r w:rsidRPr="003A30FD">
        <w:rPr>
          <w:rFonts w:ascii="Adobe Garamond Pro" w:hAnsi="Adobe Garamond Pro" w:cs="Palatino"/>
        </w:rPr>
        <w:t xml:space="preserve">Ms. Black demands that you pay the penalties or she will sue. Her position is that you misled her, so you should pay the penalties and interest charges, which of course, are getting larger every day. </w:t>
      </w:r>
    </w:p>
    <w:p w14:paraId="68E8605C" w14:textId="31201787" w:rsidR="00EC2ACA" w:rsidRPr="003A30FD" w:rsidRDefault="00EC2ACA" w:rsidP="00EC2ACA">
      <w:pPr>
        <w:widowControl w:val="0"/>
        <w:autoSpaceDE w:val="0"/>
        <w:autoSpaceDN w:val="0"/>
        <w:adjustRightInd w:val="0"/>
        <w:spacing w:after="240"/>
        <w:rPr>
          <w:rFonts w:ascii="Adobe Garamond Pro" w:hAnsi="Adobe Garamond Pro" w:cs="Times"/>
        </w:rPr>
      </w:pPr>
      <w:r w:rsidRPr="003A30FD">
        <w:rPr>
          <w:rFonts w:ascii="Adobe Garamond Pro" w:hAnsi="Adobe Garamond Pro" w:cs="Palatino"/>
        </w:rPr>
        <w:t>Your task is to email Hilda Black explaining why you are unwilling to pay the penalties and interest charges requested by the IRS.</w:t>
      </w:r>
      <w:r w:rsidR="00FD420B">
        <w:rPr>
          <w:rFonts w:ascii="Adobe Garamond Pro" w:hAnsi="Adobe Garamond Pro" w:cs="Palatino"/>
        </w:rPr>
        <w:t xml:space="preserve">  Set up as an email using full block style</w:t>
      </w:r>
      <w:bookmarkStart w:id="0" w:name="_GoBack"/>
      <w:bookmarkEnd w:id="0"/>
      <w:r w:rsidR="00FD420B">
        <w:rPr>
          <w:rFonts w:ascii="Adobe Garamond Pro" w:hAnsi="Adobe Garamond Pro" w:cs="Palatino"/>
        </w:rPr>
        <w:t xml:space="preserve">. In class 8 you will submit the final draft, the rough draft worked on in class, and the situation analysis in that order. </w:t>
      </w:r>
    </w:p>
    <w:p w14:paraId="35C59A31" w14:textId="77777777" w:rsidR="00EC2ACA" w:rsidRPr="003A30FD" w:rsidRDefault="00EC2ACA" w:rsidP="00EC2ACA">
      <w:pPr>
        <w:rPr>
          <w:rFonts w:ascii="Adobe Garamond Pro" w:hAnsi="Adobe Garamond Pro"/>
        </w:rPr>
      </w:pPr>
    </w:p>
    <w:p w14:paraId="78B90B6F" w14:textId="77777777" w:rsidR="00B44C2E" w:rsidRPr="00EC2ACA" w:rsidRDefault="00B44C2E" w:rsidP="00EC2ACA"/>
    <w:sectPr w:rsidR="00B44C2E" w:rsidRPr="00EC2ACA" w:rsidSect="003A30F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FD"/>
    <w:rsid w:val="003A30FD"/>
    <w:rsid w:val="005B4F4C"/>
    <w:rsid w:val="006A5012"/>
    <w:rsid w:val="009B2F48"/>
    <w:rsid w:val="00B44C2E"/>
    <w:rsid w:val="00D143CC"/>
    <w:rsid w:val="00EC2ACA"/>
    <w:rsid w:val="00FC1CB5"/>
    <w:rsid w:val="00FD420B"/>
    <w:rsid w:val="00FE07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06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421</Words>
  <Characters>2402</Characters>
  <Application>Microsoft Macintosh Word</Application>
  <DocSecurity>0</DocSecurity>
  <Lines>20</Lines>
  <Paragraphs>5</Paragraphs>
  <ScaleCrop>false</ScaleCrop>
  <Company>UW Business School</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7</cp:revision>
  <dcterms:created xsi:type="dcterms:W3CDTF">2013-01-23T21:50:00Z</dcterms:created>
  <dcterms:modified xsi:type="dcterms:W3CDTF">2016-07-04T22:34:00Z</dcterms:modified>
</cp:coreProperties>
</file>