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D0" w:rsidRPr="0089183F" w:rsidRDefault="009E04D0" w:rsidP="009E04D0">
      <w:pPr>
        <w:rPr>
          <w:b/>
          <w:sz w:val="32"/>
        </w:rPr>
      </w:pPr>
      <w:r>
        <w:rPr>
          <w:b/>
          <w:sz w:val="32"/>
        </w:rPr>
        <w:t>Case Specific</w:t>
      </w:r>
    </w:p>
    <w:p w:rsidR="009E04D0" w:rsidRPr="0089183F" w:rsidRDefault="009E04D0" w:rsidP="009E04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850"/>
        <w:gridCol w:w="4230"/>
      </w:tblGrid>
      <w:tr w:rsidR="009E04D0" w:rsidRPr="0089183F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Level</w:t>
            </w:r>
          </w:p>
        </w:tc>
        <w:tc>
          <w:tcPr>
            <w:tcW w:w="5850" w:type="dxa"/>
          </w:tcPr>
          <w:p w:rsidR="009E04D0" w:rsidRPr="0089183F" w:rsidRDefault="009E04D0" w:rsidP="007167E9">
            <w:pPr>
              <w:pStyle w:val="Heading1"/>
              <w:jc w:val="center"/>
            </w:pPr>
            <w:r w:rsidRPr="0089183F">
              <w:t>Answer</w:t>
            </w:r>
          </w:p>
          <w:p w:rsidR="009E04D0" w:rsidRPr="0089183F" w:rsidRDefault="009E04D0" w:rsidP="007167E9">
            <w:pPr>
              <w:jc w:val="center"/>
              <w:rPr>
                <w:b/>
                <w:sz w:val="32"/>
              </w:rPr>
            </w:pPr>
          </w:p>
        </w:tc>
        <w:tc>
          <w:tcPr>
            <w:tcW w:w="4230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Question</w:t>
            </w:r>
          </w:p>
        </w:tc>
      </w:tr>
      <w:tr w:rsidR="009E04D0" w:rsidRPr="00076B8E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100</w:t>
            </w:r>
          </w:p>
        </w:tc>
        <w:tc>
          <w:tcPr>
            <w:tcW w:w="5850" w:type="dxa"/>
          </w:tcPr>
          <w:p w:rsidR="009E04D0" w:rsidRPr="00076B8E" w:rsidRDefault="009E04D0" w:rsidP="007167E9">
            <w:pPr>
              <w:pStyle w:val="Heading1"/>
              <w:rPr>
                <w:b w:val="0"/>
              </w:rPr>
            </w:pPr>
            <w:r w:rsidRPr="00076B8E">
              <w:rPr>
                <w:b w:val="0"/>
              </w:rPr>
              <w:t xml:space="preserve">Reporting </w:t>
            </w:r>
            <w:r>
              <w:rPr>
                <w:b w:val="0"/>
              </w:rPr>
              <w:t>the highest profit in corporate history (at the time) resulted in negative media attention and political uproar for this company.</w:t>
            </w:r>
          </w:p>
        </w:tc>
        <w:tc>
          <w:tcPr>
            <w:tcW w:w="4230" w:type="dxa"/>
          </w:tcPr>
          <w:p w:rsidR="009E04D0" w:rsidRPr="00076B8E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  <w:r w:rsidRPr="00076B8E">
              <w:rPr>
                <w:sz w:val="32"/>
              </w:rPr>
              <w:t>Who is Exxon Mobil?</w:t>
            </w:r>
          </w:p>
          <w:p w:rsidR="009E04D0" w:rsidRPr="00076B8E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</w:p>
        </w:tc>
      </w:tr>
      <w:tr w:rsidR="009E04D0" w:rsidRPr="0089183F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200</w:t>
            </w:r>
          </w:p>
        </w:tc>
        <w:tc>
          <w:tcPr>
            <w:tcW w:w="5850" w:type="dxa"/>
          </w:tcPr>
          <w:p w:rsidR="009E04D0" w:rsidRPr="0089183F" w:rsidRDefault="009E04D0" w:rsidP="007167E9">
            <w:pPr>
              <w:rPr>
                <w:sz w:val="32"/>
              </w:rPr>
            </w:pPr>
            <w:r>
              <w:rPr>
                <w:sz w:val="32"/>
              </w:rPr>
              <w:t>This company was investigated by the SEC for being too conservative.</w:t>
            </w:r>
          </w:p>
        </w:tc>
        <w:tc>
          <w:tcPr>
            <w:tcW w:w="4230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Who is Microsoft?</w:t>
            </w:r>
          </w:p>
        </w:tc>
      </w:tr>
      <w:tr w:rsidR="009E04D0" w:rsidRPr="0089183F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300</w:t>
            </w:r>
          </w:p>
        </w:tc>
        <w:tc>
          <w:tcPr>
            <w:tcW w:w="5850" w:type="dxa"/>
          </w:tcPr>
          <w:p w:rsidR="009E04D0" w:rsidRPr="0089183F" w:rsidRDefault="009E04D0" w:rsidP="007167E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Groupon’s</w:t>
            </w:r>
            <w:proofErr w:type="spellEnd"/>
            <w:r>
              <w:rPr>
                <w:sz w:val="32"/>
              </w:rPr>
              <w:t xml:space="preserve"> non-GAAP performance metric, ACSOI, excluded this expense – an exclusion that garnered much criticism.</w:t>
            </w:r>
          </w:p>
        </w:tc>
        <w:tc>
          <w:tcPr>
            <w:tcW w:w="4230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On-line Marketing Expenses</w:t>
            </w:r>
          </w:p>
        </w:tc>
      </w:tr>
      <w:tr w:rsidR="009E04D0" w:rsidRPr="0089183F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5850" w:type="dxa"/>
          </w:tcPr>
          <w:p w:rsidR="009E04D0" w:rsidRDefault="009E04D0" w:rsidP="007167E9">
            <w:pPr>
              <w:rPr>
                <w:sz w:val="32"/>
              </w:rPr>
            </w:pPr>
            <w:r>
              <w:rPr>
                <w:sz w:val="32"/>
              </w:rPr>
              <w:t>The fact that Starbucks classifies its leases as operating leases results in this ratio being significantly lower than it would be if the company classified its leases as capital leases.</w:t>
            </w:r>
          </w:p>
        </w:tc>
        <w:tc>
          <w:tcPr>
            <w:tcW w:w="4230" w:type="dxa"/>
          </w:tcPr>
          <w:p w:rsidR="009E04D0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debt-to-equity?</w:t>
            </w:r>
          </w:p>
        </w:tc>
      </w:tr>
      <w:tr w:rsidR="009E04D0" w:rsidRPr="0089183F" w:rsidTr="007167E9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04D0" w:rsidRDefault="009E04D0" w:rsidP="007167E9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500</w:t>
            </w:r>
          </w:p>
        </w:tc>
        <w:tc>
          <w:tcPr>
            <w:tcW w:w="5850" w:type="dxa"/>
          </w:tcPr>
          <w:p w:rsidR="009E04D0" w:rsidRPr="0089183F" w:rsidRDefault="009E04D0" w:rsidP="007167E9">
            <w:pPr>
              <w:rPr>
                <w:sz w:val="32"/>
              </w:rPr>
            </w:pPr>
            <w:r>
              <w:rPr>
                <w:sz w:val="32"/>
              </w:rPr>
              <w:t>The name of the WorldCom accounting manager who subsequently went to work for a Kentucky Fried Chicken franchise.</w:t>
            </w:r>
          </w:p>
        </w:tc>
        <w:tc>
          <w:tcPr>
            <w:tcW w:w="4230" w:type="dxa"/>
          </w:tcPr>
          <w:p w:rsidR="009E04D0" w:rsidRPr="0089183F" w:rsidRDefault="009E04D0" w:rsidP="007167E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Who is Betty Vinson?</w:t>
            </w:r>
          </w:p>
        </w:tc>
      </w:tr>
    </w:tbl>
    <w:p w:rsidR="009E04D0" w:rsidRDefault="009E04D0">
      <w:pPr>
        <w:rPr>
          <w:b/>
          <w:sz w:val="32"/>
        </w:rPr>
      </w:pPr>
    </w:p>
    <w:p w:rsidR="009E04D0" w:rsidRDefault="009E04D0">
      <w:pPr>
        <w:rPr>
          <w:b/>
          <w:sz w:val="32"/>
        </w:rPr>
      </w:pPr>
    </w:p>
    <w:p w:rsidR="002A394A" w:rsidRPr="0089183F" w:rsidRDefault="002A394A">
      <w:r w:rsidRPr="0089183F">
        <w:rPr>
          <w:b/>
          <w:sz w:val="32"/>
        </w:rPr>
        <w:lastRenderedPageBreak/>
        <w:t xml:space="preserve">Nothing but Numbers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660"/>
        <w:gridCol w:w="3690"/>
      </w:tblGrid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Level</w:t>
            </w:r>
          </w:p>
        </w:tc>
        <w:tc>
          <w:tcPr>
            <w:tcW w:w="6660" w:type="dxa"/>
          </w:tcPr>
          <w:p w:rsidR="002A394A" w:rsidRPr="0089183F" w:rsidRDefault="002A394A">
            <w:pPr>
              <w:pStyle w:val="Heading1"/>
              <w:jc w:val="center"/>
            </w:pPr>
            <w:r w:rsidRPr="0089183F">
              <w:t>Answer</w:t>
            </w:r>
          </w:p>
          <w:p w:rsidR="002A394A" w:rsidRPr="0089183F" w:rsidRDefault="002A394A">
            <w:pPr>
              <w:jc w:val="center"/>
              <w:rPr>
                <w:b/>
                <w:sz w:val="32"/>
              </w:rPr>
            </w:pPr>
          </w:p>
        </w:tc>
        <w:tc>
          <w:tcPr>
            <w:tcW w:w="3690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Question</w:t>
            </w:r>
          </w:p>
        </w:tc>
      </w:tr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100</w:t>
            </w:r>
          </w:p>
        </w:tc>
        <w:tc>
          <w:tcPr>
            <w:tcW w:w="6660" w:type="dxa"/>
          </w:tcPr>
          <w:p w:rsidR="002A394A" w:rsidRPr="0089183F" w:rsidRDefault="00B735A9">
            <w:pPr>
              <w:rPr>
                <w:sz w:val="32"/>
              </w:rPr>
            </w:pPr>
            <w:r>
              <w:rPr>
                <w:sz w:val="32"/>
              </w:rPr>
              <w:t>Profit margin if net income is $10,000, sales are $100,000 and assets are $80,000</w:t>
            </w:r>
          </w:p>
        </w:tc>
        <w:tc>
          <w:tcPr>
            <w:tcW w:w="3690" w:type="dxa"/>
          </w:tcPr>
          <w:p w:rsidR="002A394A" w:rsidRPr="0089183F" w:rsidRDefault="00B735A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10%</w:t>
            </w:r>
            <w:r w:rsidR="008C7256">
              <w:rPr>
                <w:sz w:val="32"/>
              </w:rPr>
              <w:t>?</w:t>
            </w:r>
          </w:p>
        </w:tc>
      </w:tr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200</w:t>
            </w:r>
          </w:p>
        </w:tc>
        <w:tc>
          <w:tcPr>
            <w:tcW w:w="6660" w:type="dxa"/>
          </w:tcPr>
          <w:p w:rsidR="002A394A" w:rsidRPr="0089183F" w:rsidRDefault="008C7256">
            <w:pPr>
              <w:rPr>
                <w:sz w:val="32"/>
              </w:rPr>
            </w:pPr>
            <w:r>
              <w:rPr>
                <w:sz w:val="32"/>
              </w:rPr>
              <w:t>Amount of prepaid insurance at December 31</w:t>
            </w:r>
            <w:r w:rsidRPr="008C7256">
              <w:rPr>
                <w:sz w:val="32"/>
                <w:vertAlign w:val="superscript"/>
              </w:rPr>
              <w:t>st</w:t>
            </w:r>
            <w:r>
              <w:rPr>
                <w:sz w:val="32"/>
              </w:rPr>
              <w:t xml:space="preserve"> if a </w:t>
            </w:r>
            <w:r w:rsidR="00E0562B">
              <w:rPr>
                <w:sz w:val="32"/>
              </w:rPr>
              <w:t xml:space="preserve">one-year </w:t>
            </w:r>
            <w:r>
              <w:rPr>
                <w:sz w:val="32"/>
              </w:rPr>
              <w:t xml:space="preserve">$15,000 insurance policy is </w:t>
            </w:r>
            <w:r w:rsidR="00E0562B">
              <w:rPr>
                <w:sz w:val="32"/>
              </w:rPr>
              <w:t>paid in advance</w:t>
            </w:r>
            <w:r>
              <w:rPr>
                <w:sz w:val="32"/>
              </w:rPr>
              <w:t xml:space="preserve"> on April 30</w:t>
            </w:r>
            <w:r w:rsidRPr="008C7256">
              <w:rPr>
                <w:sz w:val="32"/>
                <w:vertAlign w:val="superscript"/>
              </w:rPr>
              <w:t>th</w:t>
            </w:r>
            <w:r>
              <w:rPr>
                <w:sz w:val="32"/>
              </w:rPr>
              <w:t>.</w:t>
            </w:r>
          </w:p>
        </w:tc>
        <w:tc>
          <w:tcPr>
            <w:tcW w:w="3690" w:type="dxa"/>
          </w:tcPr>
          <w:p w:rsidR="002A394A" w:rsidRPr="0089183F" w:rsidRDefault="00B735A9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$</w:t>
            </w:r>
            <w:r w:rsidR="008C7256">
              <w:rPr>
                <w:sz w:val="32"/>
              </w:rPr>
              <w:t>5,000?</w:t>
            </w:r>
          </w:p>
        </w:tc>
      </w:tr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300</w:t>
            </w:r>
          </w:p>
        </w:tc>
        <w:tc>
          <w:tcPr>
            <w:tcW w:w="6660" w:type="dxa"/>
          </w:tcPr>
          <w:p w:rsidR="002A394A" w:rsidRPr="0089183F" w:rsidRDefault="00800801">
            <w:pPr>
              <w:rPr>
                <w:sz w:val="32"/>
              </w:rPr>
            </w:pPr>
            <w:r>
              <w:rPr>
                <w:sz w:val="32"/>
              </w:rPr>
              <w:t>The present value of $121 discounted for two periods at 10%</w:t>
            </w:r>
          </w:p>
        </w:tc>
        <w:tc>
          <w:tcPr>
            <w:tcW w:w="3690" w:type="dxa"/>
          </w:tcPr>
          <w:p w:rsidR="002A394A" w:rsidRPr="0089183F" w:rsidRDefault="00800801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$100</w:t>
            </w:r>
            <w:r w:rsidR="008C7256">
              <w:rPr>
                <w:sz w:val="32"/>
              </w:rPr>
              <w:t>?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 w:rsidP="007D18F4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6660" w:type="dxa"/>
          </w:tcPr>
          <w:p w:rsidR="006B5D92" w:rsidRPr="0089183F" w:rsidRDefault="004F756E" w:rsidP="00037B58">
            <w:pPr>
              <w:rPr>
                <w:sz w:val="32"/>
              </w:rPr>
            </w:pPr>
            <w:r>
              <w:rPr>
                <w:sz w:val="32"/>
              </w:rPr>
              <w:t xml:space="preserve">Interest expense for six months if bonds with a face value of $100,000 have a net carrying value of $90,000, a </w:t>
            </w:r>
            <w:r w:rsidRPr="00EF6F0B">
              <w:rPr>
                <w:sz w:val="32"/>
              </w:rPr>
              <w:t xml:space="preserve">stated rate of </w:t>
            </w:r>
            <w:r w:rsidR="00037B58" w:rsidRPr="00EF6F0B">
              <w:rPr>
                <w:sz w:val="32"/>
              </w:rPr>
              <w:t>5</w:t>
            </w:r>
            <w:r w:rsidRPr="00EF6F0B">
              <w:rPr>
                <w:sz w:val="32"/>
              </w:rPr>
              <w:t>% and an effective</w:t>
            </w:r>
            <w:r>
              <w:rPr>
                <w:sz w:val="32"/>
              </w:rPr>
              <w:t xml:space="preserve"> rate of 8%</w:t>
            </w:r>
          </w:p>
        </w:tc>
        <w:tc>
          <w:tcPr>
            <w:tcW w:w="3690" w:type="dxa"/>
          </w:tcPr>
          <w:p w:rsidR="006B5D92" w:rsidRPr="0089183F" w:rsidRDefault="006B5D92" w:rsidP="004F756E">
            <w:pPr>
              <w:tabs>
                <w:tab w:val="left" w:pos="1440"/>
              </w:tabs>
              <w:ind w:right="810"/>
              <w:rPr>
                <w:sz w:val="32"/>
              </w:rPr>
            </w:pPr>
            <w:r w:rsidRPr="0089183F">
              <w:rPr>
                <w:sz w:val="32"/>
              </w:rPr>
              <w:t>What is $</w:t>
            </w:r>
            <w:r w:rsidR="004F756E">
              <w:rPr>
                <w:sz w:val="32"/>
              </w:rPr>
              <w:t>3,600</w:t>
            </w:r>
            <w:r>
              <w:rPr>
                <w:sz w:val="32"/>
              </w:rPr>
              <w:t>?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500</w:t>
            </w:r>
          </w:p>
        </w:tc>
        <w:tc>
          <w:tcPr>
            <w:tcW w:w="6660" w:type="dxa"/>
          </w:tcPr>
          <w:p w:rsidR="006B5D92" w:rsidRPr="0089183F" w:rsidRDefault="006B5D92" w:rsidP="00310A4C">
            <w:pPr>
              <w:rPr>
                <w:sz w:val="32"/>
              </w:rPr>
            </w:pPr>
            <w:r>
              <w:rPr>
                <w:sz w:val="32"/>
              </w:rPr>
              <w:t xml:space="preserve">Cost of goods sold using </w:t>
            </w:r>
            <w:r w:rsidR="00310A4C">
              <w:rPr>
                <w:sz w:val="32"/>
              </w:rPr>
              <w:t>FIFO</w:t>
            </w:r>
            <w:r>
              <w:rPr>
                <w:sz w:val="32"/>
              </w:rPr>
              <w:t xml:space="preserve"> if Cost of Goods sold using </w:t>
            </w:r>
            <w:r w:rsidR="00310A4C">
              <w:rPr>
                <w:sz w:val="32"/>
              </w:rPr>
              <w:t>LIFO</w:t>
            </w:r>
            <w:r>
              <w:rPr>
                <w:sz w:val="32"/>
              </w:rPr>
              <w:t xml:space="preserve"> is $</w:t>
            </w:r>
            <w:r w:rsidR="00310A4C">
              <w:rPr>
                <w:sz w:val="32"/>
              </w:rPr>
              <w:t>92,000</w:t>
            </w:r>
            <w:r>
              <w:rPr>
                <w:sz w:val="32"/>
              </w:rPr>
              <w:t xml:space="preserve"> and the </w:t>
            </w:r>
            <w:r w:rsidR="00A83DD5">
              <w:rPr>
                <w:sz w:val="32"/>
              </w:rPr>
              <w:t xml:space="preserve">difference between inventory valued on a FIFO basis and inventory valued on a LIFO basis is $15,000 at the beginning of the year and $7,000 at the end of the year.  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3690" w:type="dxa"/>
          </w:tcPr>
          <w:p w:rsidR="006B5D92" w:rsidRPr="0089183F" w:rsidRDefault="006B5D92" w:rsidP="00037B58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$</w:t>
            </w:r>
            <w:r w:rsidR="00037B58">
              <w:rPr>
                <w:sz w:val="32"/>
              </w:rPr>
              <w:t>100</w:t>
            </w:r>
            <w:r>
              <w:rPr>
                <w:sz w:val="32"/>
              </w:rPr>
              <w:t>,000?</w:t>
            </w:r>
          </w:p>
        </w:tc>
      </w:tr>
    </w:tbl>
    <w:p w:rsidR="002A394A" w:rsidRPr="0089183F" w:rsidRDefault="002A394A">
      <w:pPr>
        <w:ind w:right="810"/>
        <w:rPr>
          <w:sz w:val="32"/>
        </w:rPr>
      </w:pPr>
    </w:p>
    <w:p w:rsidR="002A394A" w:rsidRDefault="002A394A">
      <w:pPr>
        <w:tabs>
          <w:tab w:val="left" w:pos="1440"/>
        </w:tabs>
        <w:ind w:right="810" w:firstLine="720"/>
        <w:rPr>
          <w:b/>
          <w:sz w:val="32"/>
        </w:rPr>
      </w:pPr>
    </w:p>
    <w:p w:rsidR="007167E9" w:rsidRPr="0089183F" w:rsidRDefault="007167E9">
      <w:pPr>
        <w:tabs>
          <w:tab w:val="left" w:pos="1440"/>
        </w:tabs>
        <w:ind w:right="810" w:firstLine="720"/>
        <w:rPr>
          <w:sz w:val="32"/>
        </w:rPr>
      </w:pPr>
    </w:p>
    <w:p w:rsidR="002A394A" w:rsidRPr="0089183F" w:rsidRDefault="002A394A">
      <w:pPr>
        <w:rPr>
          <w:b/>
          <w:sz w:val="32"/>
        </w:rPr>
      </w:pPr>
      <w:r w:rsidRPr="0089183F">
        <w:rPr>
          <w:b/>
          <w:sz w:val="32"/>
        </w:rPr>
        <w:lastRenderedPageBreak/>
        <w:t>Cause &amp; Effect</w:t>
      </w:r>
    </w:p>
    <w:p w:rsidR="002A394A" w:rsidRPr="0089183F" w:rsidRDefault="002A39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570"/>
        <w:gridCol w:w="3780"/>
      </w:tblGrid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Level</w:t>
            </w:r>
          </w:p>
        </w:tc>
        <w:tc>
          <w:tcPr>
            <w:tcW w:w="6570" w:type="dxa"/>
          </w:tcPr>
          <w:p w:rsidR="002A394A" w:rsidRPr="0089183F" w:rsidRDefault="002A394A">
            <w:pPr>
              <w:pStyle w:val="Heading1"/>
              <w:jc w:val="center"/>
            </w:pPr>
            <w:r w:rsidRPr="0089183F">
              <w:t>Answer</w:t>
            </w:r>
          </w:p>
          <w:p w:rsidR="002A394A" w:rsidRPr="0089183F" w:rsidRDefault="002A394A">
            <w:pPr>
              <w:jc w:val="center"/>
              <w:rPr>
                <w:b/>
                <w:sz w:val="32"/>
              </w:rPr>
            </w:pPr>
          </w:p>
        </w:tc>
        <w:tc>
          <w:tcPr>
            <w:tcW w:w="3780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Question</w:t>
            </w:r>
          </w:p>
        </w:tc>
      </w:tr>
      <w:tr w:rsidR="007B6123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7B6123" w:rsidRPr="0089183F" w:rsidRDefault="007B6123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100</w:t>
            </w:r>
          </w:p>
        </w:tc>
        <w:tc>
          <w:tcPr>
            <w:tcW w:w="6570" w:type="dxa"/>
          </w:tcPr>
          <w:p w:rsidR="007B6123" w:rsidRPr="0089183F" w:rsidRDefault="007B6123" w:rsidP="00D62F11">
            <w:pPr>
              <w:rPr>
                <w:sz w:val="32"/>
              </w:rPr>
            </w:pPr>
            <w:r w:rsidRPr="0089183F">
              <w:rPr>
                <w:sz w:val="32"/>
              </w:rPr>
              <w:t xml:space="preserve">The effect on </w:t>
            </w:r>
            <w:r w:rsidRPr="0089183F">
              <w:rPr>
                <w:i/>
                <w:iCs/>
                <w:sz w:val="32"/>
              </w:rPr>
              <w:t>total</w:t>
            </w:r>
            <w:r w:rsidRPr="0089183F">
              <w:rPr>
                <w:sz w:val="32"/>
              </w:rPr>
              <w:t xml:space="preserve"> cash flows of </w:t>
            </w:r>
            <w:r w:rsidR="00E0562B">
              <w:rPr>
                <w:sz w:val="32"/>
              </w:rPr>
              <w:t xml:space="preserve">recording </w:t>
            </w:r>
            <w:r w:rsidR="000F7FE6">
              <w:rPr>
                <w:sz w:val="32"/>
              </w:rPr>
              <w:t>extended warranty contracts using the full deferral method vs. the partial recognition method</w:t>
            </w:r>
          </w:p>
        </w:tc>
        <w:tc>
          <w:tcPr>
            <w:tcW w:w="3780" w:type="dxa"/>
          </w:tcPr>
          <w:p w:rsidR="007B6123" w:rsidRPr="0089183F" w:rsidRDefault="007B6123" w:rsidP="00D62F11">
            <w:pPr>
              <w:tabs>
                <w:tab w:val="left" w:pos="1440"/>
              </w:tabs>
              <w:ind w:right="810"/>
              <w:rPr>
                <w:sz w:val="32"/>
              </w:rPr>
            </w:pPr>
            <w:r w:rsidRPr="0089183F">
              <w:rPr>
                <w:sz w:val="32"/>
              </w:rPr>
              <w:t xml:space="preserve">What is </w:t>
            </w:r>
            <w:r>
              <w:rPr>
                <w:sz w:val="32"/>
              </w:rPr>
              <w:t>no effect</w:t>
            </w:r>
            <w:r w:rsidRPr="0089183F">
              <w:rPr>
                <w:sz w:val="32"/>
              </w:rPr>
              <w:t>?</w:t>
            </w:r>
          </w:p>
        </w:tc>
      </w:tr>
      <w:tr w:rsidR="007B6123" w:rsidRPr="0089183F" w:rsidTr="00A83DD5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1818" w:type="dxa"/>
          </w:tcPr>
          <w:p w:rsidR="007B6123" w:rsidRPr="00C72584" w:rsidRDefault="007B6123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C72584">
              <w:rPr>
                <w:b/>
                <w:sz w:val="32"/>
              </w:rPr>
              <w:t>200</w:t>
            </w:r>
          </w:p>
        </w:tc>
        <w:tc>
          <w:tcPr>
            <w:tcW w:w="6570" w:type="dxa"/>
          </w:tcPr>
          <w:p w:rsidR="007B6123" w:rsidRPr="00EF6F0B" w:rsidRDefault="004F756E" w:rsidP="00EF6F0B">
            <w:pPr>
              <w:rPr>
                <w:sz w:val="32"/>
                <w:highlight w:val="yellow"/>
              </w:rPr>
            </w:pPr>
            <w:r w:rsidRPr="00EF6F0B">
              <w:rPr>
                <w:sz w:val="32"/>
                <w:highlight w:val="yellow"/>
              </w:rPr>
              <w:t xml:space="preserve">The effect on net income of </w:t>
            </w:r>
            <w:r w:rsidR="00EF6F0B" w:rsidRPr="00EF6F0B">
              <w:rPr>
                <w:sz w:val="32"/>
                <w:highlight w:val="yellow"/>
              </w:rPr>
              <w:t>capitalizing software development costs versus expensing costs as incurred (if expenditures are growing over time)</w:t>
            </w:r>
            <w:r w:rsidRPr="00EF6F0B">
              <w:rPr>
                <w:sz w:val="32"/>
                <w:highlight w:val="yellow"/>
              </w:rPr>
              <w:t>.</w:t>
            </w:r>
          </w:p>
        </w:tc>
        <w:tc>
          <w:tcPr>
            <w:tcW w:w="3780" w:type="dxa"/>
          </w:tcPr>
          <w:p w:rsidR="007B6123" w:rsidRPr="00EF6F0B" w:rsidRDefault="004F756E" w:rsidP="00D62F11">
            <w:pPr>
              <w:tabs>
                <w:tab w:val="left" w:pos="1440"/>
              </w:tabs>
              <w:ind w:right="810"/>
              <w:rPr>
                <w:sz w:val="32"/>
                <w:highlight w:val="yellow"/>
              </w:rPr>
            </w:pPr>
            <w:r w:rsidRPr="00EF6F0B">
              <w:rPr>
                <w:sz w:val="32"/>
                <w:highlight w:val="yellow"/>
              </w:rPr>
              <w:t>What is increase?</w:t>
            </w:r>
          </w:p>
        </w:tc>
      </w:tr>
      <w:tr w:rsidR="00A83DD5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A83DD5" w:rsidRPr="00C72584" w:rsidRDefault="00A83DD5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300</w:t>
            </w:r>
          </w:p>
        </w:tc>
        <w:tc>
          <w:tcPr>
            <w:tcW w:w="6570" w:type="dxa"/>
          </w:tcPr>
          <w:p w:rsidR="00A83DD5" w:rsidRPr="0089183F" w:rsidRDefault="00A83DD5" w:rsidP="007D18F4">
            <w:pPr>
              <w:rPr>
                <w:sz w:val="32"/>
              </w:rPr>
            </w:pPr>
            <w:r>
              <w:rPr>
                <w:sz w:val="32"/>
              </w:rPr>
              <w:t>The effect on the book value of debt of an increase in interest rates (if the company does not use the fair value option).</w:t>
            </w:r>
          </w:p>
        </w:tc>
        <w:tc>
          <w:tcPr>
            <w:tcW w:w="3780" w:type="dxa"/>
          </w:tcPr>
          <w:p w:rsidR="00A83DD5" w:rsidRPr="0089183F" w:rsidRDefault="00A83DD5" w:rsidP="007D18F4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no effect</w:t>
            </w:r>
          </w:p>
        </w:tc>
      </w:tr>
      <w:tr w:rsidR="00A83DD5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A83DD5" w:rsidRPr="0089183F" w:rsidRDefault="00A83DD5" w:rsidP="007D18F4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6570" w:type="dxa"/>
          </w:tcPr>
          <w:p w:rsidR="00310A4C" w:rsidRPr="0089183F" w:rsidRDefault="00A83DD5" w:rsidP="007D18F4">
            <w:pPr>
              <w:rPr>
                <w:sz w:val="32"/>
              </w:rPr>
            </w:pPr>
            <w:r>
              <w:rPr>
                <w:sz w:val="32"/>
              </w:rPr>
              <w:t>The effect on future income of overestimating the percent of uncollectible accounts receivable in the current year</w:t>
            </w:r>
            <w:r w:rsidR="00310A4C">
              <w:rPr>
                <w:sz w:val="32"/>
              </w:rPr>
              <w:t>.</w:t>
            </w:r>
          </w:p>
        </w:tc>
        <w:tc>
          <w:tcPr>
            <w:tcW w:w="3780" w:type="dxa"/>
          </w:tcPr>
          <w:p w:rsidR="00A83DD5" w:rsidRPr="0089183F" w:rsidRDefault="00A83DD5" w:rsidP="007D18F4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increase?</w:t>
            </w:r>
          </w:p>
        </w:tc>
      </w:tr>
      <w:tr w:rsidR="00A83DD5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A83DD5" w:rsidRPr="00C72584" w:rsidRDefault="00A83DD5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500</w:t>
            </w:r>
          </w:p>
        </w:tc>
        <w:tc>
          <w:tcPr>
            <w:tcW w:w="6570" w:type="dxa"/>
          </w:tcPr>
          <w:p w:rsidR="00A83DD5" w:rsidRPr="0089183F" w:rsidRDefault="00A83DD5" w:rsidP="007D18F4">
            <w:pPr>
              <w:rPr>
                <w:sz w:val="32"/>
              </w:rPr>
            </w:pPr>
            <w:r>
              <w:rPr>
                <w:sz w:val="32"/>
              </w:rPr>
              <w:t>The effect on cash flows of using a FIFO cost flow assumption vs. a LIFO cost flow assumption in periods of rising prices</w:t>
            </w:r>
          </w:p>
        </w:tc>
        <w:tc>
          <w:tcPr>
            <w:tcW w:w="3780" w:type="dxa"/>
          </w:tcPr>
          <w:p w:rsidR="00A83DD5" w:rsidRPr="0089183F" w:rsidRDefault="00A83DD5" w:rsidP="007D18F4">
            <w:pPr>
              <w:tabs>
                <w:tab w:val="left" w:pos="1440"/>
              </w:tabs>
              <w:ind w:right="810"/>
              <w:rPr>
                <w:sz w:val="32"/>
              </w:rPr>
            </w:pPr>
            <w:r>
              <w:rPr>
                <w:sz w:val="32"/>
              </w:rPr>
              <w:t>What is decrease?</w:t>
            </w:r>
          </w:p>
        </w:tc>
      </w:tr>
    </w:tbl>
    <w:p w:rsidR="002A394A" w:rsidRPr="0089183F" w:rsidRDefault="002A394A">
      <w:pPr>
        <w:ind w:left="1440" w:right="810" w:hanging="720"/>
        <w:rPr>
          <w:b/>
          <w:sz w:val="32"/>
        </w:rPr>
      </w:pPr>
    </w:p>
    <w:p w:rsidR="006B5D92" w:rsidRPr="0089183F" w:rsidRDefault="002A394A" w:rsidP="006B5D92">
      <w:pPr>
        <w:rPr>
          <w:b/>
          <w:sz w:val="32"/>
        </w:rPr>
      </w:pPr>
      <w:r w:rsidRPr="0089183F">
        <w:rPr>
          <w:b/>
          <w:sz w:val="32"/>
        </w:rPr>
        <w:br w:type="page"/>
      </w:r>
    </w:p>
    <w:p w:rsidR="002A394A" w:rsidRPr="0089183F" w:rsidRDefault="002A394A">
      <w:pPr>
        <w:ind w:left="1440" w:right="810" w:hanging="720"/>
        <w:rPr>
          <w:b/>
          <w:sz w:val="32"/>
        </w:rPr>
      </w:pPr>
    </w:p>
    <w:p w:rsidR="002A394A" w:rsidRPr="0089183F" w:rsidRDefault="002A394A">
      <w:r w:rsidRPr="0089183F">
        <w:rPr>
          <w:b/>
          <w:sz w:val="32"/>
        </w:rPr>
        <w:t>Potpourri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840"/>
        <w:gridCol w:w="3510"/>
      </w:tblGrid>
      <w:tr w:rsidR="002A394A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Level</w:t>
            </w:r>
          </w:p>
        </w:tc>
        <w:tc>
          <w:tcPr>
            <w:tcW w:w="6840" w:type="dxa"/>
          </w:tcPr>
          <w:p w:rsidR="002A394A" w:rsidRPr="0089183F" w:rsidRDefault="002A394A">
            <w:pPr>
              <w:pStyle w:val="Heading1"/>
              <w:jc w:val="center"/>
            </w:pPr>
            <w:r w:rsidRPr="0089183F">
              <w:t>Answer</w:t>
            </w:r>
          </w:p>
          <w:p w:rsidR="002A394A" w:rsidRPr="0089183F" w:rsidRDefault="002A394A">
            <w:pPr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</w:tcPr>
          <w:p w:rsidR="002A394A" w:rsidRPr="0089183F" w:rsidRDefault="002A394A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Question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100</w:t>
            </w:r>
          </w:p>
        </w:tc>
        <w:tc>
          <w:tcPr>
            <w:tcW w:w="6840" w:type="dxa"/>
          </w:tcPr>
          <w:p w:rsidR="006B5D92" w:rsidRPr="0089183F" w:rsidRDefault="006B5D92" w:rsidP="007D18F4">
            <w:pPr>
              <w:ind w:left="-72" w:right="-108" w:firstLine="18"/>
              <w:rPr>
                <w:sz w:val="32"/>
              </w:rPr>
            </w:pPr>
            <w:r>
              <w:rPr>
                <w:sz w:val="32"/>
              </w:rPr>
              <w:t>Earned and realized or realizable are the criteria for this principle</w:t>
            </w:r>
          </w:p>
        </w:tc>
        <w:tc>
          <w:tcPr>
            <w:tcW w:w="3510" w:type="dxa"/>
          </w:tcPr>
          <w:p w:rsidR="006B5D92" w:rsidRPr="0089183F" w:rsidRDefault="006B5D92" w:rsidP="007D18F4">
            <w:pPr>
              <w:ind w:left="-18" w:right="-108"/>
              <w:rPr>
                <w:bCs/>
                <w:sz w:val="32"/>
              </w:rPr>
            </w:pPr>
            <w:r>
              <w:rPr>
                <w:bCs/>
                <w:sz w:val="32"/>
              </w:rPr>
              <w:t>What is the revenue recognition principle?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200</w:t>
            </w:r>
          </w:p>
        </w:tc>
        <w:tc>
          <w:tcPr>
            <w:tcW w:w="6840" w:type="dxa"/>
          </w:tcPr>
          <w:p w:rsidR="006B5D92" w:rsidRPr="0089183F" w:rsidRDefault="006B5D92" w:rsidP="007D18F4">
            <w:pPr>
              <w:ind w:left="-72" w:right="-108" w:firstLine="18"/>
              <w:rPr>
                <w:sz w:val="32"/>
              </w:rPr>
            </w:pPr>
            <w:r>
              <w:rPr>
                <w:sz w:val="32"/>
              </w:rPr>
              <w:t>Recording expenses in the period in which they help to generate revenue</w:t>
            </w:r>
          </w:p>
        </w:tc>
        <w:tc>
          <w:tcPr>
            <w:tcW w:w="3510" w:type="dxa"/>
          </w:tcPr>
          <w:p w:rsidR="006B5D92" w:rsidRPr="0089183F" w:rsidRDefault="006B5D92" w:rsidP="007D18F4">
            <w:pPr>
              <w:ind w:left="-18" w:right="-108"/>
              <w:rPr>
                <w:bCs/>
                <w:sz w:val="32"/>
              </w:rPr>
            </w:pPr>
            <w:r w:rsidRPr="0089183F">
              <w:rPr>
                <w:bCs/>
                <w:sz w:val="32"/>
              </w:rPr>
              <w:t>What is the matching principle?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300</w:t>
            </w:r>
          </w:p>
        </w:tc>
        <w:tc>
          <w:tcPr>
            <w:tcW w:w="6840" w:type="dxa"/>
          </w:tcPr>
          <w:p w:rsidR="006B5D92" w:rsidRPr="0089183F" w:rsidRDefault="006B5D92" w:rsidP="00D000BD">
            <w:pPr>
              <w:rPr>
                <w:sz w:val="32"/>
              </w:rPr>
            </w:pPr>
            <w:r>
              <w:rPr>
                <w:sz w:val="32"/>
              </w:rPr>
              <w:t>Selling more inventory than you purchased in a given year results in this (when using the LIFO assumption)</w:t>
            </w:r>
          </w:p>
        </w:tc>
        <w:tc>
          <w:tcPr>
            <w:tcW w:w="3510" w:type="dxa"/>
          </w:tcPr>
          <w:p w:rsidR="006B5D92" w:rsidRPr="0089183F" w:rsidRDefault="006B5D92" w:rsidP="00D000BD">
            <w:pPr>
              <w:tabs>
                <w:tab w:val="left" w:pos="1440"/>
                <w:tab w:val="left" w:pos="2664"/>
              </w:tabs>
              <w:rPr>
                <w:sz w:val="32"/>
              </w:rPr>
            </w:pPr>
            <w:r>
              <w:rPr>
                <w:sz w:val="32"/>
              </w:rPr>
              <w:t xml:space="preserve">What is </w:t>
            </w:r>
            <w:proofErr w:type="gramStart"/>
            <w:r>
              <w:rPr>
                <w:sz w:val="32"/>
              </w:rPr>
              <w:t>a LIFO</w:t>
            </w:r>
            <w:proofErr w:type="gramEnd"/>
            <w:r>
              <w:rPr>
                <w:sz w:val="32"/>
              </w:rPr>
              <w:t xml:space="preserve"> liquidation?</w:t>
            </w:r>
          </w:p>
        </w:tc>
      </w:tr>
      <w:tr w:rsidR="006B5D92" w:rsidRPr="0089183F" w:rsidTr="00EF6F0B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6840" w:type="dxa"/>
            <w:shd w:val="clear" w:color="auto" w:fill="auto"/>
          </w:tcPr>
          <w:p w:rsidR="006B5D92" w:rsidRPr="0089183F" w:rsidRDefault="00037B58" w:rsidP="00037B58">
            <w:pPr>
              <w:ind w:left="-72" w:right="-108" w:firstLine="18"/>
              <w:rPr>
                <w:sz w:val="32"/>
              </w:rPr>
            </w:pPr>
            <w:r w:rsidRPr="002C49DB">
              <w:rPr>
                <w:sz w:val="32"/>
              </w:rPr>
              <w:t>The name of the formula, named after a famous chemical company, that is given by the following:  R</w:t>
            </w:r>
            <w:r w:rsidR="006B5D92" w:rsidRPr="002C49DB">
              <w:rPr>
                <w:sz w:val="32"/>
              </w:rPr>
              <w:t>eturn on equity</w:t>
            </w:r>
            <w:r w:rsidRPr="002C49DB">
              <w:rPr>
                <w:sz w:val="32"/>
              </w:rPr>
              <w:t xml:space="preserve"> = </w:t>
            </w:r>
            <w:r w:rsidR="006B5D92" w:rsidRPr="002C49DB">
              <w:rPr>
                <w:sz w:val="32"/>
              </w:rPr>
              <w:t xml:space="preserve">profit margin </w:t>
            </w:r>
            <w:r w:rsidRPr="002C49DB">
              <w:rPr>
                <w:rFonts w:cs="Times"/>
                <w:sz w:val="32"/>
              </w:rPr>
              <w:t>×</w:t>
            </w:r>
            <w:r w:rsidR="006B5D92" w:rsidRPr="002C49DB">
              <w:rPr>
                <w:sz w:val="32"/>
              </w:rPr>
              <w:t xml:space="preserve"> asset turnover </w:t>
            </w:r>
            <w:r w:rsidRPr="002C49DB">
              <w:rPr>
                <w:rFonts w:cs="Times"/>
                <w:sz w:val="32"/>
              </w:rPr>
              <w:t>×</w:t>
            </w:r>
            <w:r w:rsidRPr="002C49DB">
              <w:rPr>
                <w:sz w:val="32"/>
              </w:rPr>
              <w:t xml:space="preserve"> </w:t>
            </w:r>
            <w:r w:rsidR="006B5D92" w:rsidRPr="002C49DB">
              <w:rPr>
                <w:sz w:val="32"/>
              </w:rPr>
              <w:t>leverage</w:t>
            </w:r>
          </w:p>
        </w:tc>
        <w:tc>
          <w:tcPr>
            <w:tcW w:w="3510" w:type="dxa"/>
          </w:tcPr>
          <w:p w:rsidR="006B5D92" w:rsidRPr="0089183F" w:rsidRDefault="006B5D92" w:rsidP="007D18F4">
            <w:pPr>
              <w:ind w:left="-18" w:right="-108"/>
              <w:rPr>
                <w:sz w:val="32"/>
              </w:rPr>
            </w:pPr>
            <w:r>
              <w:rPr>
                <w:sz w:val="32"/>
              </w:rPr>
              <w:t xml:space="preserve">What is the </w:t>
            </w:r>
            <w:proofErr w:type="spellStart"/>
            <w:r>
              <w:rPr>
                <w:sz w:val="32"/>
              </w:rPr>
              <w:t>Dupont</w:t>
            </w:r>
            <w:proofErr w:type="spellEnd"/>
            <w:r>
              <w:rPr>
                <w:sz w:val="32"/>
              </w:rPr>
              <w:t xml:space="preserve"> formula?</w:t>
            </w:r>
          </w:p>
        </w:tc>
      </w:tr>
      <w:tr w:rsidR="006B5D92" w:rsidRPr="0089183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B5D92" w:rsidRPr="0089183F" w:rsidRDefault="006B5D92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500</w:t>
            </w:r>
          </w:p>
        </w:tc>
        <w:tc>
          <w:tcPr>
            <w:tcW w:w="6840" w:type="dxa"/>
          </w:tcPr>
          <w:p w:rsidR="006B5D92" w:rsidRPr="0089183F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 xml:space="preserve">Allowance for doubtful accounts, warranty reserves, </w:t>
            </w:r>
            <w:r>
              <w:rPr>
                <w:sz w:val="32"/>
              </w:rPr>
              <w:t>deferred</w:t>
            </w:r>
            <w:r w:rsidRPr="0089183F">
              <w:rPr>
                <w:sz w:val="32"/>
              </w:rPr>
              <w:t xml:space="preserve"> revenue, and restructuring reserves are </w:t>
            </w:r>
            <w:r>
              <w:rPr>
                <w:sz w:val="32"/>
              </w:rPr>
              <w:t xml:space="preserve">potential </w:t>
            </w:r>
            <w:r w:rsidRPr="0089183F">
              <w:rPr>
                <w:sz w:val="32"/>
              </w:rPr>
              <w:t xml:space="preserve">examples of this, a term coined by Arthur Levitt, former chairman of the SEC </w:t>
            </w:r>
          </w:p>
        </w:tc>
        <w:tc>
          <w:tcPr>
            <w:tcW w:w="3510" w:type="dxa"/>
          </w:tcPr>
          <w:p w:rsidR="006B5D92" w:rsidRPr="0089183F" w:rsidRDefault="006B5D92" w:rsidP="007D18F4">
            <w:pPr>
              <w:tabs>
                <w:tab w:val="left" w:pos="1440"/>
                <w:tab w:val="left" w:pos="2664"/>
              </w:tabs>
              <w:rPr>
                <w:sz w:val="32"/>
              </w:rPr>
            </w:pPr>
            <w:r w:rsidRPr="0089183F">
              <w:rPr>
                <w:sz w:val="32"/>
              </w:rPr>
              <w:t>What are “cookie jar reserves”?</w:t>
            </w:r>
          </w:p>
        </w:tc>
      </w:tr>
    </w:tbl>
    <w:p w:rsidR="002A394A" w:rsidRPr="0089183F" w:rsidRDefault="002A394A">
      <w:pPr>
        <w:rPr>
          <w:sz w:val="32"/>
        </w:rPr>
      </w:pPr>
    </w:p>
    <w:p w:rsidR="009E04D0" w:rsidRDefault="009E04D0" w:rsidP="009E04D0">
      <w:pPr>
        <w:rPr>
          <w:sz w:val="32"/>
        </w:rPr>
      </w:pPr>
    </w:p>
    <w:p w:rsidR="009E04D0" w:rsidRDefault="009E04D0" w:rsidP="009E04D0">
      <w:pPr>
        <w:rPr>
          <w:sz w:val="32"/>
        </w:rPr>
      </w:pPr>
    </w:p>
    <w:p w:rsidR="009E04D0" w:rsidRDefault="009E04D0" w:rsidP="009E04D0">
      <w:pPr>
        <w:rPr>
          <w:sz w:val="32"/>
        </w:rPr>
      </w:pPr>
    </w:p>
    <w:p w:rsidR="006B5D92" w:rsidRPr="009E04D0" w:rsidRDefault="006B5D92" w:rsidP="009E04D0">
      <w:pPr>
        <w:rPr>
          <w:sz w:val="32"/>
        </w:rPr>
      </w:pPr>
      <w:r w:rsidRPr="0089183F">
        <w:rPr>
          <w:b/>
          <w:sz w:val="32"/>
        </w:rPr>
        <w:t>Hawaii Trivia</w:t>
      </w:r>
    </w:p>
    <w:p w:rsidR="006B5D92" w:rsidRPr="0089183F" w:rsidRDefault="006B5D92" w:rsidP="006B5D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00"/>
        <w:gridCol w:w="5130"/>
      </w:tblGrid>
      <w:tr w:rsidR="006B5D92" w:rsidRPr="0089183F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Level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pStyle w:val="Heading1"/>
              <w:jc w:val="center"/>
            </w:pPr>
            <w:r w:rsidRPr="0089183F">
              <w:t>Answer</w:t>
            </w:r>
          </w:p>
          <w:p w:rsidR="006B5D92" w:rsidRPr="0089183F" w:rsidRDefault="006B5D92" w:rsidP="007D18F4">
            <w:pPr>
              <w:jc w:val="center"/>
              <w:rPr>
                <w:b/>
                <w:sz w:val="32"/>
              </w:rPr>
            </w:pPr>
          </w:p>
        </w:tc>
        <w:tc>
          <w:tcPr>
            <w:tcW w:w="5130" w:type="dxa"/>
          </w:tcPr>
          <w:p w:rsidR="006B5D92" w:rsidRPr="0089183F" w:rsidRDefault="006B5D92" w:rsidP="007D18F4">
            <w:pPr>
              <w:tabs>
                <w:tab w:val="left" w:pos="1440"/>
              </w:tabs>
              <w:ind w:right="810"/>
              <w:jc w:val="center"/>
              <w:rPr>
                <w:b/>
                <w:sz w:val="32"/>
              </w:rPr>
            </w:pPr>
            <w:r w:rsidRPr="0089183F">
              <w:rPr>
                <w:b/>
                <w:sz w:val="32"/>
              </w:rPr>
              <w:t>Question</w:t>
            </w:r>
          </w:p>
        </w:tc>
      </w:tr>
      <w:tr w:rsidR="006B5D92" w:rsidRPr="0089183F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100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>Hawaii has the highest per capita consumption of this canned meat product</w:t>
            </w:r>
            <w:r w:rsidR="007D18F4">
              <w:rPr>
                <w:sz w:val="32"/>
              </w:rPr>
              <w:t>.</w:t>
            </w:r>
          </w:p>
        </w:tc>
        <w:tc>
          <w:tcPr>
            <w:tcW w:w="5130" w:type="dxa"/>
          </w:tcPr>
          <w:p w:rsidR="006B5D92" w:rsidRPr="0089183F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>What is Spam?</w:t>
            </w:r>
          </w:p>
        </w:tc>
      </w:tr>
      <w:tr w:rsidR="006B5D92" w:rsidRPr="0089183F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200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rPr>
                <w:sz w:val="32"/>
              </w:rPr>
            </w:pPr>
            <w:r>
              <w:rPr>
                <w:sz w:val="32"/>
              </w:rPr>
              <w:t xml:space="preserve">Name of a famous shave ice stand on the north shore of </w:t>
            </w:r>
            <w:proofErr w:type="spellStart"/>
            <w:r>
              <w:rPr>
                <w:sz w:val="32"/>
              </w:rPr>
              <w:t>O’ahu</w:t>
            </w:r>
            <w:proofErr w:type="spellEnd"/>
            <w:r w:rsidR="007D18F4">
              <w:rPr>
                <w:sz w:val="32"/>
              </w:rPr>
              <w:t>.</w:t>
            </w:r>
          </w:p>
        </w:tc>
        <w:tc>
          <w:tcPr>
            <w:tcW w:w="5130" w:type="dxa"/>
          </w:tcPr>
          <w:p w:rsidR="006B5D92" w:rsidRPr="0089183F" w:rsidRDefault="006B5D92" w:rsidP="007D18F4">
            <w:pPr>
              <w:rPr>
                <w:sz w:val="32"/>
              </w:rPr>
            </w:pPr>
            <w:r>
              <w:rPr>
                <w:sz w:val="32"/>
              </w:rPr>
              <w:t>What is Matsumoto’s Shave Ice?</w:t>
            </w:r>
          </w:p>
        </w:tc>
      </w:tr>
      <w:tr w:rsidR="006B5D92" w:rsidRPr="0089183F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300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rPr>
                <w:sz w:val="32"/>
              </w:rPr>
            </w:pPr>
            <w:r>
              <w:rPr>
                <w:sz w:val="32"/>
              </w:rPr>
              <w:t>A portion of this</w:t>
            </w:r>
            <w:r w:rsidRPr="0089183F">
              <w:rPr>
                <w:sz w:val="32"/>
              </w:rPr>
              <w:t xml:space="preserve"> island was a former leper colony</w:t>
            </w:r>
            <w:r w:rsidR="007D18F4">
              <w:rPr>
                <w:sz w:val="32"/>
              </w:rPr>
              <w:t>.</w:t>
            </w:r>
          </w:p>
        </w:tc>
        <w:tc>
          <w:tcPr>
            <w:tcW w:w="5130" w:type="dxa"/>
          </w:tcPr>
          <w:p w:rsidR="006B5D92" w:rsidRPr="0089183F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>What is Molokai?</w:t>
            </w:r>
          </w:p>
        </w:tc>
      </w:tr>
      <w:tr w:rsidR="006B5D92" w:rsidRPr="0089183F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400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rPr>
                <w:sz w:val="32"/>
              </w:rPr>
            </w:pPr>
            <w:r>
              <w:rPr>
                <w:sz w:val="32"/>
              </w:rPr>
              <w:t>Famous (and very large) Hawaiian singer who recorded a popular rendition of “Somewhere Over the Rainbow</w:t>
            </w:r>
            <w:r w:rsidR="003D4062">
              <w:rPr>
                <w:sz w:val="32"/>
              </w:rPr>
              <w:t>.</w:t>
            </w:r>
            <w:r>
              <w:rPr>
                <w:sz w:val="32"/>
              </w:rPr>
              <w:t>”</w:t>
            </w:r>
          </w:p>
        </w:tc>
        <w:tc>
          <w:tcPr>
            <w:tcW w:w="5130" w:type="dxa"/>
          </w:tcPr>
          <w:p w:rsidR="006B5D92" w:rsidRPr="0089183F" w:rsidRDefault="006B5D92" w:rsidP="007D18F4">
            <w:pPr>
              <w:rPr>
                <w:sz w:val="32"/>
              </w:rPr>
            </w:pPr>
            <w:r>
              <w:rPr>
                <w:sz w:val="32"/>
              </w:rPr>
              <w:t xml:space="preserve">Who is Israel </w:t>
            </w:r>
            <w:proofErr w:type="spellStart"/>
            <w:r>
              <w:rPr>
                <w:sz w:val="32"/>
              </w:rPr>
              <w:t>Kamakawiwaole</w:t>
            </w:r>
            <w:proofErr w:type="spellEnd"/>
            <w:r>
              <w:rPr>
                <w:sz w:val="32"/>
              </w:rPr>
              <w:t>?</w:t>
            </w:r>
          </w:p>
        </w:tc>
      </w:tr>
      <w:tr w:rsidR="006B5D92" w:rsidTr="007D18F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6B5D92" w:rsidRPr="0089183F" w:rsidRDefault="006B5D92" w:rsidP="007D18F4">
            <w:pPr>
              <w:tabs>
                <w:tab w:val="left" w:pos="144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500</w:t>
            </w:r>
          </w:p>
        </w:tc>
        <w:tc>
          <w:tcPr>
            <w:tcW w:w="5400" w:type="dxa"/>
          </w:tcPr>
          <w:p w:rsidR="006B5D92" w:rsidRPr="0089183F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>The state fish of Hawaii</w:t>
            </w:r>
            <w:r w:rsidR="007D18F4">
              <w:rPr>
                <w:sz w:val="32"/>
              </w:rPr>
              <w:t>.</w:t>
            </w:r>
          </w:p>
        </w:tc>
        <w:tc>
          <w:tcPr>
            <w:tcW w:w="5130" w:type="dxa"/>
          </w:tcPr>
          <w:p w:rsidR="006B5D92" w:rsidRDefault="006B5D92" w:rsidP="007D18F4">
            <w:pPr>
              <w:rPr>
                <w:sz w:val="32"/>
              </w:rPr>
            </w:pPr>
            <w:r w:rsidRPr="0089183F">
              <w:rPr>
                <w:sz w:val="32"/>
              </w:rPr>
              <w:t xml:space="preserve">What is </w:t>
            </w:r>
            <w:proofErr w:type="spellStart"/>
            <w:r w:rsidRPr="0089183F">
              <w:rPr>
                <w:sz w:val="32"/>
              </w:rPr>
              <w:t>Humuhumunukunukuapua’a</w:t>
            </w:r>
            <w:proofErr w:type="spellEnd"/>
            <w:r w:rsidRPr="0089183F">
              <w:rPr>
                <w:sz w:val="32"/>
              </w:rPr>
              <w:t>?</w:t>
            </w:r>
          </w:p>
        </w:tc>
      </w:tr>
    </w:tbl>
    <w:p w:rsidR="006B5D92" w:rsidRDefault="006B5D92" w:rsidP="006B5D92">
      <w:pPr>
        <w:ind w:left="1440" w:right="810" w:hanging="720"/>
        <w:rPr>
          <w:sz w:val="32"/>
        </w:rPr>
      </w:pPr>
    </w:p>
    <w:p w:rsidR="006B5D92" w:rsidRDefault="006B5D92" w:rsidP="006B5D92">
      <w:pPr>
        <w:ind w:left="1440" w:right="810" w:hanging="720"/>
        <w:rPr>
          <w:sz w:val="32"/>
        </w:rPr>
      </w:pPr>
    </w:p>
    <w:p w:rsidR="007D18F4" w:rsidRDefault="007D18F4" w:rsidP="006B5D92">
      <w:pPr>
        <w:ind w:left="1440" w:right="810" w:hanging="720"/>
        <w:rPr>
          <w:sz w:val="32"/>
        </w:rPr>
      </w:pPr>
    </w:p>
    <w:p w:rsidR="00C6066E" w:rsidRPr="00C6066E" w:rsidRDefault="00C6066E" w:rsidP="00C6066E">
      <w:pPr>
        <w:ind w:left="720" w:right="810" w:hanging="720"/>
        <w:rPr>
          <w:b/>
          <w:sz w:val="32"/>
          <w:u w:val="single"/>
        </w:rPr>
      </w:pPr>
      <w:r w:rsidRPr="00C6066E">
        <w:rPr>
          <w:b/>
          <w:sz w:val="32"/>
          <w:u w:val="single"/>
        </w:rPr>
        <w:t>Final Jeopardy</w:t>
      </w:r>
    </w:p>
    <w:p w:rsidR="00C6066E" w:rsidRDefault="00C6066E" w:rsidP="00C6066E">
      <w:pPr>
        <w:ind w:left="720" w:right="810" w:hanging="720"/>
        <w:rPr>
          <w:sz w:val="32"/>
        </w:rPr>
      </w:pPr>
      <w:bookmarkStart w:id="0" w:name="_GoBack"/>
      <w:bookmarkEnd w:id="0"/>
    </w:p>
    <w:sectPr w:rsidR="00C6066E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14D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39"/>
    <w:rsid w:val="00026DF9"/>
    <w:rsid w:val="00037B58"/>
    <w:rsid w:val="00076B8E"/>
    <w:rsid w:val="000D5FAB"/>
    <w:rsid w:val="000F7FE6"/>
    <w:rsid w:val="00181CA7"/>
    <w:rsid w:val="00246B0C"/>
    <w:rsid w:val="002526D5"/>
    <w:rsid w:val="00265F61"/>
    <w:rsid w:val="00282739"/>
    <w:rsid w:val="002A394A"/>
    <w:rsid w:val="002C49DB"/>
    <w:rsid w:val="002E3489"/>
    <w:rsid w:val="00310A4C"/>
    <w:rsid w:val="00341561"/>
    <w:rsid w:val="003615B6"/>
    <w:rsid w:val="003922A6"/>
    <w:rsid w:val="003B44E8"/>
    <w:rsid w:val="003D4062"/>
    <w:rsid w:val="003F19DA"/>
    <w:rsid w:val="00411DB3"/>
    <w:rsid w:val="00434679"/>
    <w:rsid w:val="004346BD"/>
    <w:rsid w:val="00473839"/>
    <w:rsid w:val="004F756E"/>
    <w:rsid w:val="00516F3A"/>
    <w:rsid w:val="00522D65"/>
    <w:rsid w:val="005646E5"/>
    <w:rsid w:val="005B06E4"/>
    <w:rsid w:val="005C55AB"/>
    <w:rsid w:val="005D4195"/>
    <w:rsid w:val="006909CE"/>
    <w:rsid w:val="006B5D92"/>
    <w:rsid w:val="006D4FEC"/>
    <w:rsid w:val="006D542C"/>
    <w:rsid w:val="007167E9"/>
    <w:rsid w:val="007B6123"/>
    <w:rsid w:val="007D18F4"/>
    <w:rsid w:val="007D5879"/>
    <w:rsid w:val="00800801"/>
    <w:rsid w:val="0089183F"/>
    <w:rsid w:val="008C7256"/>
    <w:rsid w:val="009C6F58"/>
    <w:rsid w:val="009E04D0"/>
    <w:rsid w:val="009E1469"/>
    <w:rsid w:val="00A73B88"/>
    <w:rsid w:val="00A83DD5"/>
    <w:rsid w:val="00AB7F0C"/>
    <w:rsid w:val="00AE4642"/>
    <w:rsid w:val="00AF2E67"/>
    <w:rsid w:val="00B530BD"/>
    <w:rsid w:val="00B6235F"/>
    <w:rsid w:val="00B735A9"/>
    <w:rsid w:val="00BF2888"/>
    <w:rsid w:val="00C125F8"/>
    <w:rsid w:val="00C1636F"/>
    <w:rsid w:val="00C4799D"/>
    <w:rsid w:val="00C6066E"/>
    <w:rsid w:val="00C62756"/>
    <w:rsid w:val="00C72584"/>
    <w:rsid w:val="00D000BD"/>
    <w:rsid w:val="00D24698"/>
    <w:rsid w:val="00D62F11"/>
    <w:rsid w:val="00E0562B"/>
    <w:rsid w:val="00EC6B03"/>
    <w:rsid w:val="00ED69E8"/>
    <w:rsid w:val="00EE2D92"/>
    <w:rsid w:val="00EE4957"/>
    <w:rsid w:val="00EF6F0B"/>
    <w:rsid w:val="00F765FF"/>
    <w:rsid w:val="00FC0685"/>
    <w:rsid w:val="00F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right="81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right="81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left="720" w:right="810" w:hanging="72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left="-18" w:right="-108"/>
      <w:outlineLvl w:val="4"/>
    </w:pPr>
    <w:rPr>
      <w:bCs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2682"/>
      </w:tabs>
      <w:outlineLvl w:val="5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7200"/>
      </w:tabs>
      <w:ind w:left="720" w:hanging="72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rsid w:val="00037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7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right="81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right="81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left="720" w:right="810" w:hanging="72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left="-18" w:right="-108"/>
      <w:outlineLvl w:val="4"/>
    </w:pPr>
    <w:rPr>
      <w:bCs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2682"/>
      </w:tabs>
      <w:outlineLvl w:val="5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7200"/>
      </w:tabs>
      <w:ind w:left="720" w:hanging="72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rsid w:val="00037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7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	A budget prepared at standard costs but adjusted for differences 	between forecasted and actual volume produced.</vt:lpstr>
    </vt:vector>
  </TitlesOfParts>
  <Company>Harvard Business School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	A budget prepared at standard costs but adjusted for differences 	between forecasted and actual volume produced.</dc:title>
  <dc:creator>Harvard Business School</dc:creator>
  <cp:lastModifiedBy>Dawn Matsumoto</cp:lastModifiedBy>
  <cp:revision>3</cp:revision>
  <cp:lastPrinted>2013-11-18T18:58:00Z</cp:lastPrinted>
  <dcterms:created xsi:type="dcterms:W3CDTF">2013-11-18T18:41:00Z</dcterms:created>
  <dcterms:modified xsi:type="dcterms:W3CDTF">2013-11-19T00:12:00Z</dcterms:modified>
</cp:coreProperties>
</file>